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1E0F1" w14:textId="6848C83F" w:rsidR="00821C93" w:rsidRPr="00587A5E" w:rsidRDefault="00821C93" w:rsidP="00D86114">
      <w:pPr>
        <w:pStyle w:val="paragraph"/>
        <w:spacing w:before="0" w:beforeAutospacing="0" w:after="0" w:afterAutospacing="0"/>
        <w:ind w:left="284"/>
        <w:jc w:val="both"/>
        <w:textAlignment w:val="baseline"/>
        <w:rPr>
          <w:rFonts w:ascii="Fira Sans Light" w:hAnsi="Fira Sans Light" w:cs="Segoe UI"/>
          <w:color w:val="000000" w:themeColor="text1"/>
          <w:sz w:val="22"/>
          <w:szCs w:val="22"/>
        </w:rPr>
      </w:pPr>
    </w:p>
    <w:p w14:paraId="4B370588" w14:textId="701DEB9E" w:rsidR="00821C93" w:rsidRPr="00587A5E" w:rsidRDefault="00F81A00" w:rsidP="00D86114">
      <w:pPr>
        <w:spacing w:line="240" w:lineRule="auto"/>
        <w:ind w:left="426"/>
        <w:jc w:val="both"/>
        <w:rPr>
          <w:rFonts w:ascii="Fira Sans Light" w:eastAsia="Times New Roman" w:hAnsi="Fira Sans Light" w:cs="Segoe UI"/>
          <w:color w:val="000000" w:themeColor="text1"/>
          <w:lang w:eastAsia="en-GB"/>
        </w:rPr>
      </w:pPr>
      <w:r w:rsidRPr="00587A5E">
        <w:rPr>
          <w:rFonts w:ascii="Fira Sans Light" w:hAnsi="Fira Sans Light" w:cs="Segoe UI"/>
          <w:noProof/>
          <w:color w:val="000000" w:themeColor="text1"/>
        </w:rPr>
        <mc:AlternateContent>
          <mc:Choice Requires="wps">
            <w:drawing>
              <wp:anchor distT="45720" distB="45720" distL="114300" distR="114300" simplePos="0" relativeHeight="251664384" behindDoc="0" locked="0" layoutInCell="1" allowOverlap="1" wp14:anchorId="114D63BE" wp14:editId="1DC102D0">
                <wp:simplePos x="0" y="0"/>
                <wp:positionH relativeFrom="margin">
                  <wp:posOffset>288290</wp:posOffset>
                </wp:positionH>
                <wp:positionV relativeFrom="paragraph">
                  <wp:posOffset>4128135</wp:posOffset>
                </wp:positionV>
                <wp:extent cx="5924550" cy="15233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523365"/>
                        </a:xfrm>
                        <a:prstGeom prst="rect">
                          <a:avLst/>
                        </a:prstGeom>
                        <a:noFill/>
                        <a:ln w="9525">
                          <a:noFill/>
                          <a:miter lim="800000"/>
                          <a:headEnd/>
                          <a:tailEnd/>
                        </a:ln>
                      </wps:spPr>
                      <wps:txbx>
                        <w:txbxContent>
                          <w:p w14:paraId="3EB8CA53" w14:textId="24B7B0AA" w:rsidR="000A6401" w:rsidRPr="00B11AE0" w:rsidRDefault="00413C14" w:rsidP="000A6401">
                            <w:pPr>
                              <w:pStyle w:val="Revision"/>
                              <w:spacing w:after="567"/>
                              <w:rPr>
                                <w:rFonts w:ascii="Fira Sans Light" w:hAnsi="Fira Sans Light" w:cs="Fira Sans ExtraLight"/>
                                <w:i/>
                                <w:iCs/>
                                <w:color w:val="FFFFFF" w:themeColor="background1"/>
                                <w:sz w:val="96"/>
                                <w:szCs w:val="96"/>
                                <w14:textOutline w14:w="9525" w14:cap="flat" w14:cmpd="sng" w14:algn="ctr">
                                  <w14:noFill/>
                                  <w14:prstDash w14:val="solid"/>
                                  <w14:round/>
                                </w14:textOutline>
                              </w:rPr>
                            </w:pPr>
                            <w:r>
                              <w:rPr>
                                <w:rFonts w:ascii="Fira Sans Light" w:hAnsi="Fira Sans Light" w:cs="Fira Sans ExtraLight"/>
                                <w:i/>
                                <w:iCs/>
                                <w:color w:val="FFFFFF" w:themeColor="background1"/>
                                <w:sz w:val="96"/>
                                <w:szCs w:val="96"/>
                                <w14:textOutline w14:w="9525" w14:cap="flat" w14:cmpd="sng" w14:algn="ctr">
                                  <w14:noFill/>
                                  <w14:prstDash w14:val="solid"/>
                                  <w14:round/>
                                </w14:textOutline>
                              </w:rPr>
                              <w:t>2023-24</w:t>
                            </w:r>
                            <w:r w:rsidR="00D57367">
                              <w:rPr>
                                <w:rFonts w:ascii="Fira Sans Light" w:hAnsi="Fira Sans Light" w:cs="Fira Sans ExtraLight"/>
                                <w:i/>
                                <w:iCs/>
                                <w:color w:val="FFFFFF" w:themeColor="background1"/>
                                <w:sz w:val="96"/>
                                <w:szCs w:val="96"/>
                                <w14:textOutline w14:w="9525" w14:cap="flat" w14:cmpd="sng" w14:algn="ctr">
                                  <w14:noFill/>
                                  <w14:prstDash w14:val="solid"/>
                                  <w14:round/>
                                </w14:textOutline>
                              </w:rPr>
                              <w:t xml:space="preserve"> Queensland Budget Submission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4D63BE" id="_x0000_t202" coordsize="21600,21600" o:spt="202" path="m,l,21600r21600,l21600,xe">
                <v:stroke joinstyle="miter"/>
                <v:path gradientshapeok="t" o:connecttype="rect"/>
              </v:shapetype>
              <v:shape id="Text Box 2" o:spid="_x0000_s1026" type="#_x0000_t202" style="position:absolute;left:0;text-align:left;margin-left:22.7pt;margin-top:325.05pt;width:466.5pt;height:119.9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" filled="f" stroked="f">
                <v:textbox>
                  <w:txbxContent>
                    <w:p w14:paraId="3EB8CA53" w14:textId="24B7B0AA" w:rsidR="000A6401" w:rsidRPr="00B11AE0" w:rsidRDefault="00413C14" w:rsidP="000A6401">
                      <w:pPr>
                        <w:pStyle w:val="Revision"/>
                        <w:spacing w:after="567"/>
                        <w:rPr>
                          <w:rFonts w:ascii="Fira Sans Light" w:hAnsi="Fira Sans Light" w:cs="Fira Sans ExtraLight"/>
                          <w:i/>
                          <w:iCs/>
                          <w:color w:val="FFFFFF" w:themeColor="background1"/>
                          <w:sz w:val="96"/>
                          <w:szCs w:val="96"/>
                          <w14:textOutline w14:w="9525" w14:cap="flat" w14:cmpd="sng" w14:algn="ctr">
                            <w14:noFill/>
                            <w14:prstDash w14:val="solid"/>
                            <w14:round/>
                          </w14:textOutline>
                        </w:rPr>
                      </w:pPr>
                      <w:r>
                        <w:rPr>
                          <w:rFonts w:ascii="Fira Sans Light" w:hAnsi="Fira Sans Light" w:cs="Fira Sans ExtraLight"/>
                          <w:i/>
                          <w:iCs/>
                          <w:color w:val="FFFFFF" w:themeColor="background1"/>
                          <w:sz w:val="96"/>
                          <w:szCs w:val="96"/>
                          <w14:textOutline w14:w="9525" w14:cap="flat" w14:cmpd="sng" w14:algn="ctr">
                            <w14:noFill/>
                            <w14:prstDash w14:val="solid"/>
                            <w14:round/>
                          </w14:textOutline>
                        </w:rPr>
                        <w:t>2023-24</w:t>
                      </w:r>
                      <w:r w:rsidR="00D57367">
                        <w:rPr>
                          <w:rFonts w:ascii="Fira Sans Light" w:hAnsi="Fira Sans Light" w:cs="Fira Sans ExtraLight"/>
                          <w:i/>
                          <w:iCs/>
                          <w:color w:val="FFFFFF" w:themeColor="background1"/>
                          <w:sz w:val="96"/>
                          <w:szCs w:val="96"/>
                          <w14:textOutline w14:w="9525" w14:cap="flat" w14:cmpd="sng" w14:algn="ctr">
                            <w14:noFill/>
                            <w14:prstDash w14:val="solid"/>
                            <w14:round/>
                          </w14:textOutline>
                        </w:rPr>
                        <w:t xml:space="preserve"> Queensland Budget Submission</w:t>
                      </w:r>
                    </w:p>
                  </w:txbxContent>
                </v:textbox>
                <w10:wrap type="square" anchorx="margin"/>
              </v:shape>
            </w:pict>
          </mc:Fallback>
        </mc:AlternateContent>
      </w:r>
      <w:r w:rsidR="00B11AE0" w:rsidRPr="00587A5E">
        <w:rPr>
          <w:rFonts w:ascii="Fira Sans Light" w:hAnsi="Fira Sans Light" w:cs="Segoe UI"/>
          <w:noProof/>
          <w:color w:val="000000" w:themeColor="text1"/>
        </w:rPr>
        <mc:AlternateContent>
          <mc:Choice Requires="wps">
            <w:drawing>
              <wp:anchor distT="45720" distB="45720" distL="114300" distR="114300" simplePos="0" relativeHeight="251665408" behindDoc="0" locked="0" layoutInCell="1" allowOverlap="1" wp14:anchorId="2CB87D2E" wp14:editId="0A99AE3A">
                <wp:simplePos x="0" y="0"/>
                <wp:positionH relativeFrom="margin">
                  <wp:posOffset>286385</wp:posOffset>
                </wp:positionH>
                <wp:positionV relativeFrom="paragraph">
                  <wp:posOffset>5654821</wp:posOffset>
                </wp:positionV>
                <wp:extent cx="591439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1404620"/>
                        </a:xfrm>
                        <a:prstGeom prst="rect">
                          <a:avLst/>
                        </a:prstGeom>
                        <a:noFill/>
                        <a:ln w="9525">
                          <a:noFill/>
                          <a:miter lim="800000"/>
                          <a:headEnd/>
                          <a:tailEnd/>
                        </a:ln>
                      </wps:spPr>
                      <wps:txbx>
                        <w:txbxContent>
                          <w:p w14:paraId="1735E80D" w14:textId="0C020100" w:rsidR="000A6401" w:rsidRPr="00B11AE0" w:rsidRDefault="000A6401" w:rsidP="000A6401">
                            <w:pPr>
                              <w:rPr>
                                <w:rFonts w:ascii="Fira Sans" w:hAnsi="Fira Sans"/>
                                <w:color w:val="FFFFFF" w:themeColor="background1"/>
                                <w:sz w:val="32"/>
                                <w:szCs w:val="32"/>
                              </w:rPr>
                            </w:pPr>
                            <w:r w:rsidRPr="00B11AE0">
                              <w:rPr>
                                <w:rFonts w:ascii="Fira Sans" w:hAnsi="Fira Sans"/>
                                <w:color w:val="FFFFFF" w:themeColor="background1"/>
                                <w:sz w:val="32"/>
                                <w:szCs w:val="32"/>
                              </w:rPr>
                              <w:t xml:space="preserve">Queensland Aboriginal and Islander Health Council </w:t>
                            </w:r>
                            <w:r w:rsidR="00B11AE0" w:rsidRPr="00B11AE0">
                              <w:rPr>
                                <w:rFonts w:ascii="Fira Sans" w:hAnsi="Fira Sans"/>
                                <w:color w:val="FFFFFF" w:themeColor="background1"/>
                                <w:sz w:val="32"/>
                                <w:szCs w:val="32"/>
                              </w:rPr>
                              <w:t>submission to</w:t>
                            </w:r>
                            <w:r w:rsidRPr="00B11AE0">
                              <w:rPr>
                                <w:rFonts w:ascii="Fira Sans" w:hAnsi="Fira Sans"/>
                                <w:color w:val="FFFFFF" w:themeColor="background1"/>
                                <w:sz w:val="32"/>
                                <w:szCs w:val="32"/>
                              </w:rPr>
                              <w:t xml:space="preserve"> </w:t>
                            </w:r>
                            <w:r w:rsidR="00D57367">
                              <w:rPr>
                                <w:rFonts w:ascii="Fira Sans" w:hAnsi="Fira Sans"/>
                                <w:color w:val="FFFFFF" w:themeColor="background1"/>
                                <w:sz w:val="32"/>
                                <w:szCs w:val="32"/>
                              </w:rPr>
                              <w:t>Queensland Government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B87D2E" id="_x0000_s1027" type="#_x0000_t202" style="position:absolute;left:0;text-align:left;margin-left:22.55pt;margin-top:445.25pt;width:465.7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" filled="f" stroked="f">
                <v:textbox style="mso-fit-shape-to-text:t">
                  <w:txbxContent>
                    <w:p w14:paraId="1735E80D" w14:textId="0C020100" w:rsidR="000A6401" w:rsidRPr="00B11AE0" w:rsidRDefault="000A6401" w:rsidP="000A6401">
                      <w:pPr>
                        <w:rPr>
                          <w:rFonts w:ascii="Fira Sans" w:hAnsi="Fira Sans"/>
                          <w:color w:val="FFFFFF" w:themeColor="background1"/>
                          <w:sz w:val="32"/>
                          <w:szCs w:val="32"/>
                        </w:rPr>
                      </w:pPr>
                      <w:r w:rsidRPr="00B11AE0">
                        <w:rPr>
                          <w:rFonts w:ascii="Fira Sans" w:hAnsi="Fira Sans"/>
                          <w:color w:val="FFFFFF" w:themeColor="background1"/>
                          <w:sz w:val="32"/>
                          <w:szCs w:val="32"/>
                        </w:rPr>
                        <w:t xml:space="preserve">Queensland Aboriginal and Islander Health Council </w:t>
                      </w:r>
                      <w:r w:rsidR="00B11AE0" w:rsidRPr="00B11AE0">
                        <w:rPr>
                          <w:rFonts w:ascii="Fira Sans" w:hAnsi="Fira Sans"/>
                          <w:color w:val="FFFFFF" w:themeColor="background1"/>
                          <w:sz w:val="32"/>
                          <w:szCs w:val="32"/>
                        </w:rPr>
                        <w:t>submission to</w:t>
                      </w:r>
                      <w:r w:rsidRPr="00B11AE0">
                        <w:rPr>
                          <w:rFonts w:ascii="Fira Sans" w:hAnsi="Fira Sans"/>
                          <w:color w:val="FFFFFF" w:themeColor="background1"/>
                          <w:sz w:val="32"/>
                          <w:szCs w:val="32"/>
                        </w:rPr>
                        <w:t xml:space="preserve"> </w:t>
                      </w:r>
                      <w:r w:rsidR="00D57367">
                        <w:rPr>
                          <w:rFonts w:ascii="Fira Sans" w:hAnsi="Fira Sans"/>
                          <w:color w:val="FFFFFF" w:themeColor="background1"/>
                          <w:sz w:val="32"/>
                          <w:szCs w:val="32"/>
                        </w:rPr>
                        <w:t>Queensland Government</w:t>
                      </w:r>
                    </w:p>
                  </w:txbxContent>
                </v:textbox>
                <w10:wrap type="square" anchorx="margin"/>
              </v:shape>
            </w:pict>
          </mc:Fallback>
        </mc:AlternateContent>
      </w:r>
      <w:r w:rsidR="00821C93" w:rsidRPr="00587A5E">
        <w:rPr>
          <w:rFonts w:ascii="Fira Sans Light" w:hAnsi="Fira Sans Light" w:cs="Segoe UI"/>
          <w:color w:val="000000" w:themeColor="text1"/>
        </w:rPr>
        <w:br w:type="page"/>
      </w:r>
    </w:p>
    <w:p w14:paraId="5B8DC198" w14:textId="0761B75B" w:rsidR="00396C0A" w:rsidRPr="00587A5E" w:rsidRDefault="00396C0A" w:rsidP="00D86114">
      <w:pPr>
        <w:pStyle w:val="paragraph"/>
        <w:spacing w:before="0" w:beforeAutospacing="0" w:after="0" w:afterAutospacing="0"/>
        <w:jc w:val="both"/>
        <w:textAlignment w:val="baseline"/>
        <w:rPr>
          <w:rFonts w:ascii="Fira Sans Light" w:hAnsi="Fira Sans Light" w:cs="Segoe UI"/>
          <w:color w:val="000000" w:themeColor="text1"/>
          <w:sz w:val="22"/>
          <w:szCs w:val="22"/>
        </w:rPr>
      </w:pPr>
    </w:p>
    <w:p w14:paraId="406D5698" w14:textId="5C0BB8A3" w:rsidR="00821C93" w:rsidRPr="00587A5E" w:rsidRDefault="00821C93" w:rsidP="00D86114">
      <w:pPr>
        <w:spacing w:line="240" w:lineRule="auto"/>
        <w:ind w:left="1417" w:hanging="1417"/>
        <w:jc w:val="both"/>
        <w:rPr>
          <w:rStyle w:val="Standardtext"/>
          <w:rFonts w:ascii="Fira Sans Light" w:hAnsi="Fira Sans Light" w:cs="Fira Sans Light"/>
        </w:rPr>
      </w:pPr>
    </w:p>
    <w:p w14:paraId="48B73070" w14:textId="36CA0FC1" w:rsidR="00B11AE0" w:rsidRPr="00587A5E" w:rsidRDefault="00B11AE0" w:rsidP="00D86114">
      <w:pPr>
        <w:spacing w:line="240" w:lineRule="auto"/>
        <w:ind w:left="1417" w:hanging="1417"/>
        <w:jc w:val="both"/>
        <w:rPr>
          <w:rStyle w:val="Standardtext"/>
          <w:rFonts w:ascii="Fira Sans Light" w:hAnsi="Fira Sans Light" w:cs="Fira Sans Light"/>
        </w:rPr>
      </w:pPr>
    </w:p>
    <w:p w14:paraId="00CB3B81" w14:textId="0FB675EB" w:rsidR="00B11AE0" w:rsidRPr="00587A5E" w:rsidRDefault="00B11AE0" w:rsidP="00D86114">
      <w:pPr>
        <w:spacing w:line="240" w:lineRule="auto"/>
        <w:ind w:left="1417" w:hanging="1417"/>
        <w:jc w:val="both"/>
        <w:rPr>
          <w:rStyle w:val="Standardtext"/>
          <w:rFonts w:ascii="Fira Sans Light" w:hAnsi="Fira Sans Light" w:cs="Fira Sans Light"/>
        </w:rPr>
      </w:pPr>
    </w:p>
    <w:p w14:paraId="65D678BC" w14:textId="6FE2AAC2" w:rsidR="00B11AE0" w:rsidRPr="00587A5E" w:rsidRDefault="00B11AE0" w:rsidP="00D86114">
      <w:pPr>
        <w:spacing w:line="240" w:lineRule="auto"/>
        <w:ind w:left="1417" w:hanging="1417"/>
        <w:jc w:val="both"/>
        <w:rPr>
          <w:rStyle w:val="Standardtext"/>
          <w:rFonts w:ascii="Fira Sans Light" w:hAnsi="Fira Sans Light" w:cs="Fira Sans Light"/>
        </w:rPr>
      </w:pPr>
    </w:p>
    <w:p w14:paraId="65BDD08E" w14:textId="3DF6CFFF" w:rsidR="00B11AE0" w:rsidRPr="00587A5E" w:rsidRDefault="00B11AE0" w:rsidP="00D86114">
      <w:pPr>
        <w:spacing w:line="240" w:lineRule="auto"/>
        <w:ind w:left="1417" w:hanging="1417"/>
        <w:jc w:val="both"/>
        <w:rPr>
          <w:rStyle w:val="Standardtext"/>
          <w:rFonts w:ascii="Fira Sans Light" w:hAnsi="Fira Sans Light" w:cs="Fira Sans Light"/>
        </w:rPr>
      </w:pPr>
    </w:p>
    <w:p w14:paraId="40963F81" w14:textId="5F0F17D8" w:rsidR="00B11AE0" w:rsidRPr="00587A5E" w:rsidRDefault="00B11AE0" w:rsidP="00D86114">
      <w:pPr>
        <w:spacing w:line="240" w:lineRule="auto"/>
        <w:ind w:left="1417" w:hanging="1417"/>
        <w:jc w:val="both"/>
        <w:rPr>
          <w:rStyle w:val="Standardtext"/>
          <w:rFonts w:ascii="Fira Sans Light" w:hAnsi="Fira Sans Light" w:cs="Fira Sans Light"/>
        </w:rPr>
      </w:pPr>
    </w:p>
    <w:p w14:paraId="6112AD75" w14:textId="2495423D" w:rsidR="00B11AE0" w:rsidRPr="00587A5E" w:rsidRDefault="00B11AE0" w:rsidP="00D86114">
      <w:pPr>
        <w:spacing w:line="240" w:lineRule="auto"/>
        <w:ind w:left="1417" w:hanging="1417"/>
        <w:jc w:val="both"/>
        <w:rPr>
          <w:rStyle w:val="Standardtext"/>
          <w:rFonts w:ascii="Fira Sans Light" w:hAnsi="Fira Sans Light" w:cs="Fira Sans Light"/>
        </w:rPr>
      </w:pPr>
    </w:p>
    <w:p w14:paraId="0D1AE4BF" w14:textId="5BC62AE8" w:rsidR="00B11AE0" w:rsidRPr="00587A5E" w:rsidRDefault="00B11AE0" w:rsidP="00D86114">
      <w:pPr>
        <w:spacing w:line="240" w:lineRule="auto"/>
        <w:ind w:left="1417" w:hanging="1417"/>
        <w:jc w:val="both"/>
        <w:rPr>
          <w:rStyle w:val="Standardtext"/>
          <w:rFonts w:ascii="Fira Sans Light" w:hAnsi="Fira Sans Light" w:cs="Fira Sans Light"/>
        </w:rPr>
      </w:pPr>
    </w:p>
    <w:p w14:paraId="5C68F6F9" w14:textId="41D78F7D" w:rsidR="00B11AE0" w:rsidRPr="00587A5E" w:rsidRDefault="00B11AE0" w:rsidP="00D86114">
      <w:pPr>
        <w:spacing w:line="240" w:lineRule="auto"/>
        <w:ind w:left="1417" w:hanging="1417"/>
        <w:jc w:val="both"/>
        <w:rPr>
          <w:rStyle w:val="Standardtext"/>
          <w:rFonts w:ascii="Fira Sans Light" w:hAnsi="Fira Sans Light" w:cs="Fira Sans Light"/>
        </w:rPr>
      </w:pPr>
    </w:p>
    <w:p w14:paraId="05A890DF" w14:textId="2ECA620D" w:rsidR="00B11AE0" w:rsidRPr="00587A5E" w:rsidRDefault="00B11AE0" w:rsidP="00D86114">
      <w:pPr>
        <w:spacing w:line="240" w:lineRule="auto"/>
        <w:ind w:left="1417" w:hanging="1417"/>
        <w:jc w:val="both"/>
        <w:rPr>
          <w:rStyle w:val="Standardtext"/>
          <w:rFonts w:ascii="Fira Sans Light" w:hAnsi="Fira Sans Light" w:cs="Fira Sans Light"/>
        </w:rPr>
      </w:pPr>
    </w:p>
    <w:p w14:paraId="2520588D" w14:textId="64F1EC2B" w:rsidR="00B11AE0" w:rsidRPr="00587A5E" w:rsidRDefault="00B11AE0" w:rsidP="00D86114">
      <w:pPr>
        <w:spacing w:line="240" w:lineRule="auto"/>
        <w:ind w:left="1417" w:hanging="1417"/>
        <w:jc w:val="both"/>
        <w:rPr>
          <w:rStyle w:val="Standardtext"/>
          <w:rFonts w:ascii="Fira Sans Light" w:hAnsi="Fira Sans Light" w:cs="Fira Sans Light"/>
        </w:rPr>
      </w:pPr>
    </w:p>
    <w:p w14:paraId="2FFE0A62" w14:textId="3FE1267F" w:rsidR="00B11AE0" w:rsidRPr="00587A5E" w:rsidRDefault="00B11AE0" w:rsidP="00D86114">
      <w:pPr>
        <w:spacing w:line="240" w:lineRule="auto"/>
        <w:ind w:left="1417" w:hanging="1417"/>
        <w:jc w:val="both"/>
        <w:rPr>
          <w:rStyle w:val="Standardtext"/>
          <w:rFonts w:ascii="Fira Sans Light" w:hAnsi="Fira Sans Light" w:cs="Fira Sans Light"/>
        </w:rPr>
      </w:pPr>
    </w:p>
    <w:p w14:paraId="3B8EA842" w14:textId="77777777" w:rsidR="00B11AE0" w:rsidRPr="00587A5E" w:rsidRDefault="00B11AE0" w:rsidP="00D86114">
      <w:pPr>
        <w:spacing w:line="240" w:lineRule="auto"/>
        <w:ind w:left="1417" w:hanging="1417"/>
        <w:jc w:val="both"/>
        <w:rPr>
          <w:rStyle w:val="Standardtext"/>
          <w:rFonts w:ascii="Fira Sans Light" w:hAnsi="Fira Sans Light" w:cs="Fira Sans Light"/>
        </w:rPr>
      </w:pPr>
    </w:p>
    <w:p w14:paraId="376B8013" w14:textId="78EA156B" w:rsidR="00821C93" w:rsidRPr="00587A5E" w:rsidRDefault="00821C93" w:rsidP="00D86114">
      <w:pPr>
        <w:spacing w:line="240" w:lineRule="auto"/>
        <w:ind w:left="1417" w:hanging="1417"/>
        <w:jc w:val="both"/>
        <w:rPr>
          <w:rStyle w:val="Standardtext"/>
          <w:rFonts w:ascii="Fira Sans Light" w:hAnsi="Fira Sans Light" w:cs="Fira Sans Light"/>
        </w:rPr>
      </w:pPr>
    </w:p>
    <w:p w14:paraId="26138A7B" w14:textId="4744917F" w:rsidR="00821C93" w:rsidRPr="00587A5E" w:rsidRDefault="00B11AE0" w:rsidP="00D86114">
      <w:pPr>
        <w:spacing w:line="240" w:lineRule="auto"/>
        <w:ind w:left="1417" w:hanging="1417"/>
        <w:jc w:val="both"/>
        <w:rPr>
          <w:rStyle w:val="Standardtext"/>
          <w:rFonts w:ascii="Fira Sans Light" w:hAnsi="Fira Sans Light" w:cs="Fira Sans Light"/>
        </w:rPr>
      </w:pPr>
      <w:r w:rsidRPr="00587A5E">
        <w:rPr>
          <w:rFonts w:ascii="Fira Sans Light" w:hAnsi="Fira Sans Light" w:cs="Segoe UI"/>
          <w:noProof/>
          <w:color w:val="000000" w:themeColor="text1"/>
        </w:rPr>
        <mc:AlternateContent>
          <mc:Choice Requires="wps">
            <w:drawing>
              <wp:anchor distT="45720" distB="45720" distL="114300" distR="114300" simplePos="0" relativeHeight="251668480" behindDoc="0" locked="0" layoutInCell="1" allowOverlap="1" wp14:anchorId="2ED4B409" wp14:editId="2B98DD59">
                <wp:simplePos x="0" y="0"/>
                <wp:positionH relativeFrom="margin">
                  <wp:posOffset>83820</wp:posOffset>
                </wp:positionH>
                <wp:positionV relativeFrom="paragraph">
                  <wp:posOffset>233680</wp:posOffset>
                </wp:positionV>
                <wp:extent cx="238252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404620"/>
                        </a:xfrm>
                        <a:prstGeom prst="rect">
                          <a:avLst/>
                        </a:prstGeom>
                        <a:noFill/>
                        <a:ln w="9525">
                          <a:noFill/>
                          <a:miter lim="800000"/>
                          <a:headEnd/>
                          <a:tailEnd/>
                        </a:ln>
                      </wps:spPr>
                      <wps:txbx>
                        <w:txbxContent>
                          <w:p w14:paraId="0F79B6C6" w14:textId="2D119D83" w:rsidR="00B11AE0" w:rsidRPr="00B11AE0" w:rsidRDefault="00B11AE0" w:rsidP="00B11AE0">
                            <w:pPr>
                              <w:spacing w:after="0"/>
                              <w:rPr>
                                <w:rFonts w:ascii="Fira Sans" w:hAnsi="Fira Sans" w:cs="Arial"/>
                                <w:b/>
                                <w:bCs/>
                                <w:sz w:val="18"/>
                                <w:szCs w:val="18"/>
                              </w:rPr>
                            </w:pPr>
                            <w:r w:rsidRPr="00B11AE0">
                              <w:rPr>
                                <w:rFonts w:ascii="Fira Sans" w:hAnsi="Fira Sans" w:cs="Arial"/>
                                <w:b/>
                                <w:bCs/>
                                <w:sz w:val="18"/>
                                <w:szCs w:val="18"/>
                              </w:rPr>
                              <w:t>© Queensland Aboriginal and Islander Health Council 202</w:t>
                            </w:r>
                            <w:r w:rsidR="009B3354">
                              <w:rPr>
                                <w:rFonts w:ascii="Fira Sans" w:hAnsi="Fira Sans" w:cs="Arial"/>
                                <w:b/>
                                <w:bCs/>
                                <w:sz w:val="18"/>
                                <w:szCs w:val="18"/>
                              </w:rPr>
                              <w:t>3</w:t>
                            </w:r>
                          </w:p>
                          <w:p w14:paraId="4B658187"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You may cite, distribute and build upon this work. However, you must attribute QAIHC as the copyright holder of the work. All enquiries regarding this document, including copyright, should be directed to:</w:t>
                            </w:r>
                          </w:p>
                          <w:p w14:paraId="1026E958" w14:textId="77777777" w:rsidR="00B11AE0" w:rsidRPr="00B11AE0" w:rsidRDefault="00B11AE0" w:rsidP="00B11AE0">
                            <w:pPr>
                              <w:spacing w:after="0"/>
                              <w:rPr>
                                <w:rFonts w:ascii="Fira Sans Light" w:hAnsi="Fira Sans Light" w:cs="Arial"/>
                                <w:sz w:val="18"/>
                                <w:szCs w:val="18"/>
                              </w:rPr>
                            </w:pPr>
                          </w:p>
                          <w:p w14:paraId="3FD28B84"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Chief Executive Officer</w:t>
                            </w:r>
                          </w:p>
                          <w:p w14:paraId="0B3F29C9"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 xml:space="preserve">Queensland Aboriginal </w:t>
                            </w:r>
                            <w:r w:rsidRPr="00B11AE0">
                              <w:rPr>
                                <w:rFonts w:ascii="Fira Sans Light" w:hAnsi="Fira Sans Light" w:cs="Arial"/>
                                <w:sz w:val="18"/>
                                <w:szCs w:val="18"/>
                              </w:rPr>
                              <w:br/>
                              <w:t>and Islander Health Council</w:t>
                            </w:r>
                          </w:p>
                          <w:p w14:paraId="1132CDE7"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PO Box 3205</w:t>
                            </w:r>
                          </w:p>
                          <w:p w14:paraId="6511CE23"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South Brisbane, Qld 4101</w:t>
                            </w:r>
                          </w:p>
                          <w:p w14:paraId="771E0FE5"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P: (07) 3328 8500</w:t>
                            </w:r>
                          </w:p>
                          <w:p w14:paraId="5754B5B5" w14:textId="77777777" w:rsidR="00B11AE0" w:rsidRPr="00B11AE0" w:rsidRDefault="00B11AE0" w:rsidP="00B11AE0">
                            <w:pPr>
                              <w:spacing w:after="0"/>
                              <w:rPr>
                                <w:rFonts w:ascii="Fira Sans Light" w:hAnsi="Fira Sans Light" w:cs="Arial"/>
                                <w:i/>
                                <w:iCs/>
                                <w:sz w:val="18"/>
                                <w:szCs w:val="18"/>
                              </w:rPr>
                            </w:pPr>
                          </w:p>
                          <w:p w14:paraId="67CBC1C9" w14:textId="77777777" w:rsidR="00B11AE0" w:rsidRPr="00B11AE0" w:rsidRDefault="00B11AE0" w:rsidP="00B11AE0">
                            <w:pPr>
                              <w:spacing w:after="0"/>
                              <w:rPr>
                                <w:rFonts w:ascii="Fira Sans Light" w:hAnsi="Fira Sans Light" w:cs="Arial"/>
                                <w:i/>
                                <w:iCs/>
                                <w:sz w:val="18"/>
                                <w:szCs w:val="18"/>
                              </w:rPr>
                            </w:pPr>
                            <w:r w:rsidRPr="00B11AE0">
                              <w:rPr>
                                <w:rFonts w:ascii="Fira Sans Light" w:hAnsi="Fira Sans Light" w:cs="Arial"/>
                                <w:i/>
                                <w:iCs/>
                                <w:sz w:val="18"/>
                                <w:szCs w:val="18"/>
                              </w:rPr>
                              <w:t>QAIHC receives funding support from the Australian and Queensland Governments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D4B409" id="_x0000_s1028" type="#_x0000_t202" style="position:absolute;left:0;text-align:left;margin-left:6.6pt;margin-top:18.4pt;width:187.6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" filled="f" stroked="f">
                <v:textbox style="mso-fit-shape-to-text:t">
                  <w:txbxContent>
                    <w:p w14:paraId="0F79B6C6" w14:textId="2D119D83" w:rsidR="00B11AE0" w:rsidRPr="00B11AE0" w:rsidRDefault="00B11AE0" w:rsidP="00B11AE0">
                      <w:pPr>
                        <w:spacing w:after="0"/>
                        <w:rPr>
                          <w:rFonts w:ascii="Fira Sans" w:hAnsi="Fira Sans" w:cs="Arial"/>
                          <w:b/>
                          <w:bCs/>
                          <w:sz w:val="18"/>
                          <w:szCs w:val="18"/>
                        </w:rPr>
                      </w:pPr>
                      <w:r w:rsidRPr="00B11AE0">
                        <w:rPr>
                          <w:rFonts w:ascii="Fira Sans" w:hAnsi="Fira Sans" w:cs="Arial"/>
                          <w:b/>
                          <w:bCs/>
                          <w:sz w:val="18"/>
                          <w:szCs w:val="18"/>
                        </w:rPr>
                        <w:t>© Queensland Aboriginal and Islander Health Council 202</w:t>
                      </w:r>
                      <w:r w:rsidR="009B3354">
                        <w:rPr>
                          <w:rFonts w:ascii="Fira Sans" w:hAnsi="Fira Sans" w:cs="Arial"/>
                          <w:b/>
                          <w:bCs/>
                          <w:sz w:val="18"/>
                          <w:szCs w:val="18"/>
                        </w:rPr>
                        <w:t>3</w:t>
                      </w:r>
                    </w:p>
                    <w:p w14:paraId="4B658187"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You may cite, distribute and build upon this work. However, you must attribute QAIHC as the copyright holder of the work. All enquiries regarding this document, including copyright, should be directed to:</w:t>
                      </w:r>
                    </w:p>
                    <w:p w14:paraId="1026E958" w14:textId="77777777" w:rsidR="00B11AE0" w:rsidRPr="00B11AE0" w:rsidRDefault="00B11AE0" w:rsidP="00B11AE0">
                      <w:pPr>
                        <w:spacing w:after="0"/>
                        <w:rPr>
                          <w:rFonts w:ascii="Fira Sans Light" w:hAnsi="Fira Sans Light" w:cs="Arial"/>
                          <w:sz w:val="18"/>
                          <w:szCs w:val="18"/>
                        </w:rPr>
                      </w:pPr>
                    </w:p>
                    <w:p w14:paraId="3FD28B84"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Chief Executive Officer</w:t>
                      </w:r>
                    </w:p>
                    <w:p w14:paraId="0B3F29C9"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 xml:space="preserve">Queensland Aboriginal </w:t>
                      </w:r>
                      <w:r w:rsidRPr="00B11AE0">
                        <w:rPr>
                          <w:rFonts w:ascii="Fira Sans Light" w:hAnsi="Fira Sans Light" w:cs="Arial"/>
                          <w:sz w:val="18"/>
                          <w:szCs w:val="18"/>
                        </w:rPr>
                        <w:br/>
                        <w:t>and Islander Health Council</w:t>
                      </w:r>
                    </w:p>
                    <w:p w14:paraId="1132CDE7"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PO Box 3205</w:t>
                      </w:r>
                    </w:p>
                    <w:p w14:paraId="6511CE23"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South Brisbane, Qld 4101</w:t>
                      </w:r>
                    </w:p>
                    <w:p w14:paraId="771E0FE5"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P: (07) 3328 8500</w:t>
                      </w:r>
                    </w:p>
                    <w:p w14:paraId="5754B5B5" w14:textId="77777777" w:rsidR="00B11AE0" w:rsidRPr="00B11AE0" w:rsidRDefault="00B11AE0" w:rsidP="00B11AE0">
                      <w:pPr>
                        <w:spacing w:after="0"/>
                        <w:rPr>
                          <w:rFonts w:ascii="Fira Sans Light" w:hAnsi="Fira Sans Light" w:cs="Arial"/>
                          <w:i/>
                          <w:iCs/>
                          <w:sz w:val="18"/>
                          <w:szCs w:val="18"/>
                        </w:rPr>
                      </w:pPr>
                    </w:p>
                    <w:p w14:paraId="67CBC1C9" w14:textId="77777777" w:rsidR="00B11AE0" w:rsidRPr="00B11AE0" w:rsidRDefault="00B11AE0" w:rsidP="00B11AE0">
                      <w:pPr>
                        <w:spacing w:after="0"/>
                        <w:rPr>
                          <w:rFonts w:ascii="Fira Sans Light" w:hAnsi="Fira Sans Light" w:cs="Arial"/>
                          <w:i/>
                          <w:iCs/>
                          <w:sz w:val="18"/>
                          <w:szCs w:val="18"/>
                        </w:rPr>
                      </w:pPr>
                      <w:r w:rsidRPr="00B11AE0">
                        <w:rPr>
                          <w:rFonts w:ascii="Fira Sans Light" w:hAnsi="Fira Sans Light" w:cs="Arial"/>
                          <w:i/>
                          <w:iCs/>
                          <w:sz w:val="18"/>
                          <w:szCs w:val="18"/>
                        </w:rPr>
                        <w:t>QAIHC receives funding support from the Australian and Queensland Governments</w:t>
                      </w:r>
                    </w:p>
                  </w:txbxContent>
                </v:textbox>
                <w10:wrap type="square" anchorx="margin"/>
              </v:shape>
            </w:pict>
          </mc:Fallback>
        </mc:AlternateContent>
      </w:r>
    </w:p>
    <w:p w14:paraId="5F8A6954" w14:textId="5BF7A3F7" w:rsidR="00821C93" w:rsidRPr="00587A5E" w:rsidRDefault="00821C93" w:rsidP="00D86114">
      <w:pPr>
        <w:spacing w:line="240" w:lineRule="auto"/>
        <w:ind w:left="1417" w:hanging="1417"/>
        <w:jc w:val="both"/>
        <w:rPr>
          <w:rStyle w:val="Standardtext"/>
          <w:rFonts w:ascii="Fira Sans Light" w:hAnsi="Fira Sans Light" w:cs="Fira Sans Light"/>
        </w:rPr>
      </w:pPr>
    </w:p>
    <w:p w14:paraId="465A1C83" w14:textId="6418FF13" w:rsidR="00821C93" w:rsidRPr="00587A5E" w:rsidRDefault="00821C93" w:rsidP="00D86114">
      <w:pPr>
        <w:spacing w:line="240" w:lineRule="auto"/>
        <w:ind w:left="1417" w:hanging="1417"/>
        <w:jc w:val="both"/>
        <w:rPr>
          <w:rStyle w:val="Standardtext"/>
          <w:rFonts w:ascii="Fira Sans Light" w:hAnsi="Fira Sans Light" w:cs="Fira Sans Light"/>
        </w:rPr>
      </w:pPr>
    </w:p>
    <w:p w14:paraId="6FD455EA" w14:textId="3FF0E7F2" w:rsidR="00821C93" w:rsidRPr="00587A5E" w:rsidRDefault="00821C93" w:rsidP="00D86114">
      <w:pPr>
        <w:spacing w:line="240" w:lineRule="auto"/>
        <w:ind w:left="1417" w:hanging="1417"/>
        <w:jc w:val="both"/>
        <w:rPr>
          <w:rStyle w:val="Standardtext"/>
          <w:rFonts w:ascii="Fira Sans Light" w:hAnsi="Fira Sans Light" w:cs="Fira Sans Light"/>
        </w:rPr>
      </w:pPr>
    </w:p>
    <w:p w14:paraId="17FF0529" w14:textId="2D75ABFF" w:rsidR="00821C93" w:rsidRPr="00587A5E" w:rsidRDefault="00821C93" w:rsidP="00D86114">
      <w:pPr>
        <w:spacing w:line="240" w:lineRule="auto"/>
        <w:ind w:left="1417" w:hanging="1417"/>
        <w:jc w:val="both"/>
        <w:rPr>
          <w:rStyle w:val="Standardtext"/>
          <w:rFonts w:ascii="Fira Sans Light" w:hAnsi="Fira Sans Light" w:cs="Fira Sans Light"/>
        </w:rPr>
      </w:pPr>
    </w:p>
    <w:p w14:paraId="16540EA9" w14:textId="31C325A3" w:rsidR="00821C93" w:rsidRPr="00587A5E" w:rsidRDefault="00821C93" w:rsidP="00D86114">
      <w:pPr>
        <w:spacing w:line="240" w:lineRule="auto"/>
        <w:ind w:left="1417" w:hanging="1417"/>
        <w:jc w:val="both"/>
        <w:rPr>
          <w:rStyle w:val="Standardtext"/>
          <w:rFonts w:ascii="Fira Sans Light" w:hAnsi="Fira Sans Light" w:cs="Fira Sans Light"/>
        </w:rPr>
      </w:pPr>
    </w:p>
    <w:p w14:paraId="2687B98E" w14:textId="63DBFB78" w:rsidR="00821C93" w:rsidRPr="00587A5E" w:rsidRDefault="00821C93" w:rsidP="00D86114">
      <w:pPr>
        <w:spacing w:line="240" w:lineRule="auto"/>
        <w:ind w:left="1417" w:hanging="1417"/>
        <w:jc w:val="both"/>
        <w:rPr>
          <w:rStyle w:val="Standardtext"/>
          <w:rFonts w:ascii="Fira Sans Light" w:hAnsi="Fira Sans Light" w:cs="Fira Sans Light"/>
        </w:rPr>
      </w:pPr>
    </w:p>
    <w:p w14:paraId="7F38ABAD" w14:textId="55022860" w:rsidR="00821C93" w:rsidRPr="00587A5E" w:rsidRDefault="00821C93" w:rsidP="00D86114">
      <w:pPr>
        <w:spacing w:line="240" w:lineRule="auto"/>
        <w:ind w:left="1417" w:hanging="1417"/>
        <w:jc w:val="both"/>
        <w:rPr>
          <w:rStyle w:val="Standardtext"/>
          <w:rFonts w:ascii="Fira Sans Light" w:hAnsi="Fira Sans Light" w:cs="Fira Sans Light"/>
        </w:rPr>
      </w:pPr>
    </w:p>
    <w:p w14:paraId="0D800783" w14:textId="03ACDC19" w:rsidR="00821C93" w:rsidRPr="00587A5E" w:rsidRDefault="00821C93" w:rsidP="00D86114">
      <w:pPr>
        <w:spacing w:line="240" w:lineRule="auto"/>
        <w:ind w:left="1417" w:hanging="1417"/>
        <w:jc w:val="both"/>
        <w:rPr>
          <w:rStyle w:val="Standardtext"/>
          <w:rFonts w:ascii="Fira Sans Light" w:hAnsi="Fira Sans Light" w:cs="Fira Sans Light"/>
        </w:rPr>
      </w:pPr>
    </w:p>
    <w:p w14:paraId="198464B4" w14:textId="5B1B0B4D" w:rsidR="00821C93" w:rsidRPr="00587A5E" w:rsidRDefault="00821C93" w:rsidP="00D86114">
      <w:pPr>
        <w:spacing w:line="240" w:lineRule="auto"/>
        <w:ind w:left="1417" w:hanging="1701"/>
        <w:jc w:val="both"/>
        <w:rPr>
          <w:rStyle w:val="Standardtext"/>
          <w:rFonts w:ascii="Fira Sans Light" w:hAnsi="Fira Sans Light" w:cs="Fira Sans Light"/>
        </w:rPr>
      </w:pPr>
    </w:p>
    <w:p w14:paraId="42D14930" w14:textId="5596B813" w:rsidR="00821C93" w:rsidRPr="00587A5E" w:rsidRDefault="00821C93" w:rsidP="00D86114">
      <w:pPr>
        <w:spacing w:line="240" w:lineRule="auto"/>
        <w:ind w:left="1417" w:hanging="1417"/>
        <w:jc w:val="both"/>
        <w:rPr>
          <w:rStyle w:val="Standardtext"/>
          <w:rFonts w:ascii="Fira Sans Light" w:hAnsi="Fira Sans Light" w:cs="Fira Sans Light"/>
        </w:rPr>
      </w:pPr>
    </w:p>
    <w:p w14:paraId="585606B3" w14:textId="12209516" w:rsidR="00821C93" w:rsidRPr="00587A5E" w:rsidRDefault="00B11AE0" w:rsidP="00D86114">
      <w:pPr>
        <w:spacing w:line="240" w:lineRule="auto"/>
        <w:ind w:left="1417" w:hanging="1417"/>
        <w:jc w:val="both"/>
        <w:rPr>
          <w:rStyle w:val="Standardtext"/>
          <w:rFonts w:ascii="Fira Sans Light" w:hAnsi="Fira Sans Light" w:cs="Fira Sans Light"/>
        </w:rPr>
      </w:pPr>
      <w:r w:rsidRPr="00587A5E">
        <w:rPr>
          <w:rFonts w:ascii="Fira Sans Light" w:hAnsi="Fira Sans Light" w:cs="Segoe UI"/>
          <w:noProof/>
          <w:color w:val="000000" w:themeColor="text1"/>
        </w:rPr>
        <w:drawing>
          <wp:anchor distT="0" distB="0" distL="114300" distR="114300" simplePos="0" relativeHeight="251669504" behindDoc="0" locked="0" layoutInCell="1" allowOverlap="1" wp14:anchorId="23A86ABE" wp14:editId="2C90C845">
            <wp:simplePos x="0" y="0"/>
            <wp:positionH relativeFrom="margin">
              <wp:posOffset>0</wp:posOffset>
            </wp:positionH>
            <wp:positionV relativeFrom="paragraph">
              <wp:posOffset>106680</wp:posOffset>
            </wp:positionV>
            <wp:extent cx="1488440" cy="7232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49 QAIHC_Practise Incentive Program (PIP)_P2.pdf"/>
                    <pic:cNvPicPr/>
                  </pic:nvPicPr>
                  <pic:blipFill rotWithShape="1">
                    <a:blip r:embed="rId11">
                      <a:extLst>
                        <a:ext uri="{28A0092B-C50C-407E-A947-70E740481C1C}">
                          <a14:useLocalDpi xmlns:a14="http://schemas.microsoft.com/office/drawing/2010/main" val="0"/>
                        </a:ext>
                      </a:extLst>
                    </a:blip>
                    <a:srcRect l="11834" t="88083" r="74071" b="7074"/>
                    <a:stretch/>
                  </pic:blipFill>
                  <pic:spPr bwMode="auto">
                    <a:xfrm>
                      <a:off x="0" y="0"/>
                      <a:ext cx="1488440" cy="723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87E0BF" w14:textId="72C5DDB8" w:rsidR="00821C93" w:rsidRPr="00587A5E" w:rsidRDefault="00821C93" w:rsidP="00D86114">
      <w:pPr>
        <w:spacing w:line="240" w:lineRule="auto"/>
        <w:ind w:left="1417" w:hanging="1417"/>
        <w:jc w:val="both"/>
        <w:rPr>
          <w:rStyle w:val="Standardtext"/>
          <w:rFonts w:ascii="Fira Sans Light" w:hAnsi="Fira Sans Light" w:cs="Fira Sans Light"/>
        </w:rPr>
      </w:pPr>
    </w:p>
    <w:p w14:paraId="2BD7CFFC" w14:textId="1152BF01" w:rsidR="00821C93" w:rsidRPr="00587A5E" w:rsidRDefault="00821C93" w:rsidP="00D86114">
      <w:pPr>
        <w:spacing w:line="240" w:lineRule="auto"/>
        <w:ind w:left="1417" w:hanging="1417"/>
        <w:jc w:val="both"/>
        <w:rPr>
          <w:rStyle w:val="Standardtext"/>
          <w:rFonts w:ascii="Fira Sans Light" w:hAnsi="Fira Sans Light" w:cs="Fira Sans Light"/>
        </w:rPr>
      </w:pPr>
    </w:p>
    <w:p w14:paraId="2E7655A4" w14:textId="0CC04AF9" w:rsidR="00821C93" w:rsidRPr="00587A5E" w:rsidRDefault="00821C93" w:rsidP="00D86114">
      <w:pPr>
        <w:spacing w:line="240" w:lineRule="auto"/>
        <w:ind w:left="1417" w:hanging="1417"/>
        <w:jc w:val="both"/>
        <w:rPr>
          <w:rStyle w:val="Standardtext"/>
          <w:rFonts w:ascii="Fira Sans Light" w:hAnsi="Fira Sans Light" w:cs="Fira Sans Light"/>
        </w:rPr>
      </w:pPr>
    </w:p>
    <w:p w14:paraId="4808F67E" w14:textId="1AE516EB" w:rsidR="00821C93" w:rsidRPr="00587A5E" w:rsidRDefault="00821C93" w:rsidP="00D86114">
      <w:pPr>
        <w:spacing w:line="240" w:lineRule="auto"/>
        <w:ind w:left="1417" w:hanging="1417"/>
        <w:jc w:val="both"/>
        <w:rPr>
          <w:rStyle w:val="Standardtext"/>
          <w:rFonts w:ascii="Fira Sans Light" w:hAnsi="Fira Sans Light" w:cs="Fira Sans Light"/>
        </w:rPr>
      </w:pPr>
    </w:p>
    <w:p w14:paraId="66D1DBCC" w14:textId="77777777" w:rsidR="00D86114" w:rsidRDefault="00D86114" w:rsidP="00D86114">
      <w:pPr>
        <w:spacing w:after="0" w:line="240" w:lineRule="auto"/>
        <w:jc w:val="both"/>
        <w:rPr>
          <w:rFonts w:ascii="Fira Sans Light" w:hAnsi="Fira Sans Light"/>
          <w:color w:val="000000" w:themeColor="text1"/>
          <w:sz w:val="28"/>
          <w:szCs w:val="28"/>
        </w:rPr>
      </w:pPr>
    </w:p>
    <w:p w14:paraId="38DB1FAF" w14:textId="0EEAF551" w:rsidR="00B11AE0" w:rsidRPr="00587A5E" w:rsidRDefault="00B11AE0" w:rsidP="00D86114">
      <w:pPr>
        <w:spacing w:after="0" w:line="240" w:lineRule="auto"/>
        <w:jc w:val="both"/>
        <w:rPr>
          <w:rFonts w:ascii="Fira Sans Light" w:hAnsi="Fira Sans Light"/>
          <w:color w:val="000000" w:themeColor="text1"/>
          <w:sz w:val="28"/>
          <w:szCs w:val="28"/>
        </w:rPr>
      </w:pPr>
      <w:r w:rsidRPr="00587A5E">
        <w:rPr>
          <w:rFonts w:ascii="Fira Sans Light" w:hAnsi="Fira Sans Light"/>
          <w:color w:val="000000" w:themeColor="text1"/>
          <w:sz w:val="28"/>
          <w:szCs w:val="28"/>
        </w:rPr>
        <w:lastRenderedPageBreak/>
        <w:t xml:space="preserve">QAIHC SUBMISSION TO </w:t>
      </w:r>
      <w:r w:rsidR="00576431" w:rsidRPr="00587A5E">
        <w:rPr>
          <w:rFonts w:ascii="Fira Sans Light" w:hAnsi="Fira Sans Light"/>
          <w:color w:val="000000" w:themeColor="text1"/>
          <w:sz w:val="28"/>
          <w:szCs w:val="28"/>
        </w:rPr>
        <w:t>QUEENSLAND GOVERNMENT</w:t>
      </w:r>
    </w:p>
    <w:p w14:paraId="495B4D6C" w14:textId="77777777" w:rsidR="00B11AE0" w:rsidRPr="00587A5E" w:rsidRDefault="00B11AE0" w:rsidP="00D86114">
      <w:pPr>
        <w:spacing w:after="0" w:line="240" w:lineRule="auto"/>
        <w:jc w:val="both"/>
        <w:rPr>
          <w:rFonts w:ascii="Fira Sans Light" w:hAnsi="Fira Sans Light"/>
          <w:b/>
          <w:bCs/>
          <w:color w:val="035476"/>
          <w:sz w:val="28"/>
          <w:szCs w:val="28"/>
        </w:rPr>
      </w:pPr>
    </w:p>
    <w:p w14:paraId="4EB60D2A" w14:textId="77777777" w:rsidR="00B11AE0" w:rsidRPr="00587A5E" w:rsidRDefault="00B11AE0" w:rsidP="00D86114">
      <w:pPr>
        <w:spacing w:after="0" w:line="240" w:lineRule="auto"/>
        <w:jc w:val="both"/>
        <w:rPr>
          <w:rFonts w:ascii="Fira Sans Light" w:hAnsi="Fira Sans Light" w:cs="Times New Roman (Body CS)"/>
          <w:color w:val="0F8BC2"/>
          <w:kern w:val="32"/>
          <w:sz w:val="32"/>
          <w:szCs w:val="32"/>
        </w:rPr>
      </w:pPr>
      <w:r w:rsidRPr="00587A5E">
        <w:rPr>
          <w:rFonts w:ascii="Fira Sans Light" w:hAnsi="Fira Sans Light" w:cs="Times New Roman (Body CS)"/>
          <w:color w:val="0F8BC2"/>
          <w:kern w:val="32"/>
          <w:sz w:val="32"/>
          <w:szCs w:val="32"/>
        </w:rPr>
        <w:t>About the Queensland Aboriginal and Islander Health Council (QAIHC)</w:t>
      </w:r>
      <w:r w:rsidRPr="00587A5E">
        <w:rPr>
          <w:rFonts w:ascii="Fira Sans Light" w:hAnsi="Fira Sans Light" w:cs="Times New Roman (Body CS)"/>
          <w:noProof/>
          <w:color w:val="0F8BC2"/>
          <w:kern w:val="32"/>
          <w:sz w:val="44"/>
          <w:szCs w:val="44"/>
          <w:lang w:val="en-GB"/>
        </w:rPr>
        <w:t xml:space="preserve"> </w:t>
      </w:r>
    </w:p>
    <w:p w14:paraId="3923D16F" w14:textId="77777777" w:rsidR="00B11AE0" w:rsidRPr="00587A5E" w:rsidRDefault="00B11AE0" w:rsidP="00D86114">
      <w:pPr>
        <w:spacing w:after="0" w:line="240" w:lineRule="auto"/>
        <w:jc w:val="both"/>
        <w:rPr>
          <w:rFonts w:ascii="Fira Sans Light" w:eastAsia="Times New Roman" w:hAnsi="Fira Sans Light" w:cs="Calibri"/>
          <w:sz w:val="20"/>
          <w:szCs w:val="20"/>
          <w:lang w:eastAsia="en-AU"/>
        </w:rPr>
      </w:pPr>
    </w:p>
    <w:p w14:paraId="13217BFC" w14:textId="7C4C534D" w:rsidR="00B11AE0" w:rsidRPr="00587A5E" w:rsidRDefault="00B11AE0" w:rsidP="00D86114">
      <w:pPr>
        <w:spacing w:after="240" w:line="240" w:lineRule="auto"/>
        <w:jc w:val="both"/>
        <w:rPr>
          <w:rFonts w:ascii="Fira Sans Light" w:eastAsia="Times New Roman" w:hAnsi="Fira Sans Light" w:cs="Calibri"/>
          <w:sz w:val="20"/>
          <w:szCs w:val="20"/>
          <w:lang w:eastAsia="en-AU"/>
        </w:rPr>
      </w:pPr>
      <w:r w:rsidRPr="00587A5E">
        <w:rPr>
          <w:rFonts w:ascii="Fira Sans Light" w:eastAsia="Times New Roman" w:hAnsi="Fira Sans Light" w:cs="Calibri"/>
          <w:sz w:val="20"/>
          <w:szCs w:val="20"/>
          <w:lang w:eastAsia="en-AU"/>
        </w:rPr>
        <w:t xml:space="preserve">QAIHC was established in 1990 by dedicated and committed Aboriginal and Torres Strait Islander leaders within the </w:t>
      </w:r>
      <w:r w:rsidR="000C525A" w:rsidRPr="00587A5E">
        <w:rPr>
          <w:rFonts w:ascii="Fira Sans Light" w:eastAsia="Times New Roman" w:hAnsi="Fira Sans Light" w:cs="Calibri"/>
          <w:sz w:val="20"/>
          <w:szCs w:val="20"/>
          <w:lang w:eastAsia="en-AU"/>
        </w:rPr>
        <w:t>community-controlled</w:t>
      </w:r>
      <w:r w:rsidRPr="00587A5E">
        <w:rPr>
          <w:rFonts w:ascii="Fira Sans Light" w:eastAsia="Times New Roman" w:hAnsi="Fira Sans Light" w:cs="Calibri"/>
          <w:sz w:val="20"/>
          <w:szCs w:val="20"/>
          <w:lang w:eastAsia="en-AU"/>
        </w:rPr>
        <w:t xml:space="preserve"> health sector. </w:t>
      </w:r>
    </w:p>
    <w:p w14:paraId="3BBE336C" w14:textId="5810365D" w:rsidR="00B11AE0" w:rsidRPr="00587A5E" w:rsidRDefault="00B11AE0" w:rsidP="00D86114">
      <w:pPr>
        <w:spacing w:after="240" w:line="240" w:lineRule="auto"/>
        <w:jc w:val="both"/>
        <w:rPr>
          <w:rFonts w:ascii="Fira Sans Light" w:eastAsia="Times New Roman" w:hAnsi="Fira Sans Light" w:cs="Calibri"/>
          <w:sz w:val="20"/>
          <w:szCs w:val="20"/>
          <w:lang w:eastAsia="en-AU"/>
        </w:rPr>
      </w:pPr>
      <w:r w:rsidRPr="00587A5E">
        <w:rPr>
          <w:rFonts w:ascii="Fira Sans Light" w:eastAsia="Times New Roman" w:hAnsi="Fira Sans Light" w:cs="Calibri"/>
          <w:sz w:val="20"/>
          <w:szCs w:val="20"/>
          <w:lang w:eastAsia="en-AU"/>
        </w:rPr>
        <w:t>QAIHC is the peak body representing the Aboriginal and Islander Community Controlled Health Organisation Sector in Queensland at both a state and national level. Its membership comprises of Aboriginal and Islander Community Controlled Health Organisations (AICCHOs) located throughout Queensland. Nationally, QAIHC represents the Community Controlled Health Sector through its affiliation and membership on the board of the National Aboriginal Community Controlled Health Organisation (NACCHO) and is regarded as an expert in its field.</w:t>
      </w:r>
    </w:p>
    <w:p w14:paraId="245C612C" w14:textId="1BD7DB0F" w:rsidR="00B11AE0" w:rsidRPr="00587A5E" w:rsidRDefault="00C95EA0" w:rsidP="00D86114">
      <w:pPr>
        <w:autoSpaceDE w:val="0"/>
        <w:autoSpaceDN w:val="0"/>
        <w:adjustRightInd w:val="0"/>
        <w:spacing w:after="240" w:line="240" w:lineRule="auto"/>
        <w:jc w:val="both"/>
        <w:rPr>
          <w:rFonts w:ascii="Fira Sans Light" w:eastAsia="Times New Roman" w:hAnsi="Fira Sans Light" w:cs="Calibri"/>
          <w:color w:val="FF0000"/>
          <w:sz w:val="20"/>
          <w:szCs w:val="20"/>
          <w:lang w:eastAsia="en-AU"/>
        </w:rPr>
      </w:pPr>
      <w:r w:rsidRPr="00587A5E">
        <w:rPr>
          <w:rFonts w:ascii="Fira Sans Light" w:eastAsia="Times New Roman" w:hAnsi="Fira Sans Light" w:cs="Calibri"/>
          <w:sz w:val="20"/>
          <w:szCs w:val="20"/>
          <w:lang w:eastAsia="en-AU"/>
        </w:rPr>
        <w:t xml:space="preserve">Today, QAIHC represents 33 community-controlled health services and 11 associate members who share a passion and commitment to addressing the unique health care needs of their communities through specialised, </w:t>
      </w:r>
      <w:r w:rsidR="007F0252" w:rsidRPr="00587A5E">
        <w:rPr>
          <w:rFonts w:ascii="Fira Sans Light" w:eastAsia="Times New Roman" w:hAnsi="Fira Sans Light" w:cs="Calibri"/>
          <w:sz w:val="20"/>
          <w:szCs w:val="20"/>
          <w:lang w:eastAsia="en-AU"/>
        </w:rPr>
        <w:t>comprehensive,</w:t>
      </w:r>
      <w:r w:rsidRPr="00587A5E">
        <w:rPr>
          <w:rFonts w:ascii="Fira Sans Light" w:eastAsia="Times New Roman" w:hAnsi="Fira Sans Light" w:cs="Calibri"/>
          <w:sz w:val="20"/>
          <w:szCs w:val="20"/>
          <w:lang w:eastAsia="en-AU"/>
        </w:rPr>
        <w:t xml:space="preserve"> and </w:t>
      </w:r>
      <w:r w:rsidR="008C6AED" w:rsidRPr="00587A5E">
        <w:rPr>
          <w:rFonts w:ascii="Fira Sans Light" w:eastAsia="Times New Roman" w:hAnsi="Fira Sans Light" w:cs="Calibri"/>
          <w:sz w:val="20"/>
          <w:szCs w:val="20"/>
          <w:lang w:eastAsia="en-AU"/>
        </w:rPr>
        <w:t>culturally appropriate</w:t>
      </w:r>
      <w:r w:rsidRPr="00587A5E">
        <w:rPr>
          <w:rFonts w:ascii="Fira Sans Light" w:eastAsia="Times New Roman" w:hAnsi="Fira Sans Light" w:cs="Calibri"/>
          <w:sz w:val="20"/>
          <w:szCs w:val="20"/>
          <w:lang w:eastAsia="en-AU"/>
        </w:rPr>
        <w:t xml:space="preserve"> primary health </w:t>
      </w:r>
      <w:r w:rsidR="008C6AED" w:rsidRPr="00587A5E">
        <w:rPr>
          <w:rFonts w:ascii="Fira Sans Light" w:eastAsia="Times New Roman" w:hAnsi="Fira Sans Light" w:cs="Calibri"/>
          <w:sz w:val="20"/>
          <w:szCs w:val="20"/>
          <w:lang w:eastAsia="en-AU"/>
        </w:rPr>
        <w:t>care. QAIHC</w:t>
      </w:r>
      <w:r w:rsidR="00B11AE0" w:rsidRPr="00587A5E">
        <w:rPr>
          <w:rFonts w:ascii="Fira Sans Light" w:eastAsia="Times New Roman" w:hAnsi="Fira Sans Light" w:cs="Calibri"/>
          <w:sz w:val="20"/>
          <w:szCs w:val="20"/>
          <w:lang w:eastAsia="en-AU"/>
        </w:rPr>
        <w:t xml:space="preserve"> as the peak of AICCHOs of Queensland, wish to </w:t>
      </w:r>
      <w:r w:rsidR="00E47904" w:rsidRPr="00587A5E">
        <w:rPr>
          <w:rFonts w:ascii="Fira Sans Light" w:eastAsia="Times New Roman" w:hAnsi="Fira Sans Light" w:cs="Calibri"/>
          <w:sz w:val="20"/>
          <w:szCs w:val="20"/>
          <w:lang w:eastAsia="en-AU"/>
        </w:rPr>
        <w:t xml:space="preserve">highlight current barriers and enablers in the Queensland ATSICCHO sector which needs attention and further funding from the Queensland </w:t>
      </w:r>
      <w:r w:rsidR="00D82443" w:rsidRPr="00587A5E">
        <w:rPr>
          <w:rFonts w:ascii="Fira Sans Light" w:eastAsia="Times New Roman" w:hAnsi="Fira Sans Light" w:cs="Calibri"/>
          <w:sz w:val="20"/>
          <w:szCs w:val="20"/>
          <w:lang w:eastAsia="en-AU"/>
        </w:rPr>
        <w:t>Treasury</w:t>
      </w:r>
      <w:r w:rsidR="00E47904" w:rsidRPr="00587A5E">
        <w:rPr>
          <w:rFonts w:ascii="Fira Sans Light" w:eastAsia="Times New Roman" w:hAnsi="Fira Sans Light" w:cs="Calibri"/>
          <w:sz w:val="20"/>
          <w:szCs w:val="20"/>
          <w:lang w:eastAsia="en-AU"/>
        </w:rPr>
        <w:t xml:space="preserve"> to </w:t>
      </w:r>
      <w:r w:rsidR="00152AC1" w:rsidRPr="00587A5E">
        <w:rPr>
          <w:rFonts w:ascii="Fira Sans Light" w:eastAsia="Times New Roman" w:hAnsi="Fira Sans Light" w:cs="Calibri"/>
          <w:sz w:val="20"/>
          <w:szCs w:val="20"/>
          <w:lang w:eastAsia="en-AU"/>
        </w:rPr>
        <w:t xml:space="preserve">ensure effective care for Aboriginal and Torres Strait Islander peoples to work towards </w:t>
      </w:r>
      <w:r w:rsidR="00227332" w:rsidRPr="00587A5E">
        <w:rPr>
          <w:rFonts w:ascii="Fira Sans Light" w:eastAsia="Times New Roman" w:hAnsi="Fira Sans Light" w:cs="Calibri"/>
          <w:sz w:val="20"/>
          <w:szCs w:val="20"/>
          <w:lang w:eastAsia="en-AU"/>
        </w:rPr>
        <w:t>C</w:t>
      </w:r>
      <w:r w:rsidR="00152AC1" w:rsidRPr="00587A5E">
        <w:rPr>
          <w:rFonts w:ascii="Fira Sans Light" w:eastAsia="Times New Roman" w:hAnsi="Fira Sans Light" w:cs="Calibri"/>
          <w:sz w:val="20"/>
          <w:szCs w:val="20"/>
          <w:lang w:eastAsia="en-AU"/>
        </w:rPr>
        <w:t xml:space="preserve">losing the </w:t>
      </w:r>
      <w:r w:rsidR="005819AD" w:rsidRPr="00587A5E">
        <w:rPr>
          <w:rFonts w:ascii="Fira Sans Light" w:eastAsia="Times New Roman" w:hAnsi="Fira Sans Light" w:cs="Calibri"/>
          <w:sz w:val="20"/>
          <w:szCs w:val="20"/>
          <w:lang w:eastAsia="en-AU"/>
        </w:rPr>
        <w:t>G</w:t>
      </w:r>
      <w:r w:rsidR="00152AC1" w:rsidRPr="00587A5E">
        <w:rPr>
          <w:rFonts w:ascii="Fira Sans Light" w:eastAsia="Times New Roman" w:hAnsi="Fira Sans Light" w:cs="Calibri"/>
          <w:sz w:val="20"/>
          <w:szCs w:val="20"/>
          <w:lang w:eastAsia="en-AU"/>
        </w:rPr>
        <w:t xml:space="preserve">ap. </w:t>
      </w:r>
    </w:p>
    <w:p w14:paraId="7016E9A1" w14:textId="0D889A44" w:rsidR="00B11AE0" w:rsidRPr="00587A5E" w:rsidRDefault="00B11AE0" w:rsidP="00D86114">
      <w:pPr>
        <w:autoSpaceDE w:val="0"/>
        <w:autoSpaceDN w:val="0"/>
        <w:adjustRightInd w:val="0"/>
        <w:spacing w:after="240" w:line="240" w:lineRule="auto"/>
        <w:jc w:val="both"/>
        <w:rPr>
          <w:rFonts w:ascii="Fira Sans Light" w:eastAsia="Times New Roman" w:hAnsi="Fira Sans Light" w:cs="Calibri"/>
          <w:color w:val="FF0000"/>
          <w:sz w:val="20"/>
          <w:szCs w:val="20"/>
          <w:lang w:eastAsia="en-AU"/>
        </w:rPr>
      </w:pPr>
      <w:r w:rsidRPr="00587A5E">
        <w:rPr>
          <w:rFonts w:ascii="Fira Sans Light" w:eastAsia="Times New Roman" w:hAnsi="Fira Sans Light" w:cs="Calibri"/>
          <w:sz w:val="20"/>
          <w:szCs w:val="20"/>
          <w:lang w:eastAsia="en-AU"/>
        </w:rPr>
        <w:t>The purpose of this</w:t>
      </w:r>
      <w:r w:rsidR="003E1561" w:rsidRPr="00587A5E">
        <w:rPr>
          <w:rFonts w:ascii="Fira Sans Light" w:eastAsia="Times New Roman" w:hAnsi="Fira Sans Light" w:cs="Calibri"/>
          <w:sz w:val="20"/>
          <w:szCs w:val="20"/>
          <w:lang w:eastAsia="en-AU"/>
        </w:rPr>
        <w:t xml:space="preserve"> budget</w:t>
      </w:r>
      <w:r w:rsidRPr="00587A5E">
        <w:rPr>
          <w:rFonts w:ascii="Fira Sans Light" w:eastAsia="Times New Roman" w:hAnsi="Fira Sans Light" w:cs="Calibri"/>
          <w:sz w:val="20"/>
          <w:szCs w:val="20"/>
          <w:lang w:eastAsia="en-AU"/>
        </w:rPr>
        <w:t xml:space="preserve"> submission is to</w:t>
      </w:r>
      <w:r w:rsidR="00175F7C" w:rsidRPr="00587A5E">
        <w:rPr>
          <w:rFonts w:ascii="Fira Sans Light" w:eastAsia="Times New Roman" w:hAnsi="Fira Sans Light" w:cs="Calibri"/>
          <w:color w:val="FF0000"/>
          <w:sz w:val="20"/>
          <w:szCs w:val="20"/>
          <w:lang w:eastAsia="en-AU"/>
        </w:rPr>
        <w:t xml:space="preserve"> </w:t>
      </w:r>
      <w:r w:rsidR="00175F7C" w:rsidRPr="00587A5E">
        <w:rPr>
          <w:rFonts w:ascii="Fira Sans Light" w:eastAsia="Times New Roman" w:hAnsi="Fira Sans Light" w:cs="Calibri"/>
          <w:sz w:val="20"/>
          <w:szCs w:val="20"/>
          <w:lang w:eastAsia="en-AU"/>
        </w:rPr>
        <w:t>outline how the 2023-24</w:t>
      </w:r>
      <w:r w:rsidR="00537513" w:rsidRPr="00587A5E">
        <w:rPr>
          <w:rFonts w:ascii="Fira Sans Light" w:eastAsia="Times New Roman" w:hAnsi="Fira Sans Light" w:cs="Calibri"/>
          <w:sz w:val="20"/>
          <w:szCs w:val="20"/>
          <w:lang w:eastAsia="en-AU"/>
        </w:rPr>
        <w:t xml:space="preserve"> Queensland Budget</w:t>
      </w:r>
      <w:r w:rsidR="00175F7C" w:rsidRPr="00587A5E">
        <w:rPr>
          <w:rFonts w:ascii="Fira Sans Light" w:eastAsia="Times New Roman" w:hAnsi="Fira Sans Light" w:cs="Calibri"/>
          <w:sz w:val="20"/>
          <w:szCs w:val="20"/>
          <w:lang w:eastAsia="en-AU"/>
        </w:rPr>
        <w:t xml:space="preserve"> allocation can support the</w:t>
      </w:r>
      <w:r w:rsidR="005819AD" w:rsidRPr="00587A5E">
        <w:rPr>
          <w:rFonts w:ascii="Fira Sans Light" w:eastAsia="Times New Roman" w:hAnsi="Fira Sans Light" w:cs="Calibri"/>
          <w:sz w:val="20"/>
          <w:szCs w:val="20"/>
          <w:lang w:eastAsia="en-AU"/>
        </w:rPr>
        <w:t xml:space="preserve"> National Agreement on</w:t>
      </w:r>
      <w:r w:rsidR="00175F7C" w:rsidRPr="00587A5E">
        <w:rPr>
          <w:rFonts w:ascii="Fira Sans Light" w:eastAsia="Times New Roman" w:hAnsi="Fira Sans Light" w:cs="Calibri"/>
          <w:sz w:val="20"/>
          <w:szCs w:val="20"/>
          <w:lang w:eastAsia="en-AU"/>
        </w:rPr>
        <w:t xml:space="preserve"> </w:t>
      </w:r>
      <w:r w:rsidR="00B1156E" w:rsidRPr="00587A5E">
        <w:rPr>
          <w:rFonts w:ascii="Fira Sans Light" w:eastAsia="Times New Roman" w:hAnsi="Fira Sans Light" w:cs="Calibri"/>
          <w:sz w:val="20"/>
          <w:szCs w:val="20"/>
          <w:lang w:eastAsia="en-AU"/>
        </w:rPr>
        <w:t>C</w:t>
      </w:r>
      <w:r w:rsidR="00175F7C" w:rsidRPr="00587A5E">
        <w:rPr>
          <w:rFonts w:ascii="Fira Sans Light" w:eastAsia="Times New Roman" w:hAnsi="Fira Sans Light" w:cs="Calibri"/>
          <w:sz w:val="20"/>
          <w:szCs w:val="20"/>
          <w:lang w:eastAsia="en-AU"/>
        </w:rPr>
        <w:t xml:space="preserve">losing the </w:t>
      </w:r>
      <w:r w:rsidR="00B1156E" w:rsidRPr="00587A5E">
        <w:rPr>
          <w:rFonts w:ascii="Fira Sans Light" w:eastAsia="Times New Roman" w:hAnsi="Fira Sans Light" w:cs="Calibri"/>
          <w:sz w:val="20"/>
          <w:szCs w:val="20"/>
          <w:lang w:eastAsia="en-AU"/>
        </w:rPr>
        <w:t>G</w:t>
      </w:r>
      <w:r w:rsidR="00175F7C" w:rsidRPr="00587A5E">
        <w:rPr>
          <w:rFonts w:ascii="Fira Sans Light" w:eastAsia="Times New Roman" w:hAnsi="Fira Sans Light" w:cs="Calibri"/>
          <w:sz w:val="20"/>
          <w:szCs w:val="20"/>
          <w:lang w:eastAsia="en-AU"/>
        </w:rPr>
        <w:t>ap</w:t>
      </w:r>
      <w:r w:rsidR="000A697F" w:rsidRPr="00587A5E">
        <w:rPr>
          <w:rFonts w:ascii="Fira Sans Light" w:eastAsia="Times New Roman" w:hAnsi="Fira Sans Light" w:cs="Calibri"/>
          <w:sz w:val="20"/>
          <w:szCs w:val="20"/>
          <w:lang w:eastAsia="en-AU"/>
        </w:rPr>
        <w:fldChar w:fldCharType="begin"/>
      </w:r>
      <w:r w:rsidR="000A697F" w:rsidRPr="00587A5E">
        <w:rPr>
          <w:rFonts w:ascii="Fira Sans Light" w:eastAsia="Times New Roman" w:hAnsi="Fira Sans Light" w:cs="Calibri"/>
          <w:sz w:val="20"/>
          <w:szCs w:val="20"/>
          <w:lang w:eastAsia="en-AU"/>
        </w:rPr>
        <w:instrText xml:space="preserve"> ADDIN EN.CITE &lt;EndNote&gt;&lt;Cite&gt;&lt;Author&gt;The Coalition of Aboriginal and Torres Strait Islander Peak Organisations &amp;amp; the Australian Government&lt;/Author&gt;&lt;Year&gt;2020&lt;/Year&gt;&lt;RecNum&gt;3&lt;/RecNum&gt;&lt;DisplayText&gt;(1)&lt;/DisplayText&gt;&lt;record&gt;&lt;rec-number&gt;3&lt;/rec-number&gt;&lt;foreign-keys&gt;&lt;key app="EN" db-id="a9xapvtd42e25teea9dx202jz0avfsdrpzwa" timestamp="1663905034"&gt;3&lt;/key&gt;&lt;/foreign-keys&gt;&lt;ref-type name="Report"&gt;27&lt;/ref-type&gt;&lt;contributors&gt;&lt;authors&gt;&lt;author&gt;The Coalition of Aboriginal and Torres Strait Islander Peak Organisations &amp;amp; the Australian Government, &lt;/author&gt;&lt;/authors&gt;&lt;/contributors&gt;&lt;titles&gt;&lt;title&gt;National Agreement of Closing the Gap&lt;/title&gt;&lt;/titles&gt;&lt;dates&gt;&lt;year&gt;2020&lt;/year&gt;&lt;/dates&gt;&lt;urls&gt;&lt;/urls&gt;&lt;/record&gt;&lt;/Cite&gt;&lt;/EndNote&gt;</w:instrText>
      </w:r>
      <w:r w:rsidR="000A697F" w:rsidRPr="00587A5E">
        <w:rPr>
          <w:rFonts w:ascii="Fira Sans Light" w:eastAsia="Times New Roman" w:hAnsi="Fira Sans Light" w:cs="Calibri"/>
          <w:sz w:val="20"/>
          <w:szCs w:val="20"/>
          <w:lang w:eastAsia="en-AU"/>
        </w:rPr>
        <w:fldChar w:fldCharType="separate"/>
      </w:r>
      <w:r w:rsidR="000A697F" w:rsidRPr="00587A5E">
        <w:rPr>
          <w:rFonts w:ascii="Fira Sans Light" w:eastAsia="Times New Roman" w:hAnsi="Fira Sans Light" w:cs="Calibri"/>
          <w:noProof/>
          <w:sz w:val="20"/>
          <w:szCs w:val="20"/>
          <w:lang w:eastAsia="en-AU"/>
        </w:rPr>
        <w:t>(1)</w:t>
      </w:r>
      <w:r w:rsidR="000A697F" w:rsidRPr="00587A5E">
        <w:rPr>
          <w:rFonts w:ascii="Fira Sans Light" w:eastAsia="Times New Roman" w:hAnsi="Fira Sans Light" w:cs="Calibri"/>
          <w:sz w:val="20"/>
          <w:szCs w:val="20"/>
          <w:lang w:eastAsia="en-AU"/>
        </w:rPr>
        <w:fldChar w:fldCharType="end"/>
      </w:r>
    </w:p>
    <w:p w14:paraId="3A0DAB64" w14:textId="3FAA38E4" w:rsidR="00B11AE0" w:rsidRPr="00587A5E" w:rsidRDefault="00B11AE0" w:rsidP="00D86114">
      <w:pPr>
        <w:autoSpaceDE w:val="0"/>
        <w:autoSpaceDN w:val="0"/>
        <w:adjustRightInd w:val="0"/>
        <w:spacing w:after="240" w:line="240" w:lineRule="auto"/>
        <w:jc w:val="both"/>
        <w:rPr>
          <w:rFonts w:ascii="Fira Sans Light" w:eastAsia="Times New Roman" w:hAnsi="Fira Sans Light" w:cs="Calibri"/>
          <w:sz w:val="19"/>
          <w:szCs w:val="19"/>
          <w:lang w:eastAsia="en-AU"/>
        </w:rPr>
      </w:pPr>
      <w:r w:rsidRPr="00587A5E">
        <w:rPr>
          <w:rFonts w:ascii="Fira Sans Light" w:eastAsia="Calibri" w:hAnsi="Fira Sans Light" w:cs="Calibri"/>
          <w:sz w:val="20"/>
          <w:szCs w:val="20"/>
          <w:lang w:eastAsia="en-AU"/>
        </w:rPr>
        <w:t xml:space="preserve">QAIHC would like to thank </w:t>
      </w:r>
      <w:r w:rsidR="002855CE" w:rsidRPr="00587A5E">
        <w:rPr>
          <w:rFonts w:ascii="Fira Sans Light" w:eastAsia="Calibri" w:hAnsi="Fira Sans Light" w:cs="Calibri"/>
          <w:sz w:val="20"/>
          <w:szCs w:val="20"/>
          <w:lang w:eastAsia="en-AU"/>
        </w:rPr>
        <w:t>the Queensland Treasury</w:t>
      </w:r>
      <w:r w:rsidRPr="00587A5E">
        <w:rPr>
          <w:rFonts w:ascii="Fira Sans Light" w:eastAsia="Calibri" w:hAnsi="Fira Sans Light" w:cs="Calibri"/>
          <w:sz w:val="20"/>
          <w:szCs w:val="20"/>
          <w:lang w:eastAsia="en-AU"/>
        </w:rPr>
        <w:t xml:space="preserve"> for the opportunity to </w:t>
      </w:r>
      <w:r w:rsidR="000B6192" w:rsidRPr="00587A5E">
        <w:rPr>
          <w:rFonts w:ascii="Fira Sans Light" w:eastAsia="Calibri" w:hAnsi="Fira Sans Light" w:cs="Calibri"/>
          <w:sz w:val="20"/>
          <w:szCs w:val="20"/>
          <w:lang w:eastAsia="en-AU"/>
        </w:rPr>
        <w:t>invite QAIHC to make a budget submission</w:t>
      </w:r>
      <w:r w:rsidR="000B6192" w:rsidRPr="00587A5E">
        <w:rPr>
          <w:rFonts w:ascii="Fira Sans Light" w:eastAsia="Calibri" w:hAnsi="Fira Sans Light" w:cs="Calibri"/>
          <w:sz w:val="19"/>
          <w:szCs w:val="19"/>
          <w:lang w:eastAsia="en-AU"/>
        </w:rPr>
        <w:t>.</w:t>
      </w:r>
    </w:p>
    <w:p w14:paraId="419E8408" w14:textId="7795BD30" w:rsidR="00821C93" w:rsidRPr="00D86114" w:rsidRDefault="00B11AE0" w:rsidP="00D86114">
      <w:pPr>
        <w:pStyle w:val="Heading1"/>
        <w:rPr>
          <w:rFonts w:eastAsia="Calibri" w:cs="Calibri"/>
          <w:lang w:eastAsia="en-AU"/>
        </w:rPr>
      </w:pPr>
      <w:r w:rsidRPr="00587A5E">
        <w:rPr>
          <w:rFonts w:eastAsia="Calibri" w:cs="Calibri"/>
          <w:lang w:eastAsia="en-AU"/>
        </w:rPr>
        <w:br w:type="page"/>
      </w:r>
      <w:r w:rsidR="00821C93" w:rsidRPr="00587A5E">
        <w:rPr>
          <w:rFonts w:cs="Fira Sans Light"/>
          <w:lang w:val="en-US"/>
        </w:rPr>
        <w:lastRenderedPageBreak/>
        <w:t>1.</w:t>
      </w:r>
      <w:r w:rsidR="00821C93" w:rsidRPr="00587A5E">
        <w:rPr>
          <w:rFonts w:cs="Fira Sans Light"/>
          <w:lang w:val="en-US"/>
        </w:rPr>
        <w:tab/>
      </w:r>
      <w:r w:rsidR="006155FF" w:rsidRPr="00587A5E">
        <w:rPr>
          <w:lang w:val="en-US"/>
        </w:rPr>
        <w:t>Opening statement</w:t>
      </w:r>
    </w:p>
    <w:p w14:paraId="5F6EB033" w14:textId="5E287ACB" w:rsidR="004D7063" w:rsidRPr="00587A5E" w:rsidRDefault="009B3354" w:rsidP="00463F1D">
      <w:pPr>
        <w:spacing w:after="0" w:line="360" w:lineRule="auto"/>
        <w:jc w:val="both"/>
        <w:rPr>
          <w:rFonts w:ascii="Fira Sans Light" w:hAnsi="Fira Sans Light"/>
          <w:sz w:val="20"/>
          <w:szCs w:val="20"/>
        </w:rPr>
      </w:pPr>
      <w:r w:rsidRPr="00587A5E">
        <w:rPr>
          <w:rFonts w:ascii="Fira Sans Light" w:hAnsi="Fira Sans Light"/>
          <w:sz w:val="20"/>
          <w:szCs w:val="20"/>
        </w:rPr>
        <w:t xml:space="preserve">In underpinning this </w:t>
      </w:r>
      <w:r w:rsidR="007F0252" w:rsidRPr="00587A5E">
        <w:rPr>
          <w:rFonts w:ascii="Fira Sans Light" w:hAnsi="Fira Sans Light"/>
          <w:sz w:val="20"/>
          <w:szCs w:val="20"/>
        </w:rPr>
        <w:t>submission,</w:t>
      </w:r>
      <w:r w:rsidRPr="00587A5E">
        <w:rPr>
          <w:rFonts w:ascii="Fira Sans Light" w:hAnsi="Fira Sans Light"/>
          <w:sz w:val="20"/>
          <w:szCs w:val="20"/>
        </w:rPr>
        <w:t xml:space="preserve"> we have </w:t>
      </w:r>
      <w:r w:rsidR="007F7688">
        <w:rPr>
          <w:rFonts w:ascii="Fira Sans Light" w:hAnsi="Fira Sans Light"/>
          <w:sz w:val="20"/>
          <w:szCs w:val="20"/>
        </w:rPr>
        <w:t>aligned the majority of our request for resources with</w:t>
      </w:r>
      <w:r w:rsidR="00A2119F" w:rsidRPr="00587A5E">
        <w:rPr>
          <w:rFonts w:ascii="Fira Sans Light" w:hAnsi="Fira Sans Light"/>
          <w:sz w:val="20"/>
          <w:szCs w:val="20"/>
        </w:rPr>
        <w:t xml:space="preserve"> the</w:t>
      </w:r>
      <w:r w:rsidR="004D7063" w:rsidRPr="00587A5E">
        <w:rPr>
          <w:rFonts w:ascii="Fira Sans Light" w:hAnsi="Fira Sans Light"/>
          <w:sz w:val="20"/>
          <w:szCs w:val="20"/>
        </w:rPr>
        <w:t xml:space="preserve"> following: </w:t>
      </w:r>
    </w:p>
    <w:p w14:paraId="75CB00B8" w14:textId="77777777" w:rsidR="005F79CE" w:rsidRPr="00587A5E" w:rsidRDefault="005F79CE" w:rsidP="00463F1D">
      <w:pPr>
        <w:pStyle w:val="ListParagraph"/>
        <w:numPr>
          <w:ilvl w:val="0"/>
          <w:numId w:val="31"/>
        </w:numPr>
        <w:spacing w:after="0" w:line="360" w:lineRule="auto"/>
        <w:jc w:val="both"/>
        <w:rPr>
          <w:rFonts w:ascii="Fira Sans Light" w:hAnsi="Fira Sans Light"/>
          <w:sz w:val="20"/>
          <w:szCs w:val="20"/>
        </w:rPr>
      </w:pPr>
      <w:r w:rsidRPr="00587A5E">
        <w:rPr>
          <w:rFonts w:ascii="Fira Sans Light" w:hAnsi="Fira Sans Light"/>
          <w:sz w:val="20"/>
          <w:szCs w:val="20"/>
        </w:rPr>
        <w:t>The d</w:t>
      </w:r>
      <w:r w:rsidR="00A2119F" w:rsidRPr="00587A5E">
        <w:rPr>
          <w:rFonts w:ascii="Fira Sans Light" w:hAnsi="Fira Sans Light"/>
          <w:sz w:val="20"/>
          <w:szCs w:val="20"/>
        </w:rPr>
        <w:t xml:space="preserve">irection of the nationally agreed </w:t>
      </w:r>
      <w:r w:rsidR="006548C1" w:rsidRPr="00587A5E">
        <w:rPr>
          <w:rFonts w:ascii="Fira Sans Light" w:hAnsi="Fira Sans Light"/>
          <w:sz w:val="20"/>
          <w:szCs w:val="20"/>
        </w:rPr>
        <w:t xml:space="preserve">Health </w:t>
      </w:r>
      <w:r w:rsidR="00A2119F" w:rsidRPr="00587A5E">
        <w:rPr>
          <w:rFonts w:ascii="Fira Sans Light" w:hAnsi="Fira Sans Light"/>
          <w:sz w:val="20"/>
          <w:szCs w:val="20"/>
        </w:rPr>
        <w:t xml:space="preserve">Sector Strengthening Plan </w:t>
      </w:r>
      <w:r w:rsidR="006548C1" w:rsidRPr="00587A5E">
        <w:rPr>
          <w:rFonts w:ascii="Fira Sans Light" w:hAnsi="Fira Sans Light"/>
          <w:sz w:val="20"/>
          <w:szCs w:val="20"/>
        </w:rPr>
        <w:t>(HSSP)</w:t>
      </w:r>
      <w:r w:rsidR="00A2119F" w:rsidRPr="00587A5E">
        <w:rPr>
          <w:rFonts w:ascii="Fira Sans Light" w:hAnsi="Fira Sans Light"/>
          <w:sz w:val="20"/>
          <w:szCs w:val="20"/>
        </w:rPr>
        <w:t xml:space="preserve"> under the work of the National Closing the Gap Committee</w:t>
      </w:r>
      <w:r w:rsidR="00CC3AB6" w:rsidRPr="00587A5E">
        <w:rPr>
          <w:rFonts w:ascii="Fira Sans Light" w:hAnsi="Fira Sans Light"/>
          <w:sz w:val="20"/>
          <w:szCs w:val="20"/>
        </w:rPr>
        <w:t xml:space="preserve"> </w:t>
      </w:r>
    </w:p>
    <w:p w14:paraId="40E229C7" w14:textId="4E1F362C" w:rsidR="00F61631" w:rsidRPr="00587A5E" w:rsidRDefault="00CC3AB6" w:rsidP="00463F1D">
      <w:pPr>
        <w:pStyle w:val="ListParagraph"/>
        <w:numPr>
          <w:ilvl w:val="0"/>
          <w:numId w:val="31"/>
        </w:numPr>
        <w:spacing w:after="0" w:line="360" w:lineRule="auto"/>
        <w:jc w:val="both"/>
        <w:rPr>
          <w:rFonts w:ascii="Fira Sans Light" w:hAnsi="Fira Sans Light"/>
          <w:sz w:val="20"/>
          <w:szCs w:val="20"/>
        </w:rPr>
      </w:pPr>
      <w:r w:rsidRPr="00587A5E">
        <w:rPr>
          <w:rFonts w:ascii="Fira Sans Light" w:hAnsi="Fira Sans Light"/>
          <w:sz w:val="20"/>
          <w:szCs w:val="20"/>
        </w:rPr>
        <w:t xml:space="preserve">QAIHCs </w:t>
      </w:r>
      <w:r w:rsidR="00EA5430">
        <w:rPr>
          <w:rFonts w:ascii="Fira Sans Light" w:hAnsi="Fira Sans Light"/>
          <w:sz w:val="20"/>
          <w:szCs w:val="20"/>
        </w:rPr>
        <w:t>St</w:t>
      </w:r>
      <w:r w:rsidRPr="00587A5E">
        <w:rPr>
          <w:rFonts w:ascii="Fira Sans Light" w:hAnsi="Fira Sans Light"/>
          <w:sz w:val="20"/>
          <w:szCs w:val="20"/>
        </w:rPr>
        <w:t xml:space="preserve">rategic </w:t>
      </w:r>
      <w:r w:rsidR="00EA5430">
        <w:rPr>
          <w:rFonts w:ascii="Fira Sans Light" w:hAnsi="Fira Sans Light"/>
          <w:sz w:val="20"/>
          <w:szCs w:val="20"/>
        </w:rPr>
        <w:t>P</w:t>
      </w:r>
      <w:r w:rsidRPr="00587A5E">
        <w:rPr>
          <w:rFonts w:ascii="Fira Sans Light" w:hAnsi="Fira Sans Light"/>
          <w:sz w:val="20"/>
          <w:szCs w:val="20"/>
        </w:rPr>
        <w:t xml:space="preserve">lan </w:t>
      </w:r>
      <w:r w:rsidR="00EA5430">
        <w:rPr>
          <w:rFonts w:ascii="Fira Sans Light" w:hAnsi="Fira Sans Light"/>
          <w:sz w:val="20"/>
          <w:szCs w:val="20"/>
        </w:rPr>
        <w:t xml:space="preserve">2021-2024 </w:t>
      </w:r>
      <w:r w:rsidR="00285F28" w:rsidRPr="00587A5E">
        <w:rPr>
          <w:rFonts w:ascii="Fira Sans Light" w:hAnsi="Fira Sans Light"/>
          <w:sz w:val="20"/>
          <w:szCs w:val="20"/>
        </w:rPr>
        <w:t xml:space="preserve">and </w:t>
      </w:r>
      <w:r w:rsidR="00EA5430">
        <w:rPr>
          <w:rFonts w:ascii="Fira Sans Light" w:hAnsi="Fira Sans Light"/>
          <w:sz w:val="20"/>
          <w:szCs w:val="20"/>
        </w:rPr>
        <w:t xml:space="preserve">the Plan’s </w:t>
      </w:r>
      <w:r w:rsidR="00285F28" w:rsidRPr="00587A5E">
        <w:rPr>
          <w:rFonts w:ascii="Fira Sans Light" w:hAnsi="Fira Sans Light"/>
          <w:sz w:val="20"/>
          <w:szCs w:val="20"/>
        </w:rPr>
        <w:t xml:space="preserve">four </w:t>
      </w:r>
      <w:r w:rsidR="00224BCB" w:rsidRPr="00587A5E">
        <w:rPr>
          <w:rFonts w:ascii="Fira Sans Light" w:hAnsi="Fira Sans Light"/>
          <w:sz w:val="20"/>
          <w:szCs w:val="20"/>
        </w:rPr>
        <w:t>strategic priorities</w:t>
      </w:r>
      <w:r w:rsidR="005F79CE" w:rsidRPr="00587A5E">
        <w:rPr>
          <w:rFonts w:ascii="Fira Sans Light" w:hAnsi="Fira Sans Light"/>
          <w:sz w:val="20"/>
          <w:szCs w:val="20"/>
        </w:rPr>
        <w:t xml:space="preserve">: </w:t>
      </w:r>
      <w:r w:rsidR="00224BCB" w:rsidRPr="00587A5E">
        <w:rPr>
          <w:rFonts w:ascii="Fira Sans Light" w:hAnsi="Fira Sans Light"/>
          <w:sz w:val="20"/>
          <w:szCs w:val="20"/>
        </w:rPr>
        <w:t xml:space="preserve">1. </w:t>
      </w:r>
      <w:r w:rsidR="005F79CE" w:rsidRPr="00587A5E">
        <w:rPr>
          <w:rFonts w:ascii="Fira Sans Light" w:hAnsi="Fira Sans Light"/>
          <w:sz w:val="20"/>
          <w:szCs w:val="20"/>
        </w:rPr>
        <w:t>State-wide</w:t>
      </w:r>
      <w:r w:rsidR="00224BCB" w:rsidRPr="00587A5E">
        <w:rPr>
          <w:rFonts w:ascii="Fira Sans Light" w:hAnsi="Fira Sans Light"/>
          <w:sz w:val="20"/>
          <w:szCs w:val="20"/>
        </w:rPr>
        <w:t xml:space="preserve"> impact</w:t>
      </w:r>
      <w:r w:rsidR="002E66E0">
        <w:rPr>
          <w:rFonts w:ascii="Fira Sans Light" w:hAnsi="Fira Sans Light"/>
          <w:sz w:val="20"/>
          <w:szCs w:val="20"/>
        </w:rPr>
        <w:t>,</w:t>
      </w:r>
      <w:r w:rsidR="00224BCB" w:rsidRPr="00587A5E">
        <w:rPr>
          <w:rFonts w:ascii="Fira Sans Light" w:hAnsi="Fira Sans Light"/>
          <w:sz w:val="20"/>
          <w:szCs w:val="20"/>
        </w:rPr>
        <w:t xml:space="preserve"> 2. Local impact, 3. Impact through </w:t>
      </w:r>
      <w:r w:rsidR="005F79CE" w:rsidRPr="00587A5E">
        <w:rPr>
          <w:rFonts w:ascii="Fira Sans Light" w:hAnsi="Fira Sans Light"/>
          <w:sz w:val="20"/>
          <w:szCs w:val="20"/>
        </w:rPr>
        <w:t>Partnerships</w:t>
      </w:r>
      <w:r w:rsidR="00224BCB" w:rsidRPr="00587A5E">
        <w:rPr>
          <w:rFonts w:ascii="Fira Sans Light" w:hAnsi="Fira Sans Light"/>
          <w:sz w:val="20"/>
          <w:szCs w:val="20"/>
        </w:rPr>
        <w:t xml:space="preserve"> and 4. Making a sustainable future</w:t>
      </w:r>
      <w:r w:rsidR="004D7063" w:rsidRPr="00587A5E">
        <w:rPr>
          <w:rFonts w:ascii="Fira Sans Light" w:hAnsi="Fira Sans Light"/>
          <w:sz w:val="20"/>
          <w:szCs w:val="20"/>
        </w:rPr>
        <w:t xml:space="preserve"> impact</w:t>
      </w:r>
      <w:r w:rsidR="005F79CE" w:rsidRPr="00587A5E">
        <w:rPr>
          <w:rFonts w:ascii="Fira Sans Light" w:hAnsi="Fira Sans Light"/>
          <w:sz w:val="20"/>
          <w:szCs w:val="20"/>
        </w:rPr>
        <w:t xml:space="preserve">. </w:t>
      </w:r>
    </w:p>
    <w:p w14:paraId="4EACC5A3" w14:textId="77777777" w:rsidR="00F61631" w:rsidRPr="00587A5E" w:rsidRDefault="00F61631" w:rsidP="00463F1D">
      <w:pPr>
        <w:spacing w:after="0" w:line="360" w:lineRule="auto"/>
        <w:jc w:val="both"/>
        <w:rPr>
          <w:rFonts w:ascii="Fira Sans Light" w:hAnsi="Fira Sans Light"/>
          <w:sz w:val="20"/>
          <w:szCs w:val="20"/>
        </w:rPr>
      </w:pPr>
    </w:p>
    <w:p w14:paraId="4DB2E1DE" w14:textId="6E85D520" w:rsidR="007E2137" w:rsidRPr="00587A5E" w:rsidRDefault="00EA5430" w:rsidP="00463F1D">
      <w:pPr>
        <w:spacing w:after="0" w:line="360" w:lineRule="auto"/>
        <w:jc w:val="both"/>
        <w:rPr>
          <w:rFonts w:ascii="Fira Sans Light" w:hAnsi="Fira Sans Light"/>
          <w:sz w:val="20"/>
          <w:szCs w:val="20"/>
        </w:rPr>
      </w:pPr>
      <w:r>
        <w:rPr>
          <w:rFonts w:ascii="Fira Sans Light" w:hAnsi="Fira Sans Light"/>
          <w:sz w:val="20"/>
          <w:szCs w:val="20"/>
        </w:rPr>
        <w:t xml:space="preserve">As the Queensland State peak body </w:t>
      </w:r>
      <w:r w:rsidR="00664015">
        <w:rPr>
          <w:rFonts w:ascii="Fira Sans Light" w:hAnsi="Fira Sans Light"/>
          <w:sz w:val="20"/>
          <w:szCs w:val="20"/>
        </w:rPr>
        <w:t xml:space="preserve">we have also put forward </w:t>
      </w:r>
      <w:r w:rsidR="000C3683" w:rsidRPr="00587A5E">
        <w:rPr>
          <w:rFonts w:ascii="Fira Sans Light" w:hAnsi="Fira Sans Light"/>
          <w:sz w:val="20"/>
          <w:szCs w:val="20"/>
        </w:rPr>
        <w:t xml:space="preserve">further investments into the ATSICCHO sector is essential. </w:t>
      </w:r>
      <w:r w:rsidR="007E2137" w:rsidRPr="00587A5E">
        <w:rPr>
          <w:rFonts w:ascii="Fira Sans Light" w:hAnsi="Fira Sans Light"/>
          <w:sz w:val="20"/>
          <w:szCs w:val="20"/>
        </w:rPr>
        <w:t xml:space="preserve">On behalf of our Members, QAIHC is in this submission advocating for a strong proportion of additional funding to be directed to support the delivery and access to comprehensive Aboriginal and Torres Strait Islander </w:t>
      </w:r>
      <w:r w:rsidR="000C173A" w:rsidRPr="00587A5E">
        <w:rPr>
          <w:rFonts w:ascii="Fira Sans Light" w:hAnsi="Fira Sans Light"/>
          <w:sz w:val="20"/>
          <w:szCs w:val="20"/>
        </w:rPr>
        <w:t>community-controlled</w:t>
      </w:r>
      <w:r w:rsidR="007E2137" w:rsidRPr="00587A5E">
        <w:rPr>
          <w:rFonts w:ascii="Fira Sans Light" w:hAnsi="Fira Sans Light"/>
          <w:sz w:val="20"/>
          <w:szCs w:val="20"/>
        </w:rPr>
        <w:t xml:space="preserve"> models of primary health care.</w:t>
      </w:r>
      <w:r w:rsidR="00664015">
        <w:rPr>
          <w:rFonts w:ascii="Fira Sans Light" w:hAnsi="Fira Sans Light"/>
          <w:sz w:val="20"/>
          <w:szCs w:val="20"/>
        </w:rPr>
        <w:t xml:space="preserve">  This will also support the commitments and strategies put in place by the Queensland Government.</w:t>
      </w:r>
    </w:p>
    <w:p w14:paraId="3941F4CB" w14:textId="77777777" w:rsidR="00396EF6" w:rsidRPr="00587A5E" w:rsidRDefault="00396EF6" w:rsidP="00463F1D">
      <w:pPr>
        <w:spacing w:after="0" w:line="360" w:lineRule="auto"/>
        <w:jc w:val="both"/>
        <w:rPr>
          <w:rFonts w:ascii="Fira Sans Light" w:hAnsi="Fira Sans Light"/>
          <w:sz w:val="20"/>
          <w:szCs w:val="20"/>
        </w:rPr>
      </w:pPr>
    </w:p>
    <w:p w14:paraId="3A982DA8" w14:textId="4F1CC4CF" w:rsidR="00FB3A8F" w:rsidRPr="00587A5E" w:rsidRDefault="00664015" w:rsidP="00463F1D">
      <w:pPr>
        <w:spacing w:after="0" w:line="360" w:lineRule="auto"/>
        <w:jc w:val="both"/>
        <w:rPr>
          <w:rFonts w:ascii="Fira Sans Light" w:hAnsi="Fira Sans Light"/>
          <w:sz w:val="20"/>
          <w:szCs w:val="20"/>
        </w:rPr>
      </w:pPr>
      <w:r>
        <w:rPr>
          <w:rFonts w:ascii="Fira Sans Light" w:hAnsi="Fira Sans Light"/>
          <w:sz w:val="20"/>
          <w:szCs w:val="20"/>
        </w:rPr>
        <w:t xml:space="preserve">Key overarching reasons </w:t>
      </w:r>
      <w:r w:rsidR="00385DF9" w:rsidRPr="00587A5E">
        <w:rPr>
          <w:rFonts w:ascii="Fira Sans Light" w:hAnsi="Fira Sans Light"/>
          <w:sz w:val="20"/>
          <w:szCs w:val="20"/>
        </w:rPr>
        <w:t xml:space="preserve">to increase funding to the </w:t>
      </w:r>
      <w:r w:rsidR="007C6681" w:rsidRPr="00587A5E">
        <w:rPr>
          <w:rFonts w:ascii="Fira Sans Light" w:hAnsi="Fira Sans Light"/>
          <w:sz w:val="20"/>
          <w:szCs w:val="20"/>
        </w:rPr>
        <w:t xml:space="preserve">ATSICCHO </w:t>
      </w:r>
      <w:r w:rsidR="00385DF9" w:rsidRPr="00587A5E">
        <w:rPr>
          <w:rFonts w:ascii="Fira Sans Light" w:hAnsi="Fira Sans Light"/>
          <w:sz w:val="20"/>
          <w:szCs w:val="20"/>
        </w:rPr>
        <w:t>sector</w:t>
      </w:r>
      <w:r>
        <w:rPr>
          <w:rFonts w:ascii="Fira Sans Light" w:hAnsi="Fira Sans Light"/>
          <w:sz w:val="20"/>
          <w:szCs w:val="20"/>
        </w:rPr>
        <w:t xml:space="preserve"> are the </w:t>
      </w:r>
      <w:r w:rsidR="003543DE" w:rsidRPr="00587A5E">
        <w:rPr>
          <w:rFonts w:ascii="Fira Sans Light" w:hAnsi="Fira Sans Light"/>
          <w:sz w:val="20"/>
          <w:szCs w:val="20"/>
        </w:rPr>
        <w:t xml:space="preserve">growing Aboriginal and Torres Strait Islander </w:t>
      </w:r>
      <w:r w:rsidR="003543DE" w:rsidRPr="001A410F">
        <w:rPr>
          <w:rFonts w:ascii="Fira Sans Light" w:hAnsi="Fira Sans Light"/>
          <w:sz w:val="20"/>
          <w:szCs w:val="20"/>
        </w:rPr>
        <w:t>population</w:t>
      </w:r>
      <w:r>
        <w:rPr>
          <w:rFonts w:ascii="Fira Sans Light" w:hAnsi="Fira Sans Light"/>
          <w:sz w:val="20"/>
          <w:szCs w:val="20"/>
        </w:rPr>
        <w:t xml:space="preserve"> (</w:t>
      </w:r>
      <w:r w:rsidR="00751F49" w:rsidRPr="00587A5E">
        <w:rPr>
          <w:rFonts w:ascii="Fira Sans Light" w:hAnsi="Fira Sans Light"/>
          <w:sz w:val="20"/>
          <w:szCs w:val="20"/>
        </w:rPr>
        <w:t>Queensland as the s</w:t>
      </w:r>
      <w:r w:rsidR="003543DE" w:rsidRPr="00587A5E">
        <w:rPr>
          <w:rFonts w:ascii="Fira Sans Light" w:hAnsi="Fira Sans Light"/>
          <w:sz w:val="20"/>
          <w:szCs w:val="20"/>
        </w:rPr>
        <w:t xml:space="preserve">econd largest </w:t>
      </w:r>
      <w:r>
        <w:rPr>
          <w:rFonts w:ascii="Fira Sans Light" w:hAnsi="Fira Sans Light"/>
          <w:sz w:val="20"/>
          <w:szCs w:val="20"/>
        </w:rPr>
        <w:t>Aboriginal and Torres Strait Islander p</w:t>
      </w:r>
      <w:r w:rsidR="003543DE" w:rsidRPr="00587A5E">
        <w:rPr>
          <w:rFonts w:ascii="Fira Sans Light" w:hAnsi="Fira Sans Light"/>
          <w:sz w:val="20"/>
          <w:szCs w:val="20"/>
        </w:rPr>
        <w:t>opulatio</w:t>
      </w:r>
      <w:r w:rsidR="00751F49" w:rsidRPr="00587A5E">
        <w:rPr>
          <w:rFonts w:ascii="Fira Sans Light" w:hAnsi="Fira Sans Light"/>
          <w:sz w:val="20"/>
          <w:szCs w:val="20"/>
        </w:rPr>
        <w:t>n</w:t>
      </w:r>
      <w:r>
        <w:rPr>
          <w:rFonts w:ascii="Fira Sans Light" w:hAnsi="Fira Sans Light"/>
          <w:sz w:val="20"/>
          <w:szCs w:val="20"/>
        </w:rPr>
        <w:t>), Closing the Gap, Health Equity, and the increasing burden on the public health system</w:t>
      </w:r>
      <w:r w:rsidR="00751F49" w:rsidRPr="00587A5E">
        <w:rPr>
          <w:rFonts w:ascii="Fira Sans Light" w:hAnsi="Fira Sans Light"/>
          <w:sz w:val="20"/>
          <w:szCs w:val="20"/>
        </w:rPr>
        <w:t xml:space="preserve">. </w:t>
      </w:r>
      <w:r>
        <w:rPr>
          <w:rFonts w:ascii="Fira Sans Light" w:hAnsi="Fira Sans Light"/>
          <w:sz w:val="20"/>
          <w:szCs w:val="20"/>
        </w:rPr>
        <w:t>I</w:t>
      </w:r>
      <w:r w:rsidR="00751F49" w:rsidRPr="00587A5E">
        <w:rPr>
          <w:rFonts w:ascii="Fira Sans Light" w:hAnsi="Fira Sans Light"/>
          <w:sz w:val="20"/>
          <w:szCs w:val="20"/>
        </w:rPr>
        <w:t xml:space="preserve">f Governments are </w:t>
      </w:r>
      <w:r w:rsidR="00B62DCB" w:rsidRPr="00587A5E">
        <w:rPr>
          <w:rFonts w:ascii="Fira Sans Light" w:hAnsi="Fira Sans Light"/>
          <w:sz w:val="20"/>
          <w:szCs w:val="20"/>
        </w:rPr>
        <w:t xml:space="preserve">serious about Closing the Gap in health between Aboriginal and Torres Strait Islander peoples and non-indigenous </w:t>
      </w:r>
      <w:r w:rsidR="000500CD" w:rsidRPr="00587A5E">
        <w:rPr>
          <w:rFonts w:ascii="Fira Sans Light" w:hAnsi="Fira Sans Light"/>
          <w:sz w:val="20"/>
          <w:szCs w:val="20"/>
        </w:rPr>
        <w:t>Australians,</w:t>
      </w:r>
      <w:r>
        <w:rPr>
          <w:rFonts w:ascii="Fira Sans Light" w:hAnsi="Fira Sans Light"/>
          <w:sz w:val="20"/>
          <w:szCs w:val="20"/>
        </w:rPr>
        <w:t xml:space="preserve"> there needs to be support to allow our services to support our Mob</w:t>
      </w:r>
      <w:r w:rsidR="003543DE" w:rsidRPr="00587A5E">
        <w:rPr>
          <w:rFonts w:ascii="Fira Sans Light" w:hAnsi="Fira Sans Light"/>
          <w:sz w:val="20"/>
          <w:szCs w:val="20"/>
        </w:rPr>
        <w:t>.</w:t>
      </w:r>
      <w:r w:rsidR="00A2119F" w:rsidRPr="00587A5E">
        <w:rPr>
          <w:rFonts w:ascii="Fira Sans Light" w:hAnsi="Fira Sans Light"/>
          <w:sz w:val="20"/>
          <w:szCs w:val="20"/>
        </w:rPr>
        <w:t xml:space="preserve">  </w:t>
      </w:r>
    </w:p>
    <w:p w14:paraId="0901804F" w14:textId="77777777" w:rsidR="00FB3A8F" w:rsidRPr="00587A5E" w:rsidRDefault="00FB3A8F" w:rsidP="00463F1D">
      <w:pPr>
        <w:spacing w:after="0" w:line="360" w:lineRule="auto"/>
        <w:jc w:val="both"/>
        <w:rPr>
          <w:rFonts w:ascii="Fira Sans Light" w:hAnsi="Fira Sans Light"/>
          <w:sz w:val="20"/>
          <w:szCs w:val="20"/>
        </w:rPr>
      </w:pPr>
    </w:p>
    <w:p w14:paraId="7783C303" w14:textId="6AE68CC5" w:rsidR="00246DE1" w:rsidRPr="00587A5E" w:rsidRDefault="00F07266" w:rsidP="00463F1D">
      <w:pPr>
        <w:spacing w:after="0" w:line="360" w:lineRule="auto"/>
        <w:jc w:val="both"/>
        <w:rPr>
          <w:rFonts w:ascii="Fira Sans Light" w:hAnsi="Fira Sans Light"/>
          <w:sz w:val="20"/>
          <w:szCs w:val="20"/>
        </w:rPr>
      </w:pPr>
      <w:r w:rsidRPr="00587A5E">
        <w:rPr>
          <w:rFonts w:ascii="Fira Sans Light" w:hAnsi="Fira Sans Light"/>
          <w:sz w:val="20"/>
          <w:szCs w:val="20"/>
        </w:rPr>
        <w:t xml:space="preserve">While </w:t>
      </w:r>
      <w:r w:rsidR="005129F8" w:rsidRPr="00587A5E">
        <w:rPr>
          <w:rFonts w:ascii="Fira Sans Light" w:hAnsi="Fira Sans Light"/>
          <w:sz w:val="20"/>
          <w:szCs w:val="20"/>
        </w:rPr>
        <w:t>QAIHC and its Member Services acknowledge that</w:t>
      </w:r>
      <w:r w:rsidR="00C34310" w:rsidRPr="00587A5E">
        <w:rPr>
          <w:rFonts w:ascii="Fira Sans Light" w:hAnsi="Fira Sans Light"/>
          <w:sz w:val="20"/>
          <w:szCs w:val="20"/>
        </w:rPr>
        <w:t xml:space="preserve"> some</w:t>
      </w:r>
      <w:r w:rsidR="007375DB" w:rsidRPr="00587A5E">
        <w:rPr>
          <w:rFonts w:ascii="Fira Sans Light" w:hAnsi="Fira Sans Light"/>
          <w:sz w:val="20"/>
          <w:szCs w:val="20"/>
        </w:rPr>
        <w:t xml:space="preserve"> funding has been allocated to </w:t>
      </w:r>
      <w:r w:rsidR="00980351" w:rsidRPr="00587A5E">
        <w:rPr>
          <w:rFonts w:ascii="Fira Sans Light" w:hAnsi="Fira Sans Light"/>
          <w:sz w:val="20"/>
          <w:szCs w:val="20"/>
        </w:rPr>
        <w:t>the sector</w:t>
      </w:r>
      <w:r w:rsidR="007375DB" w:rsidRPr="00587A5E">
        <w:rPr>
          <w:rFonts w:ascii="Fira Sans Light" w:hAnsi="Fira Sans Light"/>
          <w:sz w:val="20"/>
          <w:szCs w:val="20"/>
        </w:rPr>
        <w:t>s</w:t>
      </w:r>
      <w:r w:rsidR="00980351" w:rsidRPr="00587A5E">
        <w:rPr>
          <w:rFonts w:ascii="Fira Sans Light" w:hAnsi="Fira Sans Light"/>
          <w:sz w:val="20"/>
          <w:szCs w:val="20"/>
        </w:rPr>
        <w:t xml:space="preserve"> </w:t>
      </w:r>
      <w:r w:rsidR="00571F44" w:rsidRPr="00587A5E">
        <w:rPr>
          <w:rFonts w:ascii="Fira Sans Light" w:hAnsi="Fira Sans Light"/>
          <w:sz w:val="20"/>
          <w:szCs w:val="20"/>
        </w:rPr>
        <w:t xml:space="preserve">from both the </w:t>
      </w:r>
      <w:r w:rsidR="005B0CC9" w:rsidRPr="00587A5E">
        <w:rPr>
          <w:rFonts w:ascii="Fira Sans Light" w:hAnsi="Fira Sans Light"/>
          <w:sz w:val="20"/>
          <w:szCs w:val="20"/>
        </w:rPr>
        <w:t>Federal and State Governments</w:t>
      </w:r>
      <w:r w:rsidR="00CA12FF" w:rsidRPr="00587A5E">
        <w:rPr>
          <w:rFonts w:ascii="Fira Sans Light" w:hAnsi="Fira Sans Light"/>
          <w:sz w:val="20"/>
          <w:szCs w:val="20"/>
        </w:rPr>
        <w:t>,</w:t>
      </w:r>
      <w:r w:rsidR="005129F8" w:rsidRPr="00587A5E">
        <w:rPr>
          <w:rFonts w:ascii="Fira Sans Light" w:hAnsi="Fira Sans Light"/>
          <w:sz w:val="20"/>
          <w:szCs w:val="20"/>
        </w:rPr>
        <w:t xml:space="preserve"> this </w:t>
      </w:r>
      <w:r w:rsidR="006623DD" w:rsidRPr="00587A5E">
        <w:rPr>
          <w:rFonts w:ascii="Fira Sans Light" w:hAnsi="Fira Sans Light"/>
          <w:sz w:val="20"/>
          <w:szCs w:val="20"/>
        </w:rPr>
        <w:t>funding is not reflecting the need</w:t>
      </w:r>
      <w:r w:rsidR="00FB3792" w:rsidRPr="00587A5E">
        <w:rPr>
          <w:rFonts w:ascii="Fira Sans Light" w:hAnsi="Fira Sans Light"/>
          <w:sz w:val="20"/>
          <w:szCs w:val="20"/>
        </w:rPr>
        <w:t>, and challenges,</w:t>
      </w:r>
      <w:r w:rsidR="006623DD" w:rsidRPr="00587A5E">
        <w:rPr>
          <w:rFonts w:ascii="Fira Sans Light" w:hAnsi="Fira Sans Light"/>
          <w:sz w:val="20"/>
          <w:szCs w:val="20"/>
        </w:rPr>
        <w:t xml:space="preserve"> of many Aboriginal and Torres Strait Islander communities</w:t>
      </w:r>
      <w:r w:rsidR="00A33B77" w:rsidRPr="00587A5E">
        <w:rPr>
          <w:rFonts w:ascii="Fira Sans Light" w:hAnsi="Fira Sans Light"/>
          <w:sz w:val="20"/>
          <w:szCs w:val="20"/>
        </w:rPr>
        <w:t>, particularly in rural and remote locations</w:t>
      </w:r>
      <w:r w:rsidR="002F7D43" w:rsidRPr="00587A5E">
        <w:rPr>
          <w:rFonts w:ascii="Fira Sans Light" w:hAnsi="Fira Sans Light"/>
          <w:sz w:val="20"/>
          <w:szCs w:val="20"/>
        </w:rPr>
        <w:t xml:space="preserve">. </w:t>
      </w:r>
      <w:r w:rsidR="00980351" w:rsidRPr="00587A5E">
        <w:rPr>
          <w:rFonts w:ascii="Fira Sans Light" w:hAnsi="Fira Sans Light"/>
          <w:sz w:val="20"/>
          <w:szCs w:val="20"/>
        </w:rPr>
        <w:t>Neither is the funding</w:t>
      </w:r>
      <w:r w:rsidR="006B59ED" w:rsidRPr="00587A5E">
        <w:rPr>
          <w:rFonts w:ascii="Fira Sans Light" w:hAnsi="Fira Sans Light"/>
          <w:sz w:val="20"/>
          <w:szCs w:val="20"/>
        </w:rPr>
        <w:t xml:space="preserve"> provided</w:t>
      </w:r>
      <w:r w:rsidR="00980351" w:rsidRPr="00587A5E">
        <w:rPr>
          <w:rFonts w:ascii="Fira Sans Light" w:hAnsi="Fira Sans Light"/>
          <w:sz w:val="20"/>
          <w:szCs w:val="20"/>
        </w:rPr>
        <w:t xml:space="preserve"> for QAIHC </w:t>
      </w:r>
      <w:r w:rsidR="006B59ED" w:rsidRPr="00587A5E">
        <w:rPr>
          <w:rFonts w:ascii="Fira Sans Light" w:hAnsi="Fira Sans Light"/>
          <w:sz w:val="20"/>
          <w:szCs w:val="20"/>
        </w:rPr>
        <w:t xml:space="preserve">appropriate to allow for the support that ATSICCHOs across the state need to provide the required services and engage in partnerships and co-development projects which is now essential to align with the National Agreement as well as with the Health Equity Reform. </w:t>
      </w:r>
    </w:p>
    <w:p w14:paraId="0572B3DC" w14:textId="77777777" w:rsidR="00246DE1" w:rsidRPr="00587A5E" w:rsidRDefault="00246DE1" w:rsidP="00463F1D">
      <w:pPr>
        <w:spacing w:after="0" w:line="360" w:lineRule="auto"/>
        <w:jc w:val="both"/>
        <w:rPr>
          <w:rFonts w:ascii="Fira Sans Light" w:hAnsi="Fira Sans Light"/>
          <w:sz w:val="20"/>
          <w:szCs w:val="20"/>
        </w:rPr>
      </w:pPr>
    </w:p>
    <w:p w14:paraId="0BC053F9" w14:textId="6ACB8B9B" w:rsidR="00BD31D5" w:rsidRDefault="002F7D43" w:rsidP="00463F1D">
      <w:pPr>
        <w:spacing w:after="0" w:line="360" w:lineRule="auto"/>
        <w:jc w:val="both"/>
        <w:rPr>
          <w:rFonts w:ascii="Fira Sans Light" w:hAnsi="Fira Sans Light"/>
          <w:sz w:val="20"/>
          <w:szCs w:val="20"/>
        </w:rPr>
      </w:pPr>
      <w:r w:rsidRPr="00587A5E">
        <w:rPr>
          <w:rFonts w:ascii="Fira Sans Light" w:hAnsi="Fira Sans Light"/>
          <w:sz w:val="20"/>
          <w:szCs w:val="20"/>
        </w:rPr>
        <w:t>Infrastructure is key to providing services with</w:t>
      </w:r>
      <w:r w:rsidR="004129F2" w:rsidRPr="00587A5E">
        <w:rPr>
          <w:rFonts w:ascii="Fira Sans Light" w:hAnsi="Fira Sans Light"/>
          <w:sz w:val="20"/>
          <w:szCs w:val="20"/>
        </w:rPr>
        <w:t xml:space="preserve"> the</w:t>
      </w:r>
      <w:r w:rsidRPr="00587A5E">
        <w:rPr>
          <w:rFonts w:ascii="Fira Sans Light" w:hAnsi="Fira Sans Light"/>
          <w:sz w:val="20"/>
          <w:szCs w:val="20"/>
        </w:rPr>
        <w:t xml:space="preserve"> </w:t>
      </w:r>
      <w:r w:rsidR="005E03A3" w:rsidRPr="00587A5E">
        <w:rPr>
          <w:rFonts w:ascii="Fira Sans Light" w:hAnsi="Fira Sans Light"/>
          <w:sz w:val="20"/>
          <w:szCs w:val="20"/>
        </w:rPr>
        <w:t>challenges of housing, IT infrastructure and building</w:t>
      </w:r>
      <w:r w:rsidR="00C77016" w:rsidRPr="00587A5E">
        <w:rPr>
          <w:rFonts w:ascii="Fira Sans Light" w:hAnsi="Fira Sans Light"/>
          <w:sz w:val="20"/>
          <w:szCs w:val="20"/>
        </w:rPr>
        <w:t xml:space="preserve"> and renovation costs</w:t>
      </w:r>
      <w:r w:rsidR="00906851" w:rsidRPr="00587A5E">
        <w:rPr>
          <w:rFonts w:ascii="Fira Sans Light" w:hAnsi="Fira Sans Light"/>
          <w:sz w:val="20"/>
          <w:szCs w:val="20"/>
        </w:rPr>
        <w:t xml:space="preserve">. </w:t>
      </w:r>
      <w:r w:rsidR="006B59ED" w:rsidRPr="00587A5E">
        <w:rPr>
          <w:rFonts w:ascii="Fira Sans Light" w:hAnsi="Fira Sans Light"/>
          <w:sz w:val="20"/>
          <w:szCs w:val="20"/>
        </w:rPr>
        <w:t xml:space="preserve">This is true for both QAIHC Member Services and QAIHC itself. </w:t>
      </w:r>
      <w:r w:rsidR="00CC6C21" w:rsidRPr="00587A5E">
        <w:rPr>
          <w:rFonts w:ascii="Fira Sans Light" w:hAnsi="Fira Sans Light"/>
          <w:sz w:val="20"/>
          <w:szCs w:val="20"/>
        </w:rPr>
        <w:t>M</w:t>
      </w:r>
      <w:r w:rsidR="00906851" w:rsidRPr="00587A5E">
        <w:rPr>
          <w:rFonts w:ascii="Fira Sans Light" w:hAnsi="Fira Sans Light"/>
          <w:sz w:val="20"/>
          <w:szCs w:val="20"/>
        </w:rPr>
        <w:t>any of</w:t>
      </w:r>
      <w:r w:rsidR="004129F2" w:rsidRPr="00587A5E">
        <w:rPr>
          <w:rFonts w:ascii="Fira Sans Light" w:hAnsi="Fira Sans Light"/>
          <w:sz w:val="20"/>
          <w:szCs w:val="20"/>
        </w:rPr>
        <w:t xml:space="preserve"> QAIHC Member Services are major providers of </w:t>
      </w:r>
      <w:r w:rsidR="00655B4F" w:rsidRPr="00587A5E">
        <w:rPr>
          <w:rFonts w:ascii="Fira Sans Light" w:hAnsi="Fira Sans Light"/>
          <w:sz w:val="20"/>
          <w:szCs w:val="20"/>
        </w:rPr>
        <w:t xml:space="preserve">preventative and </w:t>
      </w:r>
      <w:r w:rsidR="00AE673D" w:rsidRPr="00587A5E">
        <w:rPr>
          <w:rFonts w:ascii="Fira Sans Light" w:hAnsi="Fira Sans Light"/>
          <w:sz w:val="20"/>
          <w:szCs w:val="20"/>
        </w:rPr>
        <w:t xml:space="preserve">primary </w:t>
      </w:r>
      <w:r w:rsidR="004129F2" w:rsidRPr="00587A5E">
        <w:rPr>
          <w:rFonts w:ascii="Fira Sans Light" w:hAnsi="Fira Sans Light"/>
          <w:sz w:val="20"/>
          <w:szCs w:val="20"/>
        </w:rPr>
        <w:t>care in the</w:t>
      </w:r>
      <w:r w:rsidR="001043BE" w:rsidRPr="00587A5E">
        <w:rPr>
          <w:rFonts w:ascii="Fira Sans Light" w:hAnsi="Fira Sans Light"/>
          <w:sz w:val="20"/>
          <w:szCs w:val="20"/>
        </w:rPr>
        <w:t>ir</w:t>
      </w:r>
      <w:r w:rsidR="004129F2" w:rsidRPr="00587A5E">
        <w:rPr>
          <w:rFonts w:ascii="Fira Sans Light" w:hAnsi="Fira Sans Light"/>
          <w:sz w:val="20"/>
          <w:szCs w:val="20"/>
        </w:rPr>
        <w:t xml:space="preserve"> communitie</w:t>
      </w:r>
      <w:r w:rsidR="00003F0F" w:rsidRPr="00587A5E">
        <w:rPr>
          <w:rFonts w:ascii="Fira Sans Light" w:hAnsi="Fira Sans Light"/>
          <w:sz w:val="20"/>
          <w:szCs w:val="20"/>
        </w:rPr>
        <w:t>s,</w:t>
      </w:r>
      <w:r w:rsidR="00246DE1" w:rsidRPr="00587A5E">
        <w:rPr>
          <w:rFonts w:ascii="Fira Sans Light" w:hAnsi="Fira Sans Light"/>
          <w:sz w:val="20"/>
          <w:szCs w:val="20"/>
        </w:rPr>
        <w:t xml:space="preserve"> however their ability to provide satisfactory and essential care for community members</w:t>
      </w:r>
      <w:r w:rsidR="00E43F6D" w:rsidRPr="00587A5E">
        <w:rPr>
          <w:rFonts w:ascii="Fira Sans Light" w:hAnsi="Fira Sans Light"/>
          <w:sz w:val="20"/>
          <w:szCs w:val="20"/>
        </w:rPr>
        <w:t xml:space="preserve"> is</w:t>
      </w:r>
      <w:r w:rsidR="00246DE1" w:rsidRPr="00587A5E">
        <w:rPr>
          <w:rFonts w:ascii="Fira Sans Light" w:hAnsi="Fira Sans Light"/>
          <w:sz w:val="20"/>
          <w:szCs w:val="20"/>
        </w:rPr>
        <w:t xml:space="preserve"> </w:t>
      </w:r>
      <w:r w:rsidR="001043BE" w:rsidRPr="00587A5E">
        <w:rPr>
          <w:rFonts w:ascii="Fira Sans Light" w:hAnsi="Fira Sans Light"/>
          <w:sz w:val="20"/>
          <w:szCs w:val="20"/>
        </w:rPr>
        <w:t>reduced</w:t>
      </w:r>
      <w:r w:rsidR="00246DE1" w:rsidRPr="00587A5E">
        <w:rPr>
          <w:rFonts w:ascii="Fira Sans Light" w:hAnsi="Fira Sans Light"/>
          <w:sz w:val="20"/>
          <w:szCs w:val="20"/>
        </w:rPr>
        <w:t xml:space="preserve"> </w:t>
      </w:r>
      <w:r w:rsidR="00FA7FC5" w:rsidRPr="00587A5E">
        <w:rPr>
          <w:rFonts w:ascii="Fira Sans Light" w:hAnsi="Fira Sans Light"/>
          <w:sz w:val="20"/>
          <w:szCs w:val="20"/>
        </w:rPr>
        <w:t>by insufficient</w:t>
      </w:r>
      <w:r w:rsidR="00E43F6D" w:rsidRPr="00587A5E">
        <w:rPr>
          <w:rFonts w:ascii="Fira Sans Light" w:hAnsi="Fira Sans Light"/>
          <w:sz w:val="20"/>
          <w:szCs w:val="20"/>
        </w:rPr>
        <w:t xml:space="preserve"> funding for</w:t>
      </w:r>
      <w:r w:rsidR="00246DE1" w:rsidRPr="00587A5E">
        <w:rPr>
          <w:rFonts w:ascii="Fira Sans Light" w:hAnsi="Fira Sans Light"/>
          <w:sz w:val="20"/>
          <w:szCs w:val="20"/>
        </w:rPr>
        <w:t xml:space="preserve"> </w:t>
      </w:r>
      <w:r w:rsidR="00E43F6D" w:rsidRPr="00587A5E">
        <w:rPr>
          <w:rFonts w:ascii="Fira Sans Light" w:hAnsi="Fira Sans Light"/>
          <w:sz w:val="20"/>
          <w:szCs w:val="20"/>
        </w:rPr>
        <w:t>infrastructure.</w:t>
      </w:r>
      <w:r w:rsidR="004129F2" w:rsidRPr="00587A5E">
        <w:rPr>
          <w:rFonts w:ascii="Fira Sans Light" w:hAnsi="Fira Sans Light"/>
          <w:sz w:val="20"/>
          <w:szCs w:val="20"/>
        </w:rPr>
        <w:t xml:space="preserve"> </w:t>
      </w:r>
      <w:r w:rsidR="00273C24">
        <w:rPr>
          <w:rFonts w:ascii="Fira Sans Light" w:hAnsi="Fira Sans Light"/>
          <w:sz w:val="20"/>
          <w:szCs w:val="20"/>
        </w:rPr>
        <w:t xml:space="preserve"> </w:t>
      </w:r>
    </w:p>
    <w:p w14:paraId="1DB7A4FC" w14:textId="2FE6224A" w:rsidR="00273C24" w:rsidRDefault="00273C24" w:rsidP="00463F1D">
      <w:pPr>
        <w:spacing w:after="0" w:line="360" w:lineRule="auto"/>
        <w:jc w:val="both"/>
        <w:rPr>
          <w:rFonts w:ascii="Fira Sans Light" w:hAnsi="Fira Sans Light"/>
          <w:sz w:val="20"/>
          <w:szCs w:val="20"/>
        </w:rPr>
      </w:pPr>
    </w:p>
    <w:p w14:paraId="2ABE2EB3" w14:textId="50246047" w:rsidR="00273C24" w:rsidRPr="00587A5E" w:rsidRDefault="00273C24" w:rsidP="00463F1D">
      <w:pPr>
        <w:spacing w:after="0" w:line="360" w:lineRule="auto"/>
        <w:jc w:val="both"/>
        <w:rPr>
          <w:rFonts w:ascii="Fira Sans Light" w:hAnsi="Fira Sans Light"/>
          <w:sz w:val="20"/>
          <w:szCs w:val="20"/>
        </w:rPr>
      </w:pPr>
      <w:r>
        <w:rPr>
          <w:rFonts w:ascii="Fira Sans Light" w:hAnsi="Fira Sans Light"/>
          <w:sz w:val="20"/>
          <w:szCs w:val="20"/>
        </w:rPr>
        <w:t>As well as benefits to the health of Queensland’s First Nations people investment into the sector also supports strong careers and jobs for Aboriginal and Torres Strait Islander people.</w:t>
      </w:r>
    </w:p>
    <w:p w14:paraId="37CA56E3" w14:textId="77777777" w:rsidR="007D084E" w:rsidRPr="00587A5E" w:rsidRDefault="007D084E" w:rsidP="00463F1D">
      <w:pPr>
        <w:spacing w:after="0" w:line="360" w:lineRule="auto"/>
        <w:jc w:val="both"/>
        <w:rPr>
          <w:rFonts w:ascii="Fira Sans Light" w:hAnsi="Fira Sans Light"/>
          <w:sz w:val="20"/>
          <w:szCs w:val="20"/>
        </w:rPr>
      </w:pPr>
    </w:p>
    <w:p w14:paraId="7E87E25D" w14:textId="77777777" w:rsidR="000D5318" w:rsidRPr="00587A5E" w:rsidRDefault="000D5318" w:rsidP="00463F1D">
      <w:pPr>
        <w:spacing w:after="0" w:line="360" w:lineRule="auto"/>
        <w:jc w:val="both"/>
        <w:rPr>
          <w:rFonts w:ascii="Fira Sans Light" w:hAnsi="Fira Sans Light"/>
          <w:sz w:val="20"/>
          <w:szCs w:val="20"/>
        </w:rPr>
      </w:pPr>
    </w:p>
    <w:p w14:paraId="4789D967" w14:textId="32FA3390" w:rsidR="00D15D30" w:rsidRPr="00587A5E" w:rsidRDefault="005348A5" w:rsidP="00463F1D">
      <w:pPr>
        <w:pStyle w:val="Heading3"/>
        <w:spacing w:line="360" w:lineRule="auto"/>
        <w:jc w:val="both"/>
        <w:rPr>
          <w:rFonts w:ascii="Fira Sans Light" w:hAnsi="Fira Sans Light"/>
        </w:rPr>
      </w:pPr>
      <w:r w:rsidRPr="00587A5E">
        <w:rPr>
          <w:rFonts w:ascii="Fira Sans Light" w:hAnsi="Fira Sans Light"/>
        </w:rPr>
        <w:t>1</w:t>
      </w:r>
      <w:r w:rsidR="00276E12" w:rsidRPr="00587A5E">
        <w:rPr>
          <w:rFonts w:ascii="Fira Sans Light" w:hAnsi="Fira Sans Light"/>
        </w:rPr>
        <w:t>.</w:t>
      </w:r>
      <w:r w:rsidRPr="00587A5E">
        <w:rPr>
          <w:rFonts w:ascii="Fira Sans Light" w:hAnsi="Fira Sans Light"/>
        </w:rPr>
        <w:t>1</w:t>
      </w:r>
      <w:r w:rsidR="00B27EC2" w:rsidRPr="00587A5E">
        <w:rPr>
          <w:rFonts w:ascii="Fira Sans Light" w:hAnsi="Fira Sans Light"/>
        </w:rPr>
        <w:tab/>
      </w:r>
      <w:r w:rsidR="00276E12" w:rsidRPr="00587A5E">
        <w:rPr>
          <w:rFonts w:ascii="Fira Sans Light" w:hAnsi="Fira Sans Light"/>
        </w:rPr>
        <w:t>Current</w:t>
      </w:r>
      <w:r w:rsidR="00B27EC2" w:rsidRPr="00587A5E">
        <w:rPr>
          <w:rFonts w:ascii="Fira Sans Light" w:hAnsi="Fira Sans Light"/>
        </w:rPr>
        <w:t xml:space="preserve"> </w:t>
      </w:r>
      <w:r w:rsidR="00A41A9E" w:rsidRPr="00587A5E">
        <w:rPr>
          <w:rFonts w:ascii="Fira Sans Light" w:hAnsi="Fira Sans Light"/>
        </w:rPr>
        <w:t xml:space="preserve">barriers to Closing the Gap. </w:t>
      </w:r>
    </w:p>
    <w:p w14:paraId="7F9DB065" w14:textId="05C590A1" w:rsidR="00D15D30" w:rsidRDefault="00D15D30" w:rsidP="00021DD2">
      <w:pPr>
        <w:spacing w:after="0" w:line="360" w:lineRule="auto"/>
        <w:jc w:val="both"/>
        <w:rPr>
          <w:rFonts w:ascii="Fira Sans Light" w:hAnsi="Fira Sans Light"/>
          <w:sz w:val="20"/>
          <w:szCs w:val="20"/>
        </w:rPr>
      </w:pPr>
      <w:r w:rsidRPr="00587A5E">
        <w:rPr>
          <w:rFonts w:ascii="Fira Sans Light" w:hAnsi="Fira Sans Light"/>
          <w:sz w:val="20"/>
          <w:szCs w:val="20"/>
        </w:rPr>
        <w:t>Queensland is not on track to Close the Gap by 2031. For the Targets related to health, Target 1 “</w:t>
      </w:r>
      <w:r w:rsidRPr="00587A5E">
        <w:rPr>
          <w:rFonts w:ascii="Fira Sans Light" w:hAnsi="Fira Sans Light"/>
          <w:i/>
          <w:iCs/>
          <w:sz w:val="20"/>
          <w:szCs w:val="20"/>
        </w:rPr>
        <w:t>Close the Gap in life expectancy within a generation, by 2031”</w:t>
      </w:r>
      <w:r w:rsidRPr="00587A5E">
        <w:rPr>
          <w:rFonts w:ascii="Fira Sans Light" w:hAnsi="Fira Sans Light"/>
          <w:sz w:val="20"/>
          <w:szCs w:val="20"/>
        </w:rPr>
        <w:t xml:space="preserve"> is not on track, while Target 14 </w:t>
      </w:r>
      <w:r w:rsidRPr="00587A5E">
        <w:rPr>
          <w:rFonts w:ascii="Fira Sans Light" w:hAnsi="Fira Sans Light"/>
          <w:i/>
          <w:iCs/>
          <w:sz w:val="20"/>
          <w:szCs w:val="20"/>
        </w:rPr>
        <w:t>“Significant and sustained reduction in suicide of Aboriginal and Torres Strait Islander people</w:t>
      </w:r>
      <w:r w:rsidR="001670EA">
        <w:rPr>
          <w:rFonts w:ascii="Fira Sans Light" w:hAnsi="Fira Sans Light"/>
          <w:i/>
          <w:iCs/>
          <w:sz w:val="20"/>
          <w:szCs w:val="20"/>
        </w:rPr>
        <w:t>s</w:t>
      </w:r>
      <w:r w:rsidRPr="00587A5E">
        <w:rPr>
          <w:rFonts w:ascii="Fira Sans Light" w:hAnsi="Fira Sans Light"/>
          <w:i/>
          <w:iCs/>
          <w:sz w:val="20"/>
          <w:szCs w:val="20"/>
        </w:rPr>
        <w:t xml:space="preserve"> towards Zero”</w:t>
      </w:r>
      <w:r w:rsidRPr="00587A5E">
        <w:rPr>
          <w:rFonts w:ascii="Fira Sans Light" w:hAnsi="Fira Sans Light"/>
          <w:sz w:val="20"/>
          <w:szCs w:val="20"/>
        </w:rPr>
        <w:t xml:space="preserve"> is worsening</w:t>
      </w:r>
      <w:r w:rsidRPr="00587A5E">
        <w:rPr>
          <w:rFonts w:ascii="Fira Sans Light" w:hAnsi="Fira Sans Light"/>
          <w:sz w:val="20"/>
          <w:szCs w:val="20"/>
        </w:rPr>
        <w:fldChar w:fldCharType="begin"/>
      </w:r>
      <w:r w:rsidRPr="00587A5E">
        <w:rPr>
          <w:rFonts w:ascii="Fira Sans Light" w:hAnsi="Fira Sans Light"/>
          <w:sz w:val="20"/>
          <w:szCs w:val="20"/>
        </w:rPr>
        <w:instrText xml:space="preserve"> ADDIN EN.CITE &lt;EndNote&gt;&lt;Cite&gt;&lt;Author&gt;Productivity Commission&lt;/Author&gt;&lt;Year&gt;2022&lt;/Year&gt;&lt;RecNum&gt;171&lt;/RecNum&gt;&lt;DisplayText&gt;(2)&lt;/DisplayText&gt;&lt;record&gt;&lt;rec-number&gt;171&lt;/rec-number&gt;&lt;foreign-keys&gt;&lt;key app="EN" db-id="a9xapvtd42e25teea9dx202jz0avfsdrpzwa" timestamp="1679543515"&gt;171&lt;/key&gt;&lt;/foreign-keys&gt;&lt;ref-type name="Web Page"&gt;12&lt;/ref-type&gt;&lt;contributors&gt;&lt;authors&gt;&lt;author&gt;Productivity Commission,&lt;/author&gt;&lt;/authors&gt;&lt;/contributors&gt;&lt;titles&gt;&lt;title&gt;Closing the Gap Information Repository&lt;/title&gt;&lt;/titles&gt;&lt;dates&gt;&lt;year&gt;2022&lt;/year&gt;&lt;/dates&gt;&lt;urls&gt;&lt;related-urls&gt;&lt;url&gt;https://www.pc.gov.au/closing-the-gap-data/dashboard/priority/reform1&lt;/url&gt;&lt;/related-urls&gt;&lt;/urls&gt;&lt;custom2&gt;cited 2023 March 23&lt;/custom2&gt;&lt;/record&gt;&lt;/Cite&gt;&lt;/EndNote&gt;</w:instrText>
      </w:r>
      <w:r w:rsidRPr="00587A5E">
        <w:rPr>
          <w:rFonts w:ascii="Fira Sans Light" w:hAnsi="Fira Sans Light"/>
          <w:sz w:val="20"/>
          <w:szCs w:val="20"/>
        </w:rPr>
        <w:fldChar w:fldCharType="separate"/>
      </w:r>
      <w:r w:rsidRPr="00587A5E">
        <w:rPr>
          <w:rFonts w:ascii="Fira Sans Light" w:hAnsi="Fira Sans Light"/>
          <w:noProof/>
          <w:sz w:val="20"/>
          <w:szCs w:val="20"/>
        </w:rPr>
        <w:t>(2)</w:t>
      </w:r>
      <w:r w:rsidRPr="00587A5E">
        <w:rPr>
          <w:rFonts w:ascii="Fira Sans Light" w:hAnsi="Fira Sans Light"/>
          <w:sz w:val="20"/>
          <w:szCs w:val="20"/>
        </w:rPr>
        <w:fldChar w:fldCharType="end"/>
      </w:r>
      <w:r w:rsidRPr="00587A5E">
        <w:rPr>
          <w:rFonts w:ascii="Fira Sans Light" w:hAnsi="Fira Sans Light"/>
          <w:sz w:val="20"/>
          <w:szCs w:val="20"/>
        </w:rPr>
        <w:t xml:space="preserve">. Yet little current capacity, or mechanism, to resolve this is provided. To ensure that Aboriginal and Torres Strait Islander peoples can receive safe holistic care, which is meaningful and effective for this marginalised population, ATSICCHOs must expand their service delivery. </w:t>
      </w:r>
    </w:p>
    <w:p w14:paraId="074A307B" w14:textId="77777777" w:rsidR="00021DD2" w:rsidRPr="00587A5E" w:rsidRDefault="00021DD2" w:rsidP="00021DD2">
      <w:pPr>
        <w:spacing w:after="0" w:line="360" w:lineRule="auto"/>
        <w:jc w:val="both"/>
        <w:rPr>
          <w:rFonts w:ascii="Fira Sans Light" w:hAnsi="Fira Sans Light"/>
        </w:rPr>
      </w:pPr>
    </w:p>
    <w:p w14:paraId="0EEA033C" w14:textId="63D0388C" w:rsidR="00A41A9E" w:rsidRPr="00587A5E" w:rsidRDefault="00587A5E" w:rsidP="00463F1D">
      <w:pPr>
        <w:pStyle w:val="Heading4"/>
        <w:spacing w:line="360" w:lineRule="auto"/>
        <w:jc w:val="both"/>
        <w:rPr>
          <w:rFonts w:ascii="Fira Sans Light" w:hAnsi="Fira Sans Light"/>
        </w:rPr>
      </w:pPr>
      <w:r>
        <w:rPr>
          <w:rFonts w:ascii="Fira Sans Light" w:hAnsi="Fira Sans Light"/>
        </w:rPr>
        <w:t>1.1.</w:t>
      </w:r>
      <w:r w:rsidR="00021DD2">
        <w:rPr>
          <w:rFonts w:ascii="Fira Sans Light" w:hAnsi="Fira Sans Light"/>
        </w:rPr>
        <w:t>1</w:t>
      </w:r>
      <w:r>
        <w:rPr>
          <w:rFonts w:ascii="Fira Sans Light" w:hAnsi="Fira Sans Light"/>
        </w:rPr>
        <w:tab/>
      </w:r>
      <w:r w:rsidR="00A41A9E" w:rsidRPr="00587A5E">
        <w:rPr>
          <w:rFonts w:ascii="Fira Sans Light" w:hAnsi="Fira Sans Light"/>
        </w:rPr>
        <w:t xml:space="preserve">No funding for ATSICCHOs to engage in </w:t>
      </w:r>
      <w:r w:rsidR="007B48E6" w:rsidRPr="00587A5E">
        <w:rPr>
          <w:rFonts w:ascii="Fira Sans Light" w:hAnsi="Fira Sans Light"/>
        </w:rPr>
        <w:t>partnerships</w:t>
      </w:r>
    </w:p>
    <w:p w14:paraId="3A95799F" w14:textId="6D8B2A7E" w:rsidR="0022795E" w:rsidRPr="00587A5E" w:rsidRDefault="002465F7" w:rsidP="00463F1D">
      <w:pPr>
        <w:spacing w:after="0" w:line="360" w:lineRule="auto"/>
        <w:jc w:val="both"/>
        <w:rPr>
          <w:rFonts w:ascii="Fira Sans Light" w:hAnsi="Fira Sans Light"/>
          <w:sz w:val="20"/>
          <w:szCs w:val="20"/>
        </w:rPr>
      </w:pPr>
      <w:r w:rsidRPr="00587A5E">
        <w:rPr>
          <w:rFonts w:ascii="Fira Sans Light" w:hAnsi="Fira Sans Light"/>
          <w:sz w:val="20"/>
          <w:szCs w:val="20"/>
        </w:rPr>
        <w:t>In 202</w:t>
      </w:r>
      <w:r w:rsidR="00553010" w:rsidRPr="00587A5E">
        <w:rPr>
          <w:rFonts w:ascii="Fira Sans Light" w:hAnsi="Fira Sans Light"/>
          <w:sz w:val="20"/>
          <w:szCs w:val="20"/>
        </w:rPr>
        <w:t>1</w:t>
      </w:r>
      <w:r w:rsidRPr="00587A5E">
        <w:rPr>
          <w:rFonts w:ascii="Fira Sans Light" w:hAnsi="Fira Sans Light"/>
          <w:sz w:val="20"/>
          <w:szCs w:val="20"/>
        </w:rPr>
        <w:t xml:space="preserve"> it </w:t>
      </w:r>
      <w:r w:rsidR="00553010" w:rsidRPr="00587A5E">
        <w:rPr>
          <w:rFonts w:ascii="Fira Sans Light" w:hAnsi="Fira Sans Light"/>
          <w:sz w:val="20"/>
          <w:szCs w:val="20"/>
        </w:rPr>
        <w:t>was</w:t>
      </w:r>
      <w:r w:rsidRPr="00587A5E">
        <w:rPr>
          <w:rFonts w:ascii="Fira Sans Light" w:hAnsi="Fira Sans Light"/>
          <w:sz w:val="20"/>
          <w:szCs w:val="20"/>
        </w:rPr>
        <w:t xml:space="preserve"> </w:t>
      </w:r>
      <w:r w:rsidR="007004A5" w:rsidRPr="00587A5E">
        <w:rPr>
          <w:rFonts w:ascii="Fira Sans Light" w:hAnsi="Fira Sans Light"/>
          <w:sz w:val="20"/>
          <w:szCs w:val="20"/>
        </w:rPr>
        <w:t xml:space="preserve">legislated that the </w:t>
      </w:r>
      <w:r w:rsidR="007004A5" w:rsidRPr="00587A5E">
        <w:rPr>
          <w:rFonts w:ascii="Fira Sans Light" w:hAnsi="Fira Sans Light"/>
          <w:color w:val="000000"/>
          <w:sz w:val="20"/>
          <w:szCs w:val="20"/>
          <w:shd w:val="clear" w:color="auto" w:fill="FFFFFF"/>
        </w:rPr>
        <w:t>Hospital and Health Services</w:t>
      </w:r>
      <w:r w:rsidR="00B22F21" w:rsidRPr="00587A5E">
        <w:rPr>
          <w:rFonts w:ascii="Fira Sans Light" w:hAnsi="Fira Sans Light"/>
          <w:color w:val="000000"/>
          <w:sz w:val="20"/>
          <w:szCs w:val="20"/>
          <w:shd w:val="clear" w:color="auto" w:fill="FFFFFF"/>
        </w:rPr>
        <w:t xml:space="preserve"> (HHS)</w:t>
      </w:r>
      <w:r w:rsidR="007004A5" w:rsidRPr="00587A5E">
        <w:rPr>
          <w:rFonts w:ascii="Fira Sans Light" w:hAnsi="Fira Sans Light"/>
          <w:color w:val="000000"/>
          <w:sz w:val="20"/>
          <w:szCs w:val="20"/>
          <w:shd w:val="clear" w:color="auto" w:fill="FFFFFF"/>
        </w:rPr>
        <w:t xml:space="preserve"> are to co-develop and co-implement Health Equity Strategies with First Nations stakeholders. </w:t>
      </w:r>
      <w:r w:rsidR="00131339" w:rsidRPr="00587A5E">
        <w:rPr>
          <w:rFonts w:ascii="Fira Sans Light" w:hAnsi="Fira Sans Light"/>
          <w:color w:val="000000"/>
          <w:sz w:val="20"/>
          <w:szCs w:val="20"/>
          <w:shd w:val="clear" w:color="auto" w:fill="FFFFFF"/>
        </w:rPr>
        <w:t xml:space="preserve">However, despite funding positions within the HHSs </w:t>
      </w:r>
      <w:r w:rsidR="00BA184D" w:rsidRPr="00587A5E">
        <w:rPr>
          <w:rFonts w:ascii="Fira Sans Light" w:hAnsi="Fira Sans Light"/>
          <w:color w:val="000000"/>
          <w:sz w:val="20"/>
          <w:szCs w:val="20"/>
          <w:shd w:val="clear" w:color="auto" w:fill="FFFFFF"/>
        </w:rPr>
        <w:t>to facilitate this process n</w:t>
      </w:r>
      <w:r w:rsidR="007004A5" w:rsidRPr="00587A5E">
        <w:rPr>
          <w:rFonts w:ascii="Fira Sans Light" w:hAnsi="Fira Sans Light"/>
          <w:color w:val="000000"/>
          <w:sz w:val="20"/>
          <w:szCs w:val="20"/>
          <w:shd w:val="clear" w:color="auto" w:fill="FFFFFF"/>
        </w:rPr>
        <w:t>o funding was allocated to</w:t>
      </w:r>
      <w:r w:rsidR="00BA184D" w:rsidRPr="00587A5E">
        <w:rPr>
          <w:rFonts w:ascii="Fira Sans Light" w:hAnsi="Fira Sans Light"/>
          <w:color w:val="000000"/>
          <w:sz w:val="20"/>
          <w:szCs w:val="20"/>
          <w:shd w:val="clear" w:color="auto" w:fill="FFFFFF"/>
        </w:rPr>
        <w:t xml:space="preserve"> the</w:t>
      </w:r>
      <w:r w:rsidR="007004A5" w:rsidRPr="00587A5E">
        <w:rPr>
          <w:rFonts w:ascii="Fira Sans Light" w:hAnsi="Fira Sans Light"/>
          <w:color w:val="000000"/>
          <w:sz w:val="20"/>
          <w:szCs w:val="20"/>
          <w:shd w:val="clear" w:color="auto" w:fill="FFFFFF"/>
        </w:rPr>
        <w:t xml:space="preserve"> ATSICCHO sector to appropriately participate in the co-design of the Health Equity Strateg</w:t>
      </w:r>
      <w:r w:rsidR="00054B53" w:rsidRPr="00587A5E">
        <w:rPr>
          <w:rFonts w:ascii="Fira Sans Light" w:hAnsi="Fira Sans Light"/>
          <w:color w:val="000000"/>
          <w:sz w:val="20"/>
          <w:szCs w:val="20"/>
          <w:shd w:val="clear" w:color="auto" w:fill="FFFFFF"/>
        </w:rPr>
        <w:t>ies</w:t>
      </w:r>
      <w:r w:rsidR="00BA184D" w:rsidRPr="00587A5E">
        <w:rPr>
          <w:rFonts w:ascii="Fira Sans Light" w:hAnsi="Fira Sans Light"/>
          <w:color w:val="000000"/>
          <w:sz w:val="20"/>
          <w:szCs w:val="20"/>
          <w:shd w:val="clear" w:color="auto" w:fill="FFFFFF"/>
        </w:rPr>
        <w:t xml:space="preserve">. This </w:t>
      </w:r>
      <w:r w:rsidR="007004A5" w:rsidRPr="00587A5E">
        <w:rPr>
          <w:rFonts w:ascii="Fira Sans Light" w:hAnsi="Fira Sans Light"/>
          <w:color w:val="000000"/>
          <w:sz w:val="20"/>
          <w:szCs w:val="20"/>
          <w:shd w:val="clear" w:color="auto" w:fill="FFFFFF"/>
        </w:rPr>
        <w:t>le</w:t>
      </w:r>
      <w:r w:rsidR="00BA184D" w:rsidRPr="00587A5E">
        <w:rPr>
          <w:rFonts w:ascii="Fira Sans Light" w:hAnsi="Fira Sans Light"/>
          <w:color w:val="000000"/>
          <w:sz w:val="20"/>
          <w:szCs w:val="20"/>
          <w:shd w:val="clear" w:color="auto" w:fill="FFFFFF"/>
        </w:rPr>
        <w:t xml:space="preserve">d </w:t>
      </w:r>
      <w:r w:rsidR="007004A5" w:rsidRPr="00587A5E">
        <w:rPr>
          <w:rFonts w:ascii="Fira Sans Light" w:hAnsi="Fira Sans Light"/>
          <w:color w:val="000000"/>
          <w:sz w:val="20"/>
          <w:szCs w:val="20"/>
          <w:shd w:val="clear" w:color="auto" w:fill="FFFFFF"/>
        </w:rPr>
        <w:t xml:space="preserve">to significant limitations in </w:t>
      </w:r>
      <w:r w:rsidR="00054B53" w:rsidRPr="00587A5E">
        <w:rPr>
          <w:rFonts w:ascii="Fira Sans Light" w:hAnsi="Fira Sans Light"/>
          <w:color w:val="000000"/>
          <w:sz w:val="20"/>
          <w:szCs w:val="20"/>
          <w:shd w:val="clear" w:color="auto" w:fill="FFFFFF"/>
        </w:rPr>
        <w:t xml:space="preserve">the </w:t>
      </w:r>
      <w:r w:rsidR="007004A5" w:rsidRPr="00587A5E">
        <w:rPr>
          <w:rFonts w:ascii="Fira Sans Light" w:hAnsi="Fira Sans Light"/>
          <w:color w:val="000000"/>
          <w:sz w:val="20"/>
          <w:szCs w:val="20"/>
          <w:shd w:val="clear" w:color="auto" w:fill="FFFFFF"/>
        </w:rPr>
        <w:t xml:space="preserve">Health Equity </w:t>
      </w:r>
      <w:r w:rsidR="00054B53" w:rsidRPr="00587A5E">
        <w:rPr>
          <w:rFonts w:ascii="Fira Sans Light" w:hAnsi="Fira Sans Light"/>
          <w:color w:val="000000"/>
          <w:sz w:val="20"/>
          <w:szCs w:val="20"/>
          <w:shd w:val="clear" w:color="auto" w:fill="FFFFFF"/>
        </w:rPr>
        <w:t>strategies</w:t>
      </w:r>
      <w:r w:rsidR="007004A5" w:rsidRPr="00587A5E">
        <w:rPr>
          <w:rFonts w:ascii="Fira Sans Light" w:hAnsi="Fira Sans Light"/>
          <w:color w:val="000000"/>
          <w:sz w:val="20"/>
          <w:szCs w:val="20"/>
          <w:shd w:val="clear" w:color="auto" w:fill="FFFFFF"/>
        </w:rPr>
        <w:t xml:space="preserve"> across the State. To meaningfully work towards Priority Reform 1 and 3 as well as </w:t>
      </w:r>
      <w:r w:rsidR="00213056" w:rsidRPr="00587A5E">
        <w:rPr>
          <w:rFonts w:ascii="Fira Sans Light" w:hAnsi="Fira Sans Light"/>
          <w:color w:val="000000"/>
          <w:sz w:val="20"/>
          <w:szCs w:val="20"/>
          <w:shd w:val="clear" w:color="auto" w:fill="FFFFFF"/>
        </w:rPr>
        <w:t>T</w:t>
      </w:r>
      <w:r w:rsidR="00EB1520" w:rsidRPr="00587A5E">
        <w:rPr>
          <w:rFonts w:ascii="Fira Sans Light" w:hAnsi="Fira Sans Light"/>
          <w:color w:val="000000"/>
          <w:sz w:val="20"/>
          <w:szCs w:val="20"/>
          <w:shd w:val="clear" w:color="auto" w:fill="FFFFFF"/>
        </w:rPr>
        <w:t xml:space="preserve">arget 1, and 14 </w:t>
      </w:r>
      <w:r w:rsidR="007004A5" w:rsidRPr="00587A5E">
        <w:rPr>
          <w:rFonts w:ascii="Fira Sans Light" w:hAnsi="Fira Sans Light"/>
          <w:color w:val="000000"/>
          <w:sz w:val="20"/>
          <w:szCs w:val="20"/>
          <w:shd w:val="clear" w:color="auto" w:fill="FFFFFF"/>
        </w:rPr>
        <w:t>in the National Agreement of Closing the Gap</w:t>
      </w:r>
      <w:r w:rsidR="00A15E12" w:rsidRPr="00587A5E">
        <w:rPr>
          <w:rFonts w:ascii="Fira Sans Light" w:hAnsi="Fira Sans Light"/>
          <w:color w:val="000000"/>
          <w:sz w:val="20"/>
          <w:szCs w:val="20"/>
          <w:shd w:val="clear" w:color="auto" w:fill="FFFFFF"/>
        </w:rPr>
        <w:t xml:space="preserve"> and the </w:t>
      </w:r>
      <w:r w:rsidR="003F2CFD" w:rsidRPr="00587A5E">
        <w:rPr>
          <w:rFonts w:ascii="Fira Sans Light" w:hAnsi="Fira Sans Light"/>
          <w:color w:val="000000"/>
          <w:sz w:val="20"/>
          <w:szCs w:val="20"/>
          <w:shd w:val="clear" w:color="auto" w:fill="FFFFFF"/>
        </w:rPr>
        <w:t>HSSP</w:t>
      </w:r>
      <w:r w:rsidR="007004A5" w:rsidRPr="00587A5E">
        <w:rPr>
          <w:rFonts w:ascii="Fira Sans Light" w:hAnsi="Fira Sans Light"/>
          <w:color w:val="000000"/>
          <w:sz w:val="20"/>
          <w:szCs w:val="20"/>
          <w:shd w:val="clear" w:color="auto" w:fill="FFFFFF"/>
        </w:rPr>
        <w:t xml:space="preserve"> funding </w:t>
      </w:r>
      <w:r w:rsidR="00213056" w:rsidRPr="00587A5E">
        <w:rPr>
          <w:rFonts w:ascii="Fira Sans Light" w:hAnsi="Fira Sans Light"/>
          <w:color w:val="000000"/>
          <w:sz w:val="20"/>
          <w:szCs w:val="20"/>
          <w:shd w:val="clear" w:color="auto" w:fill="FFFFFF"/>
        </w:rPr>
        <w:t xml:space="preserve">to facilitate partnerships and genuine </w:t>
      </w:r>
      <w:r w:rsidR="008E41B7" w:rsidRPr="00587A5E">
        <w:rPr>
          <w:rFonts w:ascii="Fira Sans Light" w:hAnsi="Fira Sans Light"/>
          <w:color w:val="000000"/>
          <w:sz w:val="20"/>
          <w:szCs w:val="20"/>
          <w:shd w:val="clear" w:color="auto" w:fill="FFFFFF"/>
        </w:rPr>
        <w:t>co-design and collaboration is</w:t>
      </w:r>
      <w:r w:rsidR="007004A5" w:rsidRPr="00587A5E">
        <w:rPr>
          <w:rFonts w:ascii="Fira Sans Light" w:hAnsi="Fira Sans Light"/>
          <w:color w:val="000000"/>
          <w:sz w:val="20"/>
          <w:szCs w:val="20"/>
          <w:shd w:val="clear" w:color="auto" w:fill="FFFFFF"/>
        </w:rPr>
        <w:t xml:space="preserve"> essential.</w:t>
      </w:r>
      <w:r w:rsidR="00FE316F" w:rsidRPr="00587A5E">
        <w:rPr>
          <w:rFonts w:ascii="Fira Sans Light" w:hAnsi="Fira Sans Light"/>
          <w:color w:val="000000"/>
          <w:sz w:val="20"/>
          <w:szCs w:val="20"/>
          <w:shd w:val="clear" w:color="auto" w:fill="FFFFFF"/>
        </w:rPr>
        <w:t xml:space="preserve"> Funding for the ATSICCHO sector to fully engage in the development and implementation of the Health Equity Strategies will</w:t>
      </w:r>
      <w:r w:rsidR="00386009" w:rsidRPr="00587A5E">
        <w:rPr>
          <w:rFonts w:ascii="Fira Sans Light" w:hAnsi="Fira Sans Light"/>
          <w:color w:val="000000"/>
          <w:sz w:val="20"/>
          <w:szCs w:val="20"/>
          <w:shd w:val="clear" w:color="auto" w:fill="FFFFFF"/>
        </w:rPr>
        <w:t xml:space="preserve"> have a significant impact on the health care provided for and by Aboriginal and Torres Strait islande</w:t>
      </w:r>
      <w:r w:rsidR="00D6250E" w:rsidRPr="00587A5E">
        <w:rPr>
          <w:rFonts w:ascii="Fira Sans Light" w:hAnsi="Fira Sans Light"/>
          <w:color w:val="000000"/>
          <w:sz w:val="20"/>
          <w:szCs w:val="20"/>
          <w:shd w:val="clear" w:color="auto" w:fill="FFFFFF"/>
        </w:rPr>
        <w:t>r peoples and</w:t>
      </w:r>
      <w:r w:rsidR="00FE316F" w:rsidRPr="00587A5E">
        <w:rPr>
          <w:rFonts w:ascii="Fira Sans Light" w:hAnsi="Fira Sans Light"/>
          <w:color w:val="000000"/>
          <w:sz w:val="20"/>
          <w:szCs w:val="20"/>
          <w:shd w:val="clear" w:color="auto" w:fill="FFFFFF"/>
        </w:rPr>
        <w:t xml:space="preserve"> </w:t>
      </w:r>
      <w:r w:rsidR="00DE1329" w:rsidRPr="00587A5E">
        <w:rPr>
          <w:rFonts w:ascii="Fira Sans Light" w:hAnsi="Fira Sans Light"/>
          <w:color w:val="000000"/>
          <w:sz w:val="20"/>
          <w:szCs w:val="20"/>
          <w:shd w:val="clear" w:color="auto" w:fill="FFFFFF"/>
        </w:rPr>
        <w:t>further assist the sector in meet</w:t>
      </w:r>
      <w:r w:rsidR="00386009" w:rsidRPr="00587A5E">
        <w:rPr>
          <w:rFonts w:ascii="Fira Sans Light" w:hAnsi="Fira Sans Light"/>
          <w:color w:val="000000"/>
          <w:sz w:val="20"/>
          <w:szCs w:val="20"/>
          <w:shd w:val="clear" w:color="auto" w:fill="FFFFFF"/>
        </w:rPr>
        <w:t>ing</w:t>
      </w:r>
      <w:r w:rsidR="00DE1329" w:rsidRPr="00587A5E">
        <w:rPr>
          <w:rFonts w:ascii="Fira Sans Light" w:hAnsi="Fira Sans Light"/>
          <w:color w:val="000000"/>
          <w:sz w:val="20"/>
          <w:szCs w:val="20"/>
          <w:shd w:val="clear" w:color="auto" w:fill="FFFFFF"/>
        </w:rPr>
        <w:t xml:space="preserve"> </w:t>
      </w:r>
      <w:r w:rsidR="00386009" w:rsidRPr="00587A5E">
        <w:rPr>
          <w:rFonts w:ascii="Fira Sans Light" w:hAnsi="Fira Sans Light"/>
          <w:color w:val="000000"/>
          <w:sz w:val="20"/>
          <w:szCs w:val="20"/>
          <w:shd w:val="clear" w:color="auto" w:fill="FFFFFF"/>
        </w:rPr>
        <w:t xml:space="preserve">our strategic priorities as outlined above. </w:t>
      </w:r>
      <w:r w:rsidR="00DE1329" w:rsidRPr="00587A5E">
        <w:rPr>
          <w:rFonts w:ascii="Fira Sans Light" w:hAnsi="Fira Sans Light"/>
          <w:color w:val="000000"/>
          <w:sz w:val="20"/>
          <w:szCs w:val="20"/>
          <w:shd w:val="clear" w:color="auto" w:fill="FFFFFF"/>
        </w:rPr>
        <w:t xml:space="preserve"> </w:t>
      </w:r>
    </w:p>
    <w:p w14:paraId="134F267D" w14:textId="77777777" w:rsidR="00457001" w:rsidRPr="00587A5E" w:rsidRDefault="00457001" w:rsidP="00463F1D">
      <w:pPr>
        <w:spacing w:after="0" w:line="360" w:lineRule="auto"/>
        <w:jc w:val="both"/>
        <w:rPr>
          <w:rFonts w:ascii="Fira Sans Light" w:hAnsi="Fira Sans Light"/>
          <w:sz w:val="20"/>
          <w:szCs w:val="20"/>
        </w:rPr>
      </w:pPr>
    </w:p>
    <w:p w14:paraId="7A77DC58" w14:textId="33EA15FB" w:rsidR="00317CE4" w:rsidRPr="00587A5E" w:rsidRDefault="00317CE4" w:rsidP="00463F1D">
      <w:pPr>
        <w:spacing w:after="0" w:line="360" w:lineRule="auto"/>
        <w:jc w:val="both"/>
        <w:rPr>
          <w:rFonts w:ascii="Fira Sans Light" w:hAnsi="Fira Sans Light"/>
          <w:sz w:val="20"/>
          <w:szCs w:val="20"/>
        </w:rPr>
      </w:pPr>
      <w:r w:rsidRPr="00587A5E">
        <w:rPr>
          <w:rFonts w:ascii="Fira Sans Light" w:hAnsi="Fira Sans Light"/>
          <w:sz w:val="20"/>
          <w:szCs w:val="20"/>
        </w:rPr>
        <w:t>By equitably funding</w:t>
      </w:r>
      <w:r w:rsidR="00044298" w:rsidRPr="00587A5E">
        <w:rPr>
          <w:rFonts w:ascii="Fira Sans Light" w:hAnsi="Fira Sans Light"/>
          <w:sz w:val="20"/>
          <w:szCs w:val="20"/>
        </w:rPr>
        <w:t xml:space="preserve"> ATSICCHOs in accordance with </w:t>
      </w:r>
      <w:r w:rsidR="00030534" w:rsidRPr="00587A5E">
        <w:rPr>
          <w:rFonts w:ascii="Fira Sans Light" w:hAnsi="Fira Sans Light"/>
          <w:sz w:val="20"/>
          <w:szCs w:val="20"/>
        </w:rPr>
        <w:t>infrastructural and operational needs</w:t>
      </w:r>
      <w:r w:rsidR="00FC233C" w:rsidRPr="00587A5E">
        <w:rPr>
          <w:rFonts w:ascii="Fira Sans Light" w:hAnsi="Fira Sans Light"/>
          <w:sz w:val="20"/>
          <w:szCs w:val="20"/>
        </w:rPr>
        <w:t>,</w:t>
      </w:r>
      <w:r w:rsidR="004B5107" w:rsidRPr="00587A5E">
        <w:rPr>
          <w:rFonts w:ascii="Fira Sans Light" w:hAnsi="Fira Sans Light"/>
          <w:sz w:val="20"/>
          <w:szCs w:val="20"/>
        </w:rPr>
        <w:t xml:space="preserve"> </w:t>
      </w:r>
      <w:r w:rsidR="006362C1" w:rsidRPr="00587A5E">
        <w:rPr>
          <w:rFonts w:ascii="Fira Sans Light" w:hAnsi="Fira Sans Light"/>
          <w:sz w:val="20"/>
          <w:szCs w:val="20"/>
        </w:rPr>
        <w:t xml:space="preserve">ATSICCHOs will be able to </w:t>
      </w:r>
      <w:r w:rsidR="001C3DA0" w:rsidRPr="00587A5E">
        <w:rPr>
          <w:rFonts w:ascii="Fira Sans Light" w:hAnsi="Fira Sans Light"/>
          <w:sz w:val="20"/>
          <w:szCs w:val="20"/>
        </w:rPr>
        <w:t xml:space="preserve">reinvest more of their current funds into service delivery, increase their workforce capacity, expand to </w:t>
      </w:r>
      <w:r w:rsidR="002602E4" w:rsidRPr="00587A5E">
        <w:rPr>
          <w:rFonts w:ascii="Fira Sans Light" w:hAnsi="Fira Sans Light"/>
          <w:sz w:val="20"/>
          <w:szCs w:val="20"/>
        </w:rPr>
        <w:t xml:space="preserve">increase specialist and ancillary service provision, as well as </w:t>
      </w:r>
      <w:r w:rsidR="001C3DA0" w:rsidRPr="00587A5E">
        <w:rPr>
          <w:rFonts w:ascii="Fira Sans Light" w:hAnsi="Fira Sans Light"/>
          <w:sz w:val="20"/>
          <w:szCs w:val="20"/>
        </w:rPr>
        <w:t>co-locat</w:t>
      </w:r>
      <w:r w:rsidR="002602E4" w:rsidRPr="00587A5E">
        <w:rPr>
          <w:rFonts w:ascii="Fira Sans Light" w:hAnsi="Fira Sans Light"/>
          <w:sz w:val="20"/>
          <w:szCs w:val="20"/>
        </w:rPr>
        <w:t>e</w:t>
      </w:r>
      <w:r w:rsidR="001C3DA0" w:rsidRPr="00587A5E">
        <w:rPr>
          <w:rFonts w:ascii="Fira Sans Light" w:hAnsi="Fira Sans Light"/>
          <w:sz w:val="20"/>
          <w:szCs w:val="20"/>
        </w:rPr>
        <w:t xml:space="preserve"> services</w:t>
      </w:r>
      <w:r w:rsidR="002602E4" w:rsidRPr="00587A5E">
        <w:rPr>
          <w:rFonts w:ascii="Fira Sans Light" w:hAnsi="Fira Sans Light"/>
          <w:sz w:val="20"/>
          <w:szCs w:val="20"/>
        </w:rPr>
        <w:t xml:space="preserve"> to improve patient outcomes and </w:t>
      </w:r>
      <w:r w:rsidR="00013070" w:rsidRPr="00587A5E">
        <w:rPr>
          <w:rFonts w:ascii="Fira Sans Light" w:hAnsi="Fira Sans Light"/>
          <w:sz w:val="20"/>
          <w:szCs w:val="20"/>
        </w:rPr>
        <w:t>C</w:t>
      </w:r>
      <w:r w:rsidR="002602E4" w:rsidRPr="00587A5E">
        <w:rPr>
          <w:rFonts w:ascii="Fira Sans Light" w:hAnsi="Fira Sans Light"/>
          <w:sz w:val="20"/>
          <w:szCs w:val="20"/>
        </w:rPr>
        <w:t xml:space="preserve">lose the </w:t>
      </w:r>
      <w:r w:rsidR="00013070" w:rsidRPr="00587A5E">
        <w:rPr>
          <w:rFonts w:ascii="Fira Sans Light" w:hAnsi="Fira Sans Light"/>
          <w:sz w:val="20"/>
          <w:szCs w:val="20"/>
        </w:rPr>
        <w:t>G</w:t>
      </w:r>
      <w:r w:rsidR="002602E4" w:rsidRPr="00587A5E">
        <w:rPr>
          <w:rFonts w:ascii="Fira Sans Light" w:hAnsi="Fira Sans Light"/>
          <w:sz w:val="20"/>
          <w:szCs w:val="20"/>
        </w:rPr>
        <w:t>ap</w:t>
      </w:r>
      <w:r w:rsidR="008F09BC" w:rsidRPr="00587A5E">
        <w:rPr>
          <w:rFonts w:ascii="Fira Sans Light" w:hAnsi="Fira Sans Light"/>
          <w:sz w:val="20"/>
          <w:szCs w:val="20"/>
        </w:rPr>
        <w:t xml:space="preserve"> in health between Aboriginal and Torres Strait Islander peoples and non-indigenous Australians</w:t>
      </w:r>
      <w:r w:rsidR="00FC233C" w:rsidRPr="00587A5E">
        <w:rPr>
          <w:rFonts w:ascii="Fira Sans Light" w:hAnsi="Fira Sans Light"/>
          <w:sz w:val="20"/>
          <w:szCs w:val="20"/>
        </w:rPr>
        <w:t>.</w:t>
      </w:r>
    </w:p>
    <w:p w14:paraId="0DA20B16" w14:textId="77777777" w:rsidR="00B06F93" w:rsidRPr="00587A5E" w:rsidRDefault="00B06F93" w:rsidP="00463F1D">
      <w:pPr>
        <w:spacing w:after="0" w:line="360" w:lineRule="auto"/>
        <w:jc w:val="both"/>
        <w:rPr>
          <w:rFonts w:ascii="Fira Sans Light" w:hAnsi="Fira Sans Light"/>
          <w:sz w:val="20"/>
          <w:szCs w:val="20"/>
        </w:rPr>
      </w:pPr>
    </w:p>
    <w:p w14:paraId="6507B151" w14:textId="63B6329A" w:rsidR="00054B53" w:rsidRPr="00587A5E" w:rsidRDefault="00EF195A" w:rsidP="00463F1D">
      <w:pPr>
        <w:spacing w:after="0" w:line="360" w:lineRule="auto"/>
        <w:jc w:val="both"/>
        <w:rPr>
          <w:rFonts w:ascii="Fira Sans Light" w:hAnsi="Fira Sans Light"/>
          <w:sz w:val="20"/>
          <w:szCs w:val="20"/>
        </w:rPr>
      </w:pPr>
      <w:r w:rsidRPr="00587A5E">
        <w:rPr>
          <w:rFonts w:ascii="Fira Sans Light" w:hAnsi="Fira Sans Light"/>
          <w:sz w:val="20"/>
          <w:szCs w:val="20"/>
        </w:rPr>
        <w:t>QAIHC has worked closely with its Member Services in the development of this submission. We are</w:t>
      </w:r>
      <w:r w:rsidR="004B5107" w:rsidRPr="00587A5E">
        <w:rPr>
          <w:rFonts w:ascii="Fira Sans Light" w:hAnsi="Fira Sans Light"/>
          <w:sz w:val="20"/>
          <w:szCs w:val="20"/>
        </w:rPr>
        <w:t xml:space="preserve"> </w:t>
      </w:r>
      <w:r w:rsidR="00B06F93" w:rsidRPr="00587A5E">
        <w:rPr>
          <w:rFonts w:ascii="Fira Sans Light" w:hAnsi="Fira Sans Light"/>
          <w:sz w:val="20"/>
          <w:szCs w:val="20"/>
        </w:rPr>
        <w:t>provided specific examples on capital works funding</w:t>
      </w:r>
      <w:r w:rsidR="00711E28" w:rsidRPr="00587A5E">
        <w:rPr>
          <w:rFonts w:ascii="Fira Sans Light" w:hAnsi="Fira Sans Light"/>
          <w:sz w:val="20"/>
          <w:szCs w:val="20"/>
        </w:rPr>
        <w:t xml:space="preserve"> that </w:t>
      </w:r>
      <w:r w:rsidR="00845950" w:rsidRPr="00587A5E">
        <w:rPr>
          <w:rFonts w:ascii="Fira Sans Light" w:hAnsi="Fira Sans Light"/>
          <w:sz w:val="20"/>
          <w:szCs w:val="20"/>
        </w:rPr>
        <w:t xml:space="preserve">both QAIHC </w:t>
      </w:r>
      <w:r w:rsidR="00711E28" w:rsidRPr="00587A5E">
        <w:rPr>
          <w:rFonts w:ascii="Fira Sans Light" w:hAnsi="Fira Sans Light"/>
          <w:sz w:val="20"/>
          <w:szCs w:val="20"/>
        </w:rPr>
        <w:t>Member Services</w:t>
      </w:r>
      <w:r w:rsidRPr="00587A5E">
        <w:rPr>
          <w:rFonts w:ascii="Fira Sans Light" w:hAnsi="Fira Sans Light"/>
          <w:sz w:val="20"/>
          <w:szCs w:val="20"/>
        </w:rPr>
        <w:t xml:space="preserve"> as well as QAIHC require</w:t>
      </w:r>
      <w:r w:rsidR="005C5090" w:rsidRPr="00587A5E">
        <w:rPr>
          <w:rFonts w:ascii="Fira Sans Light" w:hAnsi="Fira Sans Light"/>
          <w:sz w:val="20"/>
          <w:szCs w:val="20"/>
        </w:rPr>
        <w:t xml:space="preserve"> </w:t>
      </w:r>
      <w:r w:rsidR="00711E28" w:rsidRPr="00587A5E">
        <w:rPr>
          <w:rFonts w:ascii="Fira Sans Light" w:hAnsi="Fira Sans Light"/>
          <w:sz w:val="20"/>
          <w:szCs w:val="20"/>
        </w:rPr>
        <w:t>to improve</w:t>
      </w:r>
      <w:r w:rsidR="00EF167C" w:rsidRPr="00587A5E">
        <w:rPr>
          <w:rFonts w:ascii="Fira Sans Light" w:hAnsi="Fira Sans Light"/>
          <w:sz w:val="20"/>
          <w:szCs w:val="20"/>
        </w:rPr>
        <w:t xml:space="preserve"> effective</w:t>
      </w:r>
      <w:r w:rsidR="00711E28" w:rsidRPr="00587A5E">
        <w:rPr>
          <w:rFonts w:ascii="Fira Sans Light" w:hAnsi="Fira Sans Light"/>
          <w:sz w:val="20"/>
          <w:szCs w:val="20"/>
        </w:rPr>
        <w:t xml:space="preserve"> care for</w:t>
      </w:r>
      <w:r w:rsidR="005C5090" w:rsidRPr="00587A5E">
        <w:rPr>
          <w:rFonts w:ascii="Fira Sans Light" w:hAnsi="Fira Sans Light"/>
          <w:sz w:val="20"/>
          <w:szCs w:val="20"/>
        </w:rPr>
        <w:t xml:space="preserve"> Aboriginal and Torres Strait Islander </w:t>
      </w:r>
      <w:r w:rsidR="00711E28" w:rsidRPr="00587A5E">
        <w:rPr>
          <w:rFonts w:ascii="Fira Sans Light" w:hAnsi="Fira Sans Light"/>
          <w:sz w:val="20"/>
          <w:szCs w:val="20"/>
        </w:rPr>
        <w:t>communities</w:t>
      </w:r>
      <w:r w:rsidR="005C5090" w:rsidRPr="00587A5E">
        <w:rPr>
          <w:rFonts w:ascii="Fira Sans Light" w:hAnsi="Fira Sans Light"/>
          <w:sz w:val="20"/>
          <w:szCs w:val="20"/>
        </w:rPr>
        <w:t xml:space="preserve"> across the state of Queensland</w:t>
      </w:r>
      <w:r w:rsidR="00711E28" w:rsidRPr="00587A5E">
        <w:rPr>
          <w:rFonts w:ascii="Fira Sans Light" w:hAnsi="Fira Sans Light"/>
          <w:sz w:val="20"/>
          <w:szCs w:val="20"/>
        </w:rPr>
        <w:t>.</w:t>
      </w:r>
    </w:p>
    <w:p w14:paraId="37D02D08" w14:textId="77777777" w:rsidR="00054B53" w:rsidRPr="00587A5E" w:rsidRDefault="00054B53" w:rsidP="00463F1D">
      <w:pPr>
        <w:spacing w:after="0" w:line="360" w:lineRule="auto"/>
        <w:jc w:val="both"/>
        <w:rPr>
          <w:rFonts w:ascii="Fira Sans Light" w:hAnsi="Fira Sans Light"/>
          <w:sz w:val="20"/>
          <w:szCs w:val="20"/>
        </w:rPr>
      </w:pPr>
    </w:p>
    <w:p w14:paraId="1DFC3101" w14:textId="77777777" w:rsidR="000C173A" w:rsidRPr="00086367" w:rsidRDefault="000C173A" w:rsidP="00463F1D">
      <w:pPr>
        <w:spacing w:line="360" w:lineRule="auto"/>
        <w:jc w:val="both"/>
        <w:rPr>
          <w:rFonts w:ascii="Fira Sans Light" w:hAnsi="Fira Sans Light"/>
          <w:sz w:val="20"/>
          <w:szCs w:val="20"/>
        </w:rPr>
      </w:pPr>
    </w:p>
    <w:p w14:paraId="067F7FB2" w14:textId="4666BF7E" w:rsidR="00FC3639" w:rsidRPr="00F861B1" w:rsidRDefault="00273C24" w:rsidP="00463F1D">
      <w:pPr>
        <w:pStyle w:val="Heading2"/>
        <w:spacing w:line="360" w:lineRule="auto"/>
        <w:jc w:val="both"/>
        <w:rPr>
          <w:rFonts w:ascii="Fira Sans Light" w:hAnsi="Fira Sans Light"/>
        </w:rPr>
      </w:pPr>
      <w:r>
        <w:rPr>
          <w:rFonts w:ascii="Fira Sans Light" w:hAnsi="Fira Sans Light"/>
        </w:rPr>
        <w:lastRenderedPageBreak/>
        <w:t>2</w:t>
      </w:r>
      <w:r w:rsidR="00485A06" w:rsidRPr="00F861B1">
        <w:rPr>
          <w:rFonts w:ascii="Fira Sans Light" w:hAnsi="Fira Sans Light"/>
        </w:rPr>
        <w:t xml:space="preserve">. </w:t>
      </w:r>
      <w:r w:rsidR="00FC3639" w:rsidRPr="00F861B1">
        <w:rPr>
          <w:rFonts w:ascii="Fira Sans Light" w:hAnsi="Fira Sans Light"/>
        </w:rPr>
        <w:tab/>
      </w:r>
      <w:r w:rsidR="006A052B">
        <w:rPr>
          <w:rFonts w:ascii="Fira Sans Light" w:hAnsi="Fira Sans Light"/>
        </w:rPr>
        <w:t>Building the capacity for</w:t>
      </w:r>
      <w:r w:rsidR="00485A06" w:rsidRPr="00F861B1">
        <w:rPr>
          <w:rFonts w:ascii="Fira Sans Light" w:hAnsi="Fira Sans Light"/>
        </w:rPr>
        <w:t xml:space="preserve"> </w:t>
      </w:r>
      <w:r w:rsidR="00790C82">
        <w:rPr>
          <w:rFonts w:ascii="Fira Sans Light" w:hAnsi="Fira Sans Light"/>
        </w:rPr>
        <w:t xml:space="preserve">additional services and </w:t>
      </w:r>
      <w:r w:rsidR="00485A06" w:rsidRPr="00F861B1">
        <w:rPr>
          <w:rFonts w:ascii="Fira Sans Light" w:hAnsi="Fira Sans Light"/>
        </w:rPr>
        <w:t xml:space="preserve">infrastructure to </w:t>
      </w:r>
      <w:r w:rsidR="00790C82">
        <w:rPr>
          <w:rFonts w:ascii="Fira Sans Light" w:hAnsi="Fira Sans Light"/>
        </w:rPr>
        <w:t>increase access to primary health care for Aboriginal and Torres Strait Islander people</w:t>
      </w:r>
      <w:r w:rsidR="00485A06" w:rsidRPr="00F861B1">
        <w:rPr>
          <w:rFonts w:ascii="Fira Sans Light" w:hAnsi="Fira Sans Light"/>
        </w:rPr>
        <w:t xml:space="preserve">. </w:t>
      </w:r>
    </w:p>
    <w:p w14:paraId="307E42A8" w14:textId="77777777" w:rsidR="001F63B3" w:rsidRPr="00587A5E" w:rsidRDefault="001F63B3" w:rsidP="00463F1D">
      <w:pPr>
        <w:tabs>
          <w:tab w:val="left" w:pos="567"/>
        </w:tabs>
        <w:autoSpaceDE w:val="0"/>
        <w:autoSpaceDN w:val="0"/>
        <w:adjustRightInd w:val="0"/>
        <w:spacing w:after="170" w:line="360" w:lineRule="auto"/>
        <w:jc w:val="both"/>
        <w:textAlignment w:val="center"/>
        <w:rPr>
          <w:rFonts w:ascii="Fira Sans Light" w:hAnsi="Fira Sans Light" w:cs="Fira Sans Light"/>
          <w:b/>
          <w:bCs/>
          <w:color w:val="000000"/>
          <w:spacing w:val="-4"/>
          <w:sz w:val="20"/>
          <w:szCs w:val="20"/>
          <w:lang w:val="en-GB"/>
        </w:rPr>
      </w:pPr>
    </w:p>
    <w:p w14:paraId="5BE77B78" w14:textId="3774E519" w:rsidR="00821C93" w:rsidRPr="00587A5E" w:rsidRDefault="00273C24" w:rsidP="00463F1D">
      <w:pPr>
        <w:pStyle w:val="Heading3"/>
        <w:spacing w:line="360" w:lineRule="auto"/>
        <w:jc w:val="both"/>
        <w:rPr>
          <w:rFonts w:ascii="Fira Sans Light" w:hAnsi="Fira Sans Light" w:cs="Fira Sans SemiBold"/>
          <w:b/>
          <w:bCs/>
          <w:lang w:val="en-US"/>
        </w:rPr>
      </w:pPr>
      <w:r>
        <w:rPr>
          <w:rFonts w:ascii="Fira Sans Light" w:hAnsi="Fira Sans Light" w:cs="Fira Sans Light"/>
          <w:lang w:val="en-US"/>
        </w:rPr>
        <w:t>2.1</w:t>
      </w:r>
      <w:r w:rsidR="00FC3639" w:rsidRPr="00587A5E">
        <w:rPr>
          <w:rFonts w:ascii="Fira Sans Light" w:hAnsi="Fira Sans Light" w:cs="Fira Sans Light"/>
          <w:lang w:val="en-US"/>
        </w:rPr>
        <w:t xml:space="preserve">. </w:t>
      </w:r>
      <w:r w:rsidR="00B615AE" w:rsidRPr="00587A5E">
        <w:rPr>
          <w:rFonts w:ascii="Fira Sans Light" w:hAnsi="Fira Sans Light"/>
          <w:lang w:val="en-US"/>
        </w:rPr>
        <w:t xml:space="preserve">Value of </w:t>
      </w:r>
      <w:r w:rsidR="00E368D8" w:rsidRPr="00587A5E">
        <w:rPr>
          <w:rFonts w:ascii="Fira Sans Light" w:hAnsi="Fira Sans Light"/>
          <w:lang w:val="en-US"/>
        </w:rPr>
        <w:t>ATSICCHO infrastructure</w:t>
      </w:r>
      <w:r w:rsidR="00B615AE" w:rsidRPr="00587A5E">
        <w:rPr>
          <w:rFonts w:ascii="Fira Sans Light" w:hAnsi="Fira Sans Light"/>
          <w:lang w:val="en-US"/>
        </w:rPr>
        <w:t xml:space="preserve"> and capital works investment</w:t>
      </w:r>
    </w:p>
    <w:p w14:paraId="20E2C34E" w14:textId="77777777" w:rsidR="00B211A6" w:rsidRPr="00587A5E" w:rsidRDefault="00D148C8" w:rsidP="00463F1D">
      <w:pPr>
        <w:spacing w:line="360" w:lineRule="auto"/>
        <w:jc w:val="both"/>
        <w:rPr>
          <w:rFonts w:ascii="Fira Sans Light" w:hAnsi="Fira Sans Light"/>
          <w:sz w:val="20"/>
          <w:szCs w:val="20"/>
        </w:rPr>
      </w:pPr>
      <w:r w:rsidRPr="00587A5E">
        <w:rPr>
          <w:rFonts w:ascii="Fira Sans Light" w:hAnsi="Fira Sans Light"/>
          <w:sz w:val="20"/>
          <w:szCs w:val="20"/>
        </w:rPr>
        <w:t xml:space="preserve">Queensland ATSICCHOs </w:t>
      </w:r>
      <w:r w:rsidR="000A5832" w:rsidRPr="00587A5E">
        <w:rPr>
          <w:rFonts w:ascii="Fira Sans Light" w:hAnsi="Fira Sans Light"/>
          <w:sz w:val="20"/>
          <w:szCs w:val="20"/>
        </w:rPr>
        <w:t xml:space="preserve">consistently highlight to QAIHC that their existing infrastructure is insufficient to meet the primary health care needs of their communities. </w:t>
      </w:r>
      <w:r w:rsidR="00066B5E" w:rsidRPr="00587A5E">
        <w:rPr>
          <w:rFonts w:ascii="Fira Sans Light" w:hAnsi="Fira Sans Light"/>
          <w:sz w:val="20"/>
          <w:szCs w:val="20"/>
        </w:rPr>
        <w:t xml:space="preserve">This reflects the </w:t>
      </w:r>
      <w:r w:rsidR="00B211A6" w:rsidRPr="00587A5E">
        <w:rPr>
          <w:rFonts w:ascii="Fira Sans Light" w:hAnsi="Fira Sans Light"/>
          <w:sz w:val="20"/>
          <w:szCs w:val="20"/>
        </w:rPr>
        <w:t>HSSP</w:t>
      </w:r>
      <w:r w:rsidR="001209D0" w:rsidRPr="00587A5E">
        <w:rPr>
          <w:rFonts w:ascii="Fira Sans Light" w:hAnsi="Fira Sans Light"/>
          <w:sz w:val="20"/>
          <w:szCs w:val="20"/>
        </w:rPr>
        <w:t xml:space="preserve">, which states </w:t>
      </w:r>
      <w:r w:rsidR="00F54FA4" w:rsidRPr="00587A5E">
        <w:rPr>
          <w:rFonts w:ascii="Fira Sans Light" w:hAnsi="Fira Sans Light"/>
          <w:sz w:val="20"/>
          <w:szCs w:val="20"/>
        </w:rPr>
        <w:t>that estimated infrastructure</w:t>
      </w:r>
      <w:r w:rsidR="002E6BF1" w:rsidRPr="00587A5E">
        <w:rPr>
          <w:rFonts w:ascii="Fira Sans Light" w:hAnsi="Fira Sans Light"/>
          <w:sz w:val="20"/>
          <w:szCs w:val="20"/>
        </w:rPr>
        <w:t xml:space="preserve"> needs</w:t>
      </w:r>
      <w:r w:rsidR="00F54FA4" w:rsidRPr="00587A5E">
        <w:rPr>
          <w:rFonts w:ascii="Fira Sans Light" w:hAnsi="Fira Sans Light"/>
          <w:sz w:val="20"/>
          <w:szCs w:val="20"/>
        </w:rPr>
        <w:t xml:space="preserve"> </w:t>
      </w:r>
      <w:r w:rsidR="00524A31" w:rsidRPr="00587A5E">
        <w:rPr>
          <w:rFonts w:ascii="Fira Sans Light" w:hAnsi="Fira Sans Light"/>
          <w:sz w:val="20"/>
          <w:szCs w:val="20"/>
        </w:rPr>
        <w:t xml:space="preserve">in the Aboriginal and Torres Strait Islander </w:t>
      </w:r>
      <w:r w:rsidR="00B603CF" w:rsidRPr="00587A5E">
        <w:rPr>
          <w:rFonts w:ascii="Fira Sans Light" w:hAnsi="Fira Sans Light"/>
          <w:sz w:val="20"/>
          <w:szCs w:val="20"/>
        </w:rPr>
        <w:t>community controlled health sector is in the order of $1 billion</w:t>
      </w:r>
      <w:r w:rsidR="00D1054F" w:rsidRPr="00587A5E">
        <w:rPr>
          <w:rFonts w:ascii="Fira Sans Light" w:hAnsi="Fira Sans Light"/>
          <w:sz w:val="20"/>
          <w:szCs w:val="20"/>
        </w:rPr>
        <w:fldChar w:fldCharType="begin"/>
      </w:r>
      <w:r w:rsidR="00D15D30" w:rsidRPr="00587A5E">
        <w:rPr>
          <w:rFonts w:ascii="Fira Sans Light" w:hAnsi="Fira Sans Light"/>
          <w:sz w:val="20"/>
          <w:szCs w:val="20"/>
        </w:rPr>
        <w:instrText xml:space="preserve"> ADDIN EN.CITE &lt;EndNote&gt;&lt;Cite&gt;&lt;Author&gt;Joint Council on Closing the Gap&lt;/Author&gt;&lt;Year&gt;2021&lt;/Year&gt;&lt;RecNum&gt;102&lt;/RecNum&gt;&lt;DisplayText&gt;(9)&lt;/DisplayText&gt;&lt;record&gt;&lt;rec-number&gt;102&lt;/rec-number&gt;&lt;foreign-keys&gt;&lt;key app="EN" db-id="20sa002f30fta5erserp5ztc09wvxrwtewvd" timestamp="1671578875"&gt;102&lt;/key&gt;&lt;/foreign-keys&gt;&lt;ref-type name="Report"&gt;27&lt;/ref-type&gt;&lt;contributors&gt;&lt;authors&gt;&lt;author&gt;Joint Council on Closing the Gap,&lt;/author&gt;&lt;/authors&gt;&lt;/contributors&gt;&lt;titles&gt;&lt;title&gt;Sector Strengthening Plan: Health&lt;/title&gt;&lt;/titles&gt;&lt;dates&gt;&lt;year&gt;2021&lt;/year&gt;&lt;/dates&gt;&lt;urls&gt;&lt;related-urls&gt;&lt;url&gt;https://www.closingthegap.gov.au/sites/default/files/2021-12/sector-strengthening-plan-health_2.pdf#:~:text=This%20three-year%20Health%20Sector%20Strengthening%20Plan%20%28Health-SSP%29%20acknowledges,This%20Health-SSP%20provides%2017%20transformative%20sector%20strengthening%20actions.&lt;/url&gt;&lt;/related-urls&gt;&lt;/urls&gt;&lt;/record&gt;&lt;/Cite&gt;&lt;/EndNote&gt;</w:instrText>
      </w:r>
      <w:r w:rsidR="00D1054F" w:rsidRPr="00587A5E">
        <w:rPr>
          <w:rFonts w:ascii="Fira Sans Light" w:hAnsi="Fira Sans Light"/>
          <w:sz w:val="20"/>
          <w:szCs w:val="20"/>
        </w:rPr>
        <w:fldChar w:fldCharType="separate"/>
      </w:r>
      <w:r w:rsidR="00D15D30" w:rsidRPr="00587A5E">
        <w:rPr>
          <w:rFonts w:ascii="Fira Sans Light" w:hAnsi="Fira Sans Light"/>
          <w:noProof/>
          <w:sz w:val="20"/>
          <w:szCs w:val="20"/>
        </w:rPr>
        <w:t>(9)</w:t>
      </w:r>
      <w:r w:rsidR="00D1054F" w:rsidRPr="00587A5E">
        <w:rPr>
          <w:rFonts w:ascii="Fira Sans Light" w:hAnsi="Fira Sans Light"/>
          <w:sz w:val="20"/>
          <w:szCs w:val="20"/>
        </w:rPr>
        <w:fldChar w:fldCharType="end"/>
      </w:r>
      <w:r w:rsidR="00D1054F" w:rsidRPr="00587A5E">
        <w:rPr>
          <w:rFonts w:ascii="Fira Sans Light" w:hAnsi="Fira Sans Light"/>
          <w:sz w:val="20"/>
          <w:szCs w:val="20"/>
        </w:rPr>
        <w:t>.</w:t>
      </w:r>
      <w:r w:rsidR="001209D0" w:rsidRPr="00587A5E">
        <w:rPr>
          <w:rFonts w:ascii="Fira Sans Light" w:hAnsi="Fira Sans Light"/>
          <w:sz w:val="20"/>
          <w:szCs w:val="20"/>
        </w:rPr>
        <w:t xml:space="preserve"> </w:t>
      </w:r>
    </w:p>
    <w:p w14:paraId="1D58B8CD" w14:textId="08711A90" w:rsidR="00E368D8" w:rsidRPr="00587A5E" w:rsidRDefault="00024DA6" w:rsidP="00463F1D">
      <w:pPr>
        <w:spacing w:line="360" w:lineRule="auto"/>
        <w:jc w:val="both"/>
        <w:rPr>
          <w:rFonts w:ascii="Fira Sans Light" w:hAnsi="Fira Sans Light"/>
          <w:sz w:val="20"/>
          <w:szCs w:val="20"/>
        </w:rPr>
      </w:pPr>
      <w:r w:rsidRPr="00587A5E">
        <w:rPr>
          <w:rFonts w:ascii="Fira Sans Light" w:hAnsi="Fira Sans Light"/>
          <w:sz w:val="20"/>
          <w:szCs w:val="20"/>
        </w:rPr>
        <w:t>Many QAIHC Members have engaged in infrastructure and capital works projects to</w:t>
      </w:r>
      <w:r w:rsidR="00963B6A" w:rsidRPr="00587A5E">
        <w:rPr>
          <w:rFonts w:ascii="Fira Sans Light" w:hAnsi="Fira Sans Light"/>
          <w:sz w:val="20"/>
          <w:szCs w:val="20"/>
        </w:rPr>
        <w:t xml:space="preserve"> secure relevant and efficient workforce that can respond to the </w:t>
      </w:r>
      <w:r w:rsidR="00C47309" w:rsidRPr="00587A5E">
        <w:rPr>
          <w:rFonts w:ascii="Fira Sans Light" w:hAnsi="Fira Sans Light"/>
          <w:sz w:val="20"/>
          <w:szCs w:val="20"/>
        </w:rPr>
        <w:t>often complex</w:t>
      </w:r>
      <w:r w:rsidR="00963B6A" w:rsidRPr="00587A5E">
        <w:rPr>
          <w:rFonts w:ascii="Fira Sans Light" w:hAnsi="Fira Sans Light"/>
          <w:sz w:val="20"/>
          <w:szCs w:val="20"/>
        </w:rPr>
        <w:t xml:space="preserve"> needs of the communities,</w:t>
      </w:r>
      <w:r w:rsidRPr="00587A5E">
        <w:rPr>
          <w:rFonts w:ascii="Fira Sans Light" w:hAnsi="Fira Sans Light"/>
          <w:sz w:val="20"/>
          <w:szCs w:val="20"/>
        </w:rPr>
        <w:t xml:space="preserve"> </w:t>
      </w:r>
      <w:r w:rsidR="005178DE" w:rsidRPr="00587A5E">
        <w:rPr>
          <w:rFonts w:ascii="Fira Sans Light" w:hAnsi="Fira Sans Light"/>
          <w:sz w:val="20"/>
          <w:szCs w:val="20"/>
        </w:rPr>
        <w:t xml:space="preserve">establish new clinics, upgrade existing </w:t>
      </w:r>
      <w:r w:rsidR="00794442" w:rsidRPr="00587A5E">
        <w:rPr>
          <w:rFonts w:ascii="Fira Sans Light" w:hAnsi="Fira Sans Light"/>
          <w:sz w:val="20"/>
          <w:szCs w:val="20"/>
        </w:rPr>
        <w:t>clinics,</w:t>
      </w:r>
      <w:r w:rsidR="004E4B3C" w:rsidRPr="00587A5E">
        <w:rPr>
          <w:rFonts w:ascii="Fira Sans Light" w:hAnsi="Fira Sans Light"/>
          <w:sz w:val="20"/>
          <w:szCs w:val="20"/>
        </w:rPr>
        <w:t xml:space="preserve"> and repair </w:t>
      </w:r>
      <w:r w:rsidR="00794442" w:rsidRPr="00587A5E">
        <w:rPr>
          <w:rFonts w:ascii="Fira Sans Light" w:hAnsi="Fira Sans Light"/>
          <w:sz w:val="20"/>
          <w:szCs w:val="20"/>
        </w:rPr>
        <w:t xml:space="preserve">or replace </w:t>
      </w:r>
      <w:r w:rsidR="004E4B3C" w:rsidRPr="00587A5E">
        <w:rPr>
          <w:rFonts w:ascii="Fira Sans Light" w:hAnsi="Fira Sans Light"/>
          <w:sz w:val="20"/>
          <w:szCs w:val="20"/>
        </w:rPr>
        <w:t xml:space="preserve">damage and outdated </w:t>
      </w:r>
      <w:r w:rsidR="00794442" w:rsidRPr="00587A5E">
        <w:rPr>
          <w:rFonts w:ascii="Fira Sans Light" w:hAnsi="Fira Sans Light"/>
          <w:sz w:val="20"/>
          <w:szCs w:val="20"/>
        </w:rPr>
        <w:t>infrastructure and equipment.</w:t>
      </w:r>
      <w:r w:rsidR="009137D7" w:rsidRPr="00587A5E">
        <w:rPr>
          <w:rFonts w:ascii="Fira Sans Light" w:hAnsi="Fira Sans Light"/>
          <w:sz w:val="20"/>
          <w:szCs w:val="20"/>
        </w:rPr>
        <w:t xml:space="preserve"> As mentioned</w:t>
      </w:r>
      <w:r w:rsidR="00CC76CD" w:rsidRPr="00587A5E">
        <w:rPr>
          <w:rFonts w:ascii="Fira Sans Light" w:hAnsi="Fira Sans Light"/>
          <w:sz w:val="20"/>
          <w:szCs w:val="20"/>
        </w:rPr>
        <w:t xml:space="preserve"> earlier in this submission</w:t>
      </w:r>
      <w:r w:rsidR="009137D7" w:rsidRPr="00587A5E">
        <w:rPr>
          <w:rFonts w:ascii="Fira Sans Light" w:hAnsi="Fira Sans Light"/>
          <w:sz w:val="20"/>
          <w:szCs w:val="20"/>
        </w:rPr>
        <w:t>, due to the geographic location of many of the ATSICCHOS</w:t>
      </w:r>
      <w:r w:rsidR="009160D5" w:rsidRPr="00587A5E">
        <w:rPr>
          <w:rFonts w:ascii="Fira Sans Light" w:hAnsi="Fira Sans Light"/>
          <w:sz w:val="20"/>
          <w:szCs w:val="20"/>
        </w:rPr>
        <w:t>, the large areas they cover and</w:t>
      </w:r>
      <w:r w:rsidR="009137D7" w:rsidRPr="00587A5E">
        <w:rPr>
          <w:rFonts w:ascii="Fira Sans Light" w:hAnsi="Fira Sans Light"/>
          <w:sz w:val="20"/>
          <w:szCs w:val="20"/>
        </w:rPr>
        <w:t xml:space="preserve"> the</w:t>
      </w:r>
      <w:r w:rsidR="001C765B" w:rsidRPr="00587A5E">
        <w:rPr>
          <w:rFonts w:ascii="Fira Sans Light" w:hAnsi="Fira Sans Light"/>
          <w:sz w:val="20"/>
          <w:szCs w:val="20"/>
        </w:rPr>
        <w:t xml:space="preserve"> complex needs of the</w:t>
      </w:r>
      <w:r w:rsidR="009137D7" w:rsidRPr="00587A5E">
        <w:rPr>
          <w:rFonts w:ascii="Fira Sans Light" w:hAnsi="Fira Sans Light"/>
          <w:sz w:val="20"/>
          <w:szCs w:val="20"/>
        </w:rPr>
        <w:t xml:space="preserve"> communities they serve, the costs of </w:t>
      </w:r>
      <w:r w:rsidR="00000AEE" w:rsidRPr="00587A5E">
        <w:rPr>
          <w:rFonts w:ascii="Fira Sans Light" w:hAnsi="Fira Sans Light"/>
          <w:sz w:val="20"/>
          <w:szCs w:val="20"/>
        </w:rPr>
        <w:t xml:space="preserve">infrastructure </w:t>
      </w:r>
      <w:r w:rsidR="00C47309" w:rsidRPr="00587A5E">
        <w:rPr>
          <w:rFonts w:ascii="Fira Sans Light" w:hAnsi="Fira Sans Light"/>
          <w:sz w:val="20"/>
          <w:szCs w:val="20"/>
        </w:rPr>
        <w:t>are</w:t>
      </w:r>
      <w:r w:rsidR="00000AEE" w:rsidRPr="00587A5E">
        <w:rPr>
          <w:rFonts w:ascii="Fira Sans Light" w:hAnsi="Fira Sans Light"/>
          <w:sz w:val="20"/>
          <w:szCs w:val="20"/>
        </w:rPr>
        <w:t xml:space="preserve"> significantly higher than that in</w:t>
      </w:r>
      <w:r w:rsidR="00C47309" w:rsidRPr="00587A5E">
        <w:rPr>
          <w:rFonts w:ascii="Fira Sans Light" w:hAnsi="Fira Sans Light"/>
          <w:sz w:val="20"/>
          <w:szCs w:val="20"/>
        </w:rPr>
        <w:t xml:space="preserve"> metropolitan areas.</w:t>
      </w:r>
      <w:r w:rsidR="005A2470" w:rsidRPr="00587A5E">
        <w:rPr>
          <w:rFonts w:ascii="Fira Sans Light" w:hAnsi="Fira Sans Light"/>
          <w:sz w:val="20"/>
          <w:szCs w:val="20"/>
        </w:rPr>
        <w:t xml:space="preserve"> The difference in cost between areas are often not considered in funding allocation </w:t>
      </w:r>
      <w:r w:rsidR="00B211A6" w:rsidRPr="00587A5E">
        <w:rPr>
          <w:rFonts w:ascii="Fira Sans Light" w:hAnsi="Fira Sans Light"/>
          <w:sz w:val="20"/>
          <w:szCs w:val="20"/>
        </w:rPr>
        <w:t>resulting in</w:t>
      </w:r>
      <w:r w:rsidR="0093278B" w:rsidRPr="00587A5E">
        <w:rPr>
          <w:rFonts w:ascii="Fira Sans Light" w:hAnsi="Fira Sans Light"/>
          <w:sz w:val="20"/>
          <w:szCs w:val="20"/>
        </w:rPr>
        <w:t xml:space="preserve"> services </w:t>
      </w:r>
      <w:r w:rsidR="00C57C43">
        <w:rPr>
          <w:rFonts w:ascii="Fira Sans Light" w:hAnsi="Fira Sans Light"/>
          <w:sz w:val="20"/>
          <w:szCs w:val="20"/>
        </w:rPr>
        <w:t xml:space="preserve">that </w:t>
      </w:r>
      <w:r w:rsidR="005A2470" w:rsidRPr="00587A5E">
        <w:rPr>
          <w:rFonts w:ascii="Fira Sans Light" w:hAnsi="Fira Sans Light"/>
          <w:sz w:val="20"/>
          <w:szCs w:val="20"/>
        </w:rPr>
        <w:t>operat</w:t>
      </w:r>
      <w:r w:rsidR="00B21A80">
        <w:rPr>
          <w:rFonts w:ascii="Fira Sans Light" w:hAnsi="Fira Sans Light"/>
          <w:sz w:val="20"/>
          <w:szCs w:val="20"/>
        </w:rPr>
        <w:t>e</w:t>
      </w:r>
      <w:r w:rsidR="005A2470" w:rsidRPr="00587A5E">
        <w:rPr>
          <w:rFonts w:ascii="Fira Sans Light" w:hAnsi="Fira Sans Light"/>
          <w:sz w:val="20"/>
          <w:szCs w:val="20"/>
        </w:rPr>
        <w:t xml:space="preserve"> in more rural and remote locations in Queensland </w:t>
      </w:r>
      <w:r w:rsidR="0093278B" w:rsidRPr="00587A5E">
        <w:rPr>
          <w:rFonts w:ascii="Fira Sans Light" w:hAnsi="Fira Sans Light"/>
          <w:sz w:val="20"/>
          <w:szCs w:val="20"/>
        </w:rPr>
        <w:t xml:space="preserve">are struggling to respond appropriately to the increasingly </w:t>
      </w:r>
      <w:r w:rsidR="005A2470" w:rsidRPr="00587A5E">
        <w:rPr>
          <w:rFonts w:ascii="Fira Sans Light" w:hAnsi="Fira Sans Light"/>
          <w:sz w:val="20"/>
          <w:szCs w:val="20"/>
        </w:rPr>
        <w:t xml:space="preserve">complex needs in the population. </w:t>
      </w:r>
    </w:p>
    <w:p w14:paraId="3A5487EC" w14:textId="4D403C80" w:rsidR="00932540" w:rsidRPr="00587A5E" w:rsidRDefault="00892865" w:rsidP="00463F1D">
      <w:pPr>
        <w:spacing w:line="360" w:lineRule="auto"/>
        <w:jc w:val="both"/>
        <w:rPr>
          <w:rFonts w:ascii="Fira Sans Light" w:hAnsi="Fira Sans Light"/>
          <w:i/>
          <w:iCs/>
          <w:sz w:val="20"/>
          <w:szCs w:val="20"/>
        </w:rPr>
      </w:pPr>
      <w:r w:rsidRPr="00587A5E">
        <w:rPr>
          <w:rFonts w:ascii="Fira Sans Light" w:hAnsi="Fira Sans Light"/>
          <w:i/>
          <w:iCs/>
          <w:sz w:val="20"/>
          <w:szCs w:val="20"/>
        </w:rPr>
        <w:t xml:space="preserve">Queensland ATSICCHOs prioritise infrastructure and capital works projects because of the value they bring to their </w:t>
      </w:r>
      <w:r w:rsidR="003C61BD" w:rsidRPr="00587A5E">
        <w:rPr>
          <w:rFonts w:ascii="Fira Sans Light" w:hAnsi="Fira Sans Light"/>
          <w:i/>
          <w:iCs/>
          <w:sz w:val="20"/>
          <w:szCs w:val="20"/>
        </w:rPr>
        <w:t>ability to deliver high quality comprehensive primary health care services</w:t>
      </w:r>
      <w:r w:rsidRPr="00587A5E">
        <w:rPr>
          <w:rFonts w:ascii="Fira Sans Light" w:hAnsi="Fira Sans Light"/>
          <w:i/>
          <w:iCs/>
          <w:sz w:val="20"/>
          <w:szCs w:val="20"/>
        </w:rPr>
        <w:t>, as outlined below.</w:t>
      </w:r>
      <w:r w:rsidR="00524A31" w:rsidRPr="00587A5E">
        <w:rPr>
          <w:rFonts w:ascii="Fira Sans Light" w:hAnsi="Fira Sans Light"/>
          <w:i/>
          <w:iCs/>
          <w:sz w:val="20"/>
          <w:szCs w:val="20"/>
        </w:rPr>
        <w:t xml:space="preserve"> </w:t>
      </w:r>
    </w:p>
    <w:p w14:paraId="03FE3221" w14:textId="62090873" w:rsidR="003D044E" w:rsidRPr="00587A5E" w:rsidRDefault="00854658" w:rsidP="00463F1D">
      <w:pPr>
        <w:pStyle w:val="Heading4"/>
        <w:spacing w:line="360" w:lineRule="auto"/>
        <w:jc w:val="both"/>
        <w:rPr>
          <w:rFonts w:ascii="Fira Sans Light" w:hAnsi="Fira Sans Light"/>
        </w:rPr>
      </w:pPr>
      <w:r>
        <w:rPr>
          <w:rFonts w:ascii="Fira Sans Light" w:hAnsi="Fira Sans Light"/>
        </w:rPr>
        <w:t>2.1.1</w:t>
      </w:r>
      <w:r w:rsidR="003E66C2" w:rsidRPr="00587A5E">
        <w:rPr>
          <w:rFonts w:ascii="Fira Sans Light" w:hAnsi="Fira Sans Light"/>
        </w:rPr>
        <w:t xml:space="preserve">. </w:t>
      </w:r>
      <w:r w:rsidR="003E66C2" w:rsidRPr="00587A5E">
        <w:rPr>
          <w:rFonts w:ascii="Fira Sans Light" w:hAnsi="Fira Sans Light"/>
        </w:rPr>
        <w:tab/>
      </w:r>
      <w:r w:rsidR="00FE248D" w:rsidRPr="00587A5E">
        <w:rPr>
          <w:rFonts w:ascii="Fira Sans Light" w:hAnsi="Fira Sans Light"/>
        </w:rPr>
        <w:t>Support expansion of service</w:t>
      </w:r>
    </w:p>
    <w:p w14:paraId="2BBC8642" w14:textId="4301A1C4" w:rsidR="008168EF" w:rsidRPr="00587A5E" w:rsidRDefault="00F74A70" w:rsidP="00463F1D">
      <w:pPr>
        <w:spacing w:after="0" w:line="360" w:lineRule="auto"/>
        <w:jc w:val="both"/>
        <w:rPr>
          <w:rFonts w:ascii="Fira Sans Light" w:hAnsi="Fira Sans Light"/>
          <w:sz w:val="20"/>
          <w:szCs w:val="20"/>
        </w:rPr>
      </w:pPr>
      <w:r w:rsidRPr="00587A5E">
        <w:rPr>
          <w:rFonts w:ascii="Fira Sans Light" w:hAnsi="Fira Sans Light"/>
          <w:sz w:val="20"/>
          <w:szCs w:val="20"/>
        </w:rPr>
        <w:t>ATSICCHOs must consider</w:t>
      </w:r>
      <w:r w:rsidR="00591CAD" w:rsidRPr="00587A5E">
        <w:rPr>
          <w:rFonts w:ascii="Fira Sans Light" w:hAnsi="Fira Sans Light"/>
          <w:sz w:val="20"/>
          <w:szCs w:val="20"/>
        </w:rPr>
        <w:t xml:space="preserve"> </w:t>
      </w:r>
      <w:r w:rsidR="00C46864" w:rsidRPr="00587A5E">
        <w:rPr>
          <w:rFonts w:ascii="Fira Sans Light" w:hAnsi="Fira Sans Light"/>
          <w:sz w:val="20"/>
          <w:szCs w:val="20"/>
        </w:rPr>
        <w:t xml:space="preserve">the </w:t>
      </w:r>
      <w:r w:rsidR="00591CAD" w:rsidRPr="00587A5E">
        <w:rPr>
          <w:rFonts w:ascii="Fira Sans Light" w:hAnsi="Fira Sans Light"/>
          <w:sz w:val="20"/>
          <w:szCs w:val="20"/>
        </w:rPr>
        <w:t>constant</w:t>
      </w:r>
      <w:r w:rsidRPr="00587A5E">
        <w:rPr>
          <w:rFonts w:ascii="Fira Sans Light" w:hAnsi="Fira Sans Light"/>
          <w:sz w:val="20"/>
          <w:szCs w:val="20"/>
        </w:rPr>
        <w:t xml:space="preserve"> population growth and</w:t>
      </w:r>
      <w:r w:rsidR="00B669DB" w:rsidRPr="00587A5E">
        <w:rPr>
          <w:rFonts w:ascii="Fira Sans Light" w:hAnsi="Fira Sans Light"/>
          <w:sz w:val="20"/>
          <w:szCs w:val="20"/>
        </w:rPr>
        <w:t xml:space="preserve"> the</w:t>
      </w:r>
      <w:r w:rsidRPr="00587A5E">
        <w:rPr>
          <w:rFonts w:ascii="Fira Sans Light" w:hAnsi="Fira Sans Light"/>
          <w:sz w:val="20"/>
          <w:szCs w:val="20"/>
        </w:rPr>
        <w:t xml:space="preserve"> future service delivery demand </w:t>
      </w:r>
      <w:r w:rsidR="009C1A42" w:rsidRPr="00587A5E">
        <w:rPr>
          <w:rFonts w:ascii="Fira Sans Light" w:hAnsi="Fira Sans Light"/>
          <w:sz w:val="20"/>
          <w:szCs w:val="20"/>
        </w:rPr>
        <w:t xml:space="preserve">when determining infrastructure needs. </w:t>
      </w:r>
      <w:r w:rsidR="00166A70" w:rsidRPr="00587A5E">
        <w:rPr>
          <w:rFonts w:ascii="Fira Sans Light" w:hAnsi="Fira Sans Light"/>
          <w:sz w:val="20"/>
          <w:szCs w:val="20"/>
        </w:rPr>
        <w:t>Lack of consulting rooms</w:t>
      </w:r>
      <w:r w:rsidR="00204D0A" w:rsidRPr="00587A5E">
        <w:rPr>
          <w:rFonts w:ascii="Fira Sans Light" w:hAnsi="Fira Sans Light"/>
          <w:sz w:val="20"/>
          <w:szCs w:val="20"/>
        </w:rPr>
        <w:t xml:space="preserve">, </w:t>
      </w:r>
      <w:r w:rsidR="00B669DB" w:rsidRPr="00587A5E">
        <w:rPr>
          <w:rFonts w:ascii="Fira Sans Light" w:hAnsi="Fira Sans Light"/>
          <w:sz w:val="20"/>
          <w:szCs w:val="20"/>
        </w:rPr>
        <w:t>workforce</w:t>
      </w:r>
      <w:r w:rsidR="001C765B" w:rsidRPr="00587A5E">
        <w:rPr>
          <w:rFonts w:ascii="Fira Sans Light" w:hAnsi="Fira Sans Light"/>
          <w:sz w:val="20"/>
          <w:szCs w:val="20"/>
        </w:rPr>
        <w:t>, particularly GP’s, allied health professionals and medical specialists</w:t>
      </w:r>
      <w:r w:rsidR="00166A70" w:rsidRPr="00587A5E">
        <w:rPr>
          <w:rFonts w:ascii="Fira Sans Light" w:hAnsi="Fira Sans Light"/>
          <w:sz w:val="20"/>
          <w:szCs w:val="20"/>
        </w:rPr>
        <w:t xml:space="preserve"> and derelict infrastructure severely limits the sector’s ability to function effectively</w:t>
      </w:r>
      <w:r w:rsidR="008168EF" w:rsidRPr="00587A5E">
        <w:rPr>
          <w:rFonts w:ascii="Fira Sans Light" w:hAnsi="Fira Sans Light"/>
          <w:sz w:val="20"/>
          <w:szCs w:val="20"/>
        </w:rPr>
        <w:t>, in an environment of increasing</w:t>
      </w:r>
      <w:r w:rsidR="00166A70" w:rsidRPr="00587A5E">
        <w:rPr>
          <w:rFonts w:ascii="Fira Sans Light" w:hAnsi="Fira Sans Light"/>
          <w:sz w:val="20"/>
          <w:szCs w:val="20"/>
        </w:rPr>
        <w:t xml:space="preserve"> </w:t>
      </w:r>
      <w:r w:rsidR="008168EF" w:rsidRPr="00587A5E">
        <w:rPr>
          <w:rFonts w:ascii="Fira Sans Light" w:hAnsi="Fira Sans Light"/>
          <w:sz w:val="20"/>
          <w:szCs w:val="20"/>
        </w:rPr>
        <w:t xml:space="preserve">clients, episodes of care and client contacts </w:t>
      </w:r>
      <w:r w:rsidR="00166A70" w:rsidRPr="00587A5E">
        <w:rPr>
          <w:rFonts w:ascii="Fira Sans Light" w:hAnsi="Fira Sans Light"/>
          <w:sz w:val="20"/>
          <w:szCs w:val="20"/>
        </w:rPr>
        <w:fldChar w:fldCharType="begin"/>
      </w:r>
      <w:r w:rsidR="00D15D30" w:rsidRPr="00587A5E">
        <w:rPr>
          <w:rFonts w:ascii="Fira Sans Light" w:hAnsi="Fira Sans Light"/>
          <w:sz w:val="20"/>
          <w:szCs w:val="20"/>
        </w:rPr>
        <w:instrText xml:space="preserve"> ADDIN EN.CITE &lt;EndNote&gt;&lt;Cite&gt;&lt;Author&gt;Joint Council on Closing the Gap&lt;/Author&gt;&lt;Year&gt;2021&lt;/Year&gt;&lt;RecNum&gt;102&lt;/RecNum&gt;&lt;DisplayText&gt;(9, 10)&lt;/DisplayText&gt;&lt;record&gt;&lt;rec-number&gt;102&lt;/rec-number&gt;&lt;foreign-keys&gt;&lt;key app="EN" db-id="20sa002f30fta5erserp5ztc09wvxrwtewvd" timestamp="1671578875"&gt;102&lt;/key&gt;&lt;/foreign-keys&gt;&lt;ref-type name="Report"&gt;27&lt;/ref-type&gt;&lt;contributors&gt;&lt;authors&gt;&lt;author&gt;Joint Council on Closing the Gap,&lt;/author&gt;&lt;/authors&gt;&lt;/contributors&gt;&lt;titles&gt;&lt;title&gt;Sector Strengthening Plan: Health&lt;/title&gt;&lt;/titles&gt;&lt;dates&gt;&lt;year&gt;2021&lt;/year&gt;&lt;/dates&gt;&lt;urls&gt;&lt;related-urls&gt;&lt;url&gt;https://www.closingthegap.gov.au/sites/default/files/2021-12/sector-strengthening-plan-health_2.pdf#:~:text=This%20three-year%20Health%20Sector%20Strengthening%20Plan%20%28Health-SSP%29%20acknowledges,This%20Health-SSP%20provides%2017%20transformative%20sector%20strengthening%20actions.&lt;/url&gt;&lt;/related-urls&gt;&lt;/urls&gt;&lt;/record&gt;&lt;/Cite&gt;&lt;Cite&gt;&lt;Author&gt;Alford&lt;/Author&gt;&lt;Year&gt;2014&lt;/Year&gt;&lt;RecNum&gt;58&lt;/RecNum&gt;&lt;record&gt;&lt;rec-number&gt;58&lt;/rec-number&gt;&lt;foreign-keys&gt;&lt;key app="EN" db-id="20sa002f30fta5erserp5ztc09wvxrwtewvd" timestamp="1663638245"&gt;58&lt;/key&gt;&lt;/foreign-keys&gt;&lt;ref-type name="Journal Article"&gt;17&lt;/ref-type&gt;&lt;contributors&gt;&lt;authors&gt;&lt;author&gt;Alford, Katrina&lt;/author&gt;&lt;/authors&gt;&lt;/contributors&gt;&lt;titles&gt;&lt;title&gt;Economic value of aboriginal community controlled health services&lt;/title&gt;&lt;/titles&gt;&lt;dates&gt;&lt;year&gt;2014&lt;/year&gt;&lt;/dates&gt;&lt;urls&gt;&lt;/urls&gt;&lt;/record&gt;&lt;/Cite&gt;&lt;/EndNote&gt;</w:instrText>
      </w:r>
      <w:r w:rsidR="00166A70" w:rsidRPr="00587A5E">
        <w:rPr>
          <w:rFonts w:ascii="Fira Sans Light" w:hAnsi="Fira Sans Light"/>
          <w:sz w:val="20"/>
          <w:szCs w:val="20"/>
        </w:rPr>
        <w:fldChar w:fldCharType="separate"/>
      </w:r>
      <w:r w:rsidR="00D15D30" w:rsidRPr="00587A5E">
        <w:rPr>
          <w:rFonts w:ascii="Fira Sans Light" w:hAnsi="Fira Sans Light"/>
          <w:noProof/>
          <w:sz w:val="20"/>
          <w:szCs w:val="20"/>
        </w:rPr>
        <w:t>(9, 10)</w:t>
      </w:r>
      <w:r w:rsidR="00166A70" w:rsidRPr="00587A5E">
        <w:rPr>
          <w:rFonts w:ascii="Fira Sans Light" w:hAnsi="Fira Sans Light"/>
          <w:sz w:val="20"/>
          <w:szCs w:val="20"/>
        </w:rPr>
        <w:fldChar w:fldCharType="end"/>
      </w:r>
      <w:r w:rsidR="00166A70" w:rsidRPr="00587A5E">
        <w:rPr>
          <w:rFonts w:ascii="Fira Sans Light" w:hAnsi="Fira Sans Light"/>
          <w:sz w:val="20"/>
          <w:szCs w:val="20"/>
        </w:rPr>
        <w:t>.</w:t>
      </w:r>
      <w:r w:rsidR="001A4DDC" w:rsidRPr="00587A5E">
        <w:rPr>
          <w:rFonts w:ascii="Fira Sans Light" w:hAnsi="Fira Sans Light"/>
          <w:sz w:val="20"/>
          <w:szCs w:val="20"/>
        </w:rPr>
        <w:t xml:space="preserve"> The financial situation </w:t>
      </w:r>
      <w:r w:rsidR="008F18EC" w:rsidRPr="00587A5E">
        <w:rPr>
          <w:rFonts w:ascii="Fira Sans Light" w:hAnsi="Fira Sans Light"/>
          <w:sz w:val="20"/>
          <w:szCs w:val="20"/>
        </w:rPr>
        <w:t>of many</w:t>
      </w:r>
      <w:r w:rsidR="001A4DDC" w:rsidRPr="00587A5E">
        <w:rPr>
          <w:rFonts w:ascii="Fira Sans Light" w:hAnsi="Fira Sans Light"/>
          <w:sz w:val="20"/>
          <w:szCs w:val="20"/>
        </w:rPr>
        <w:t xml:space="preserve"> ATSICCHOs, particularly those existing in rural and remote areas, </w:t>
      </w:r>
      <w:r w:rsidR="005E245D" w:rsidRPr="00587A5E">
        <w:rPr>
          <w:rFonts w:ascii="Fira Sans Light" w:hAnsi="Fira Sans Light"/>
          <w:sz w:val="20"/>
          <w:szCs w:val="20"/>
        </w:rPr>
        <w:t>makes it</w:t>
      </w:r>
      <w:r w:rsidR="007031DB" w:rsidRPr="00587A5E">
        <w:rPr>
          <w:rFonts w:ascii="Fira Sans Light" w:hAnsi="Fira Sans Light"/>
          <w:sz w:val="20"/>
          <w:szCs w:val="20"/>
        </w:rPr>
        <w:t xml:space="preserve"> difficult</w:t>
      </w:r>
      <w:r w:rsidR="005E245D" w:rsidRPr="00587A5E">
        <w:rPr>
          <w:rFonts w:ascii="Fira Sans Light" w:hAnsi="Fira Sans Light"/>
          <w:sz w:val="20"/>
          <w:szCs w:val="20"/>
        </w:rPr>
        <w:t xml:space="preserve"> to respond</w:t>
      </w:r>
      <w:r w:rsidR="008F18EC" w:rsidRPr="00587A5E">
        <w:rPr>
          <w:rFonts w:ascii="Fira Sans Light" w:hAnsi="Fira Sans Light"/>
          <w:sz w:val="20"/>
          <w:szCs w:val="20"/>
        </w:rPr>
        <w:t xml:space="preserve"> to the complex needs of the communities they serve.</w:t>
      </w:r>
      <w:r w:rsidR="00514471" w:rsidRPr="00587A5E">
        <w:rPr>
          <w:rFonts w:ascii="Fira Sans Light" w:hAnsi="Fira Sans Light"/>
          <w:sz w:val="20"/>
          <w:szCs w:val="20"/>
        </w:rPr>
        <w:t xml:space="preserve"> </w:t>
      </w:r>
      <w:r w:rsidR="008168EF" w:rsidRPr="00587A5E">
        <w:rPr>
          <w:rFonts w:ascii="Fira Sans Light" w:hAnsi="Fira Sans Light"/>
          <w:sz w:val="20"/>
          <w:szCs w:val="20"/>
        </w:rPr>
        <w:t>With rapidly increasing population</w:t>
      </w:r>
      <w:r w:rsidR="005703CD" w:rsidRPr="00587A5E">
        <w:rPr>
          <w:rFonts w:ascii="Fira Sans Light" w:hAnsi="Fira Sans Light"/>
          <w:sz w:val="20"/>
          <w:szCs w:val="20"/>
        </w:rPr>
        <w:t>s</w:t>
      </w:r>
      <w:r w:rsidR="008168EF" w:rsidRPr="00587A5E">
        <w:rPr>
          <w:rFonts w:ascii="Fira Sans Light" w:hAnsi="Fira Sans Light"/>
          <w:sz w:val="20"/>
          <w:szCs w:val="20"/>
        </w:rPr>
        <w:t xml:space="preserve"> in </w:t>
      </w:r>
      <w:r w:rsidR="00392D7D" w:rsidRPr="00587A5E">
        <w:rPr>
          <w:rFonts w:ascii="Fira Sans Light" w:hAnsi="Fira Sans Light"/>
          <w:sz w:val="20"/>
          <w:szCs w:val="20"/>
        </w:rPr>
        <w:t>many regions of Queensland</w:t>
      </w:r>
      <w:r w:rsidR="008168EF" w:rsidRPr="00587A5E">
        <w:rPr>
          <w:rFonts w:ascii="Fira Sans Light" w:hAnsi="Fira Sans Light"/>
          <w:sz w:val="20"/>
          <w:szCs w:val="20"/>
        </w:rPr>
        <w:t xml:space="preserve">, there is a need to </w:t>
      </w:r>
      <w:r w:rsidR="00F63619" w:rsidRPr="00587A5E">
        <w:rPr>
          <w:rFonts w:ascii="Fira Sans Light" w:hAnsi="Fira Sans Light"/>
          <w:sz w:val="20"/>
          <w:szCs w:val="20"/>
        </w:rPr>
        <w:t>increase</w:t>
      </w:r>
      <w:r w:rsidR="008168EF" w:rsidRPr="00587A5E">
        <w:rPr>
          <w:rFonts w:ascii="Fira Sans Light" w:hAnsi="Fira Sans Light"/>
          <w:sz w:val="20"/>
          <w:szCs w:val="20"/>
        </w:rPr>
        <w:t xml:space="preserve"> health infrastructure</w:t>
      </w:r>
      <w:r w:rsidR="00F63619" w:rsidRPr="00587A5E">
        <w:rPr>
          <w:rFonts w:ascii="Fira Sans Light" w:hAnsi="Fira Sans Light"/>
          <w:sz w:val="20"/>
          <w:szCs w:val="20"/>
        </w:rPr>
        <w:t xml:space="preserve"> in ATSICCHOs to meet increased demand </w:t>
      </w:r>
      <w:r w:rsidR="00F63619" w:rsidRPr="00587A5E">
        <w:rPr>
          <w:rFonts w:ascii="Fira Sans Light" w:hAnsi="Fira Sans Light"/>
          <w:sz w:val="20"/>
          <w:szCs w:val="20"/>
        </w:rPr>
        <w:fldChar w:fldCharType="begin"/>
      </w:r>
      <w:r w:rsidR="00D15D30" w:rsidRPr="00587A5E">
        <w:rPr>
          <w:rFonts w:ascii="Fira Sans Light" w:hAnsi="Fira Sans Light"/>
          <w:sz w:val="20"/>
          <w:szCs w:val="20"/>
        </w:rPr>
        <w:instrText xml:space="preserve"> ADDIN EN.CITE &lt;EndNote&gt;&lt;Cite&gt;&lt;Author&gt;Alford&lt;/Author&gt;&lt;Year&gt;2014&lt;/Year&gt;&lt;RecNum&gt;58&lt;/RecNum&gt;&lt;DisplayText&gt;(10)&lt;/DisplayText&gt;&lt;record&gt;&lt;rec-number&gt;58&lt;/rec-number&gt;&lt;foreign-keys&gt;&lt;key app="EN" db-id="20sa002f30fta5erserp5ztc09wvxrwtewvd" timestamp="1663638245"&gt;58&lt;/key&gt;&lt;/foreign-keys&gt;&lt;ref-type name="Journal Article"&gt;17&lt;/ref-type&gt;&lt;contributors&gt;&lt;authors&gt;&lt;author&gt;Alford, Katrina&lt;/author&gt;&lt;/authors&gt;&lt;/contributors&gt;&lt;titles&gt;&lt;title&gt;Economic value of aboriginal community controlled health services&lt;/title&gt;&lt;/titles&gt;&lt;dates&gt;&lt;year&gt;2014&lt;/year&gt;&lt;/dates&gt;&lt;urls&gt;&lt;/urls&gt;&lt;/record&gt;&lt;/Cite&gt;&lt;/EndNote&gt;</w:instrText>
      </w:r>
      <w:r w:rsidR="00F63619" w:rsidRPr="00587A5E">
        <w:rPr>
          <w:rFonts w:ascii="Fira Sans Light" w:hAnsi="Fira Sans Light"/>
          <w:sz w:val="20"/>
          <w:szCs w:val="20"/>
        </w:rPr>
        <w:fldChar w:fldCharType="separate"/>
      </w:r>
      <w:r w:rsidR="00D15D30" w:rsidRPr="00587A5E">
        <w:rPr>
          <w:rFonts w:ascii="Fira Sans Light" w:hAnsi="Fira Sans Light"/>
          <w:noProof/>
          <w:sz w:val="20"/>
          <w:szCs w:val="20"/>
        </w:rPr>
        <w:t>(10)</w:t>
      </w:r>
      <w:r w:rsidR="00F63619" w:rsidRPr="00587A5E">
        <w:rPr>
          <w:rFonts w:ascii="Fira Sans Light" w:hAnsi="Fira Sans Light"/>
          <w:sz w:val="20"/>
          <w:szCs w:val="20"/>
        </w:rPr>
        <w:fldChar w:fldCharType="end"/>
      </w:r>
      <w:r w:rsidR="008168EF" w:rsidRPr="00587A5E">
        <w:rPr>
          <w:rFonts w:ascii="Fira Sans Light" w:hAnsi="Fira Sans Light"/>
          <w:sz w:val="20"/>
          <w:szCs w:val="20"/>
        </w:rPr>
        <w:t>.</w:t>
      </w:r>
      <w:r w:rsidR="00971B55" w:rsidRPr="00587A5E">
        <w:rPr>
          <w:rFonts w:ascii="Fira Sans Light" w:hAnsi="Fira Sans Light"/>
          <w:sz w:val="20"/>
          <w:szCs w:val="20"/>
        </w:rPr>
        <w:t xml:space="preserve"> Increasing </w:t>
      </w:r>
      <w:r w:rsidR="00FE5CEA" w:rsidRPr="00587A5E">
        <w:rPr>
          <w:rFonts w:ascii="Fira Sans Light" w:hAnsi="Fira Sans Light"/>
          <w:sz w:val="20"/>
          <w:szCs w:val="20"/>
        </w:rPr>
        <w:t>ATSICCHO capacity through increasing available infrastructure</w:t>
      </w:r>
      <w:r w:rsidR="00C81562" w:rsidRPr="00587A5E">
        <w:rPr>
          <w:rFonts w:ascii="Fira Sans Light" w:hAnsi="Fira Sans Light"/>
          <w:sz w:val="20"/>
          <w:szCs w:val="20"/>
        </w:rPr>
        <w:t>,</w:t>
      </w:r>
      <w:r w:rsidR="00FE5CEA" w:rsidRPr="00587A5E">
        <w:rPr>
          <w:rFonts w:ascii="Fira Sans Light" w:hAnsi="Fira Sans Light"/>
          <w:sz w:val="20"/>
          <w:szCs w:val="20"/>
        </w:rPr>
        <w:t xml:space="preserve"> in the first instance, will have</w:t>
      </w:r>
      <w:r w:rsidR="00AC2E0D" w:rsidRPr="00587A5E">
        <w:rPr>
          <w:rFonts w:ascii="Fira Sans Light" w:hAnsi="Fira Sans Light"/>
          <w:sz w:val="20"/>
          <w:szCs w:val="20"/>
        </w:rPr>
        <w:t xml:space="preserve"> flow on </w:t>
      </w:r>
      <w:r w:rsidR="00FE5CEA" w:rsidRPr="00587A5E">
        <w:rPr>
          <w:rFonts w:ascii="Fira Sans Light" w:hAnsi="Fira Sans Light"/>
          <w:sz w:val="20"/>
          <w:szCs w:val="20"/>
        </w:rPr>
        <w:t>imp</w:t>
      </w:r>
      <w:r w:rsidR="00AC2E0D" w:rsidRPr="00587A5E">
        <w:rPr>
          <w:rFonts w:ascii="Fira Sans Light" w:hAnsi="Fira Sans Light"/>
          <w:sz w:val="20"/>
          <w:szCs w:val="20"/>
        </w:rPr>
        <w:t>lications</w:t>
      </w:r>
      <w:r w:rsidR="00FE5CEA" w:rsidRPr="00587A5E">
        <w:rPr>
          <w:rFonts w:ascii="Fira Sans Light" w:hAnsi="Fira Sans Light"/>
          <w:sz w:val="20"/>
          <w:szCs w:val="20"/>
        </w:rPr>
        <w:t xml:space="preserve"> </w:t>
      </w:r>
      <w:r w:rsidR="00AC2E0D" w:rsidRPr="00587A5E">
        <w:rPr>
          <w:rFonts w:ascii="Fira Sans Light" w:hAnsi="Fira Sans Light"/>
          <w:sz w:val="20"/>
          <w:szCs w:val="20"/>
        </w:rPr>
        <w:t>regarding health service access, workforce</w:t>
      </w:r>
      <w:r w:rsidR="00D71F06" w:rsidRPr="00587A5E">
        <w:rPr>
          <w:rFonts w:ascii="Fira Sans Light" w:hAnsi="Fira Sans Light"/>
          <w:sz w:val="20"/>
          <w:szCs w:val="20"/>
        </w:rPr>
        <w:t>, and access to specialist and ancillary services as part of the current comprehensive model of primary health care delivered by ATSICCHOs.</w:t>
      </w:r>
    </w:p>
    <w:p w14:paraId="5CAF52F4" w14:textId="77777777" w:rsidR="0073747E" w:rsidRPr="00587A5E" w:rsidRDefault="0073747E" w:rsidP="00463F1D">
      <w:pPr>
        <w:spacing w:after="0" w:line="360" w:lineRule="auto"/>
        <w:jc w:val="both"/>
        <w:rPr>
          <w:rFonts w:ascii="Fira Sans Light" w:hAnsi="Fira Sans Light"/>
          <w:sz w:val="19"/>
          <w:szCs w:val="19"/>
        </w:rPr>
      </w:pPr>
    </w:p>
    <w:p w14:paraId="5E602302" w14:textId="47F64DA0" w:rsidR="00CE5019" w:rsidRPr="00587A5E" w:rsidRDefault="00854658" w:rsidP="00463F1D">
      <w:pPr>
        <w:pStyle w:val="Heading4"/>
        <w:spacing w:line="360" w:lineRule="auto"/>
        <w:jc w:val="both"/>
        <w:rPr>
          <w:rFonts w:ascii="Fira Sans Light" w:hAnsi="Fira Sans Light"/>
        </w:rPr>
      </w:pPr>
      <w:r>
        <w:rPr>
          <w:rFonts w:ascii="Fira Sans Light" w:hAnsi="Fira Sans Light"/>
        </w:rPr>
        <w:lastRenderedPageBreak/>
        <w:t>2.1.1</w:t>
      </w:r>
      <w:r w:rsidR="004F69F7" w:rsidRPr="00587A5E">
        <w:rPr>
          <w:rFonts w:ascii="Fira Sans Light" w:hAnsi="Fira Sans Light"/>
        </w:rPr>
        <w:t xml:space="preserve">. </w:t>
      </w:r>
      <w:r w:rsidR="003E66C2" w:rsidRPr="00587A5E">
        <w:rPr>
          <w:rFonts w:ascii="Fira Sans Light" w:hAnsi="Fira Sans Light"/>
        </w:rPr>
        <w:t xml:space="preserve"> </w:t>
      </w:r>
      <w:r w:rsidR="00CE5019" w:rsidRPr="00587A5E">
        <w:rPr>
          <w:rFonts w:ascii="Fira Sans Light" w:hAnsi="Fira Sans Light"/>
        </w:rPr>
        <w:t>Popul</w:t>
      </w:r>
      <w:r w:rsidR="001776E4" w:rsidRPr="00587A5E">
        <w:rPr>
          <w:rFonts w:ascii="Fira Sans Light" w:hAnsi="Fira Sans Light"/>
        </w:rPr>
        <w:t>ation growth</w:t>
      </w:r>
    </w:p>
    <w:p w14:paraId="15088F3E" w14:textId="4DF22D4F" w:rsidR="00205E5D" w:rsidRPr="00587A5E" w:rsidRDefault="00514471" w:rsidP="00463F1D">
      <w:pPr>
        <w:spacing w:after="0" w:line="360" w:lineRule="auto"/>
        <w:jc w:val="both"/>
        <w:rPr>
          <w:rFonts w:ascii="Fira Sans Light" w:hAnsi="Fira Sans Light"/>
          <w:sz w:val="20"/>
          <w:szCs w:val="20"/>
        </w:rPr>
      </w:pPr>
      <w:r w:rsidRPr="00587A5E">
        <w:rPr>
          <w:rFonts w:ascii="Fira Sans Light" w:hAnsi="Fira Sans Light"/>
          <w:sz w:val="20"/>
          <w:szCs w:val="20"/>
        </w:rPr>
        <w:t>Data shows that t</w:t>
      </w:r>
      <w:r w:rsidR="006A7692" w:rsidRPr="00587A5E">
        <w:rPr>
          <w:rFonts w:ascii="Fira Sans Light" w:hAnsi="Fira Sans Light"/>
          <w:sz w:val="20"/>
          <w:szCs w:val="20"/>
        </w:rPr>
        <w:t xml:space="preserve">here has been a </w:t>
      </w:r>
      <w:r w:rsidR="00205E5D" w:rsidRPr="00587A5E">
        <w:rPr>
          <w:rFonts w:ascii="Fira Sans Light" w:hAnsi="Fira Sans Light"/>
          <w:sz w:val="20"/>
          <w:szCs w:val="20"/>
        </w:rPr>
        <w:t xml:space="preserve">27% increase in </w:t>
      </w:r>
      <w:r w:rsidR="009F6526" w:rsidRPr="00587A5E">
        <w:rPr>
          <w:rFonts w:ascii="Fira Sans Light" w:hAnsi="Fira Sans Light"/>
          <w:sz w:val="20"/>
          <w:szCs w:val="20"/>
        </w:rPr>
        <w:t xml:space="preserve">the </w:t>
      </w:r>
      <w:r w:rsidR="00205E5D" w:rsidRPr="00587A5E">
        <w:rPr>
          <w:rFonts w:ascii="Fira Sans Light" w:hAnsi="Fira Sans Light"/>
          <w:sz w:val="20"/>
          <w:szCs w:val="20"/>
        </w:rPr>
        <w:t xml:space="preserve">Aboriginal and Torres Strait Islander population in Queensland </w:t>
      </w:r>
      <w:r w:rsidR="00F97850" w:rsidRPr="00587A5E">
        <w:rPr>
          <w:rFonts w:ascii="Fira Sans Light" w:hAnsi="Fira Sans Light"/>
          <w:sz w:val="20"/>
          <w:szCs w:val="20"/>
        </w:rPr>
        <w:t>from</w:t>
      </w:r>
      <w:r w:rsidR="00205E5D" w:rsidRPr="00587A5E">
        <w:rPr>
          <w:rFonts w:ascii="Fira Sans Light" w:hAnsi="Fira Sans Light"/>
          <w:sz w:val="20"/>
          <w:szCs w:val="20"/>
        </w:rPr>
        <w:t xml:space="preserve"> 2016 </w:t>
      </w:r>
      <w:r w:rsidR="00EE44B6">
        <w:rPr>
          <w:rFonts w:ascii="Fira Sans Light" w:hAnsi="Fira Sans Light"/>
          <w:sz w:val="20"/>
          <w:szCs w:val="20"/>
        </w:rPr>
        <w:t>to</w:t>
      </w:r>
      <w:r w:rsidR="00205E5D" w:rsidRPr="00587A5E">
        <w:rPr>
          <w:rFonts w:ascii="Fira Sans Light" w:hAnsi="Fira Sans Light"/>
          <w:sz w:val="20"/>
          <w:szCs w:val="20"/>
        </w:rPr>
        <w:t xml:space="preserve"> 2021</w:t>
      </w:r>
      <w:r w:rsidR="00121836" w:rsidRPr="00587A5E">
        <w:rPr>
          <w:rFonts w:ascii="Fira Sans Light" w:hAnsi="Fira Sans Light"/>
          <w:sz w:val="20"/>
          <w:szCs w:val="20"/>
        </w:rPr>
        <w:t xml:space="preserve">, </w:t>
      </w:r>
      <w:r w:rsidR="009F6526" w:rsidRPr="00587A5E">
        <w:rPr>
          <w:rFonts w:ascii="Fira Sans Light" w:hAnsi="Fira Sans Light"/>
          <w:sz w:val="20"/>
          <w:szCs w:val="20"/>
        </w:rPr>
        <w:t>as well as</w:t>
      </w:r>
      <w:r w:rsidR="00121836" w:rsidRPr="00587A5E">
        <w:rPr>
          <w:rFonts w:ascii="Fira Sans Light" w:hAnsi="Fira Sans Light"/>
          <w:sz w:val="20"/>
          <w:szCs w:val="20"/>
        </w:rPr>
        <w:t xml:space="preserve"> a 2</w:t>
      </w:r>
      <w:r w:rsidR="00DA533B" w:rsidRPr="00587A5E">
        <w:rPr>
          <w:rFonts w:ascii="Fira Sans Light" w:hAnsi="Fira Sans Light"/>
          <w:sz w:val="20"/>
          <w:szCs w:val="20"/>
        </w:rPr>
        <w:t>3</w:t>
      </w:r>
      <w:r w:rsidR="00121836" w:rsidRPr="00587A5E">
        <w:rPr>
          <w:rFonts w:ascii="Fira Sans Light" w:hAnsi="Fira Sans Light"/>
          <w:sz w:val="20"/>
          <w:szCs w:val="20"/>
        </w:rPr>
        <w:t xml:space="preserve">% increase in </w:t>
      </w:r>
      <w:r w:rsidR="009F6526" w:rsidRPr="00587A5E">
        <w:rPr>
          <w:rFonts w:ascii="Fira Sans Light" w:hAnsi="Fira Sans Light"/>
          <w:sz w:val="20"/>
          <w:szCs w:val="20"/>
        </w:rPr>
        <w:t xml:space="preserve">the </w:t>
      </w:r>
      <w:r w:rsidR="00121836" w:rsidRPr="00587A5E">
        <w:rPr>
          <w:rFonts w:ascii="Fira Sans Light" w:hAnsi="Fira Sans Light"/>
          <w:sz w:val="20"/>
          <w:szCs w:val="20"/>
        </w:rPr>
        <w:t xml:space="preserve">Aboriginal and Torres Strait Islander population in Australia during the same period </w:t>
      </w:r>
      <w:r w:rsidR="00973C0F" w:rsidRPr="00587A5E">
        <w:rPr>
          <w:rFonts w:ascii="Fira Sans Light" w:hAnsi="Fira Sans Light"/>
          <w:sz w:val="20"/>
          <w:szCs w:val="20"/>
        </w:rPr>
        <w:fldChar w:fldCharType="begin"/>
      </w:r>
      <w:r w:rsidR="00D15D30" w:rsidRPr="00587A5E">
        <w:rPr>
          <w:rFonts w:ascii="Fira Sans Light" w:hAnsi="Fira Sans Light"/>
          <w:sz w:val="20"/>
          <w:szCs w:val="20"/>
        </w:rPr>
        <w:instrText xml:space="preserve"> ADDIN EN.CITE &lt;EndNote&gt;&lt;Cite&gt;&lt;Author&gt;Australian Bureau of Statistics (ABS)&lt;/Author&gt;&lt;Year&gt;2022&lt;/Year&gt;&lt;RecNum&gt;106&lt;/RecNum&gt;&lt;DisplayText&gt;(11)&lt;/DisplayText&gt;&lt;record&gt;&lt;rec-number&gt;106&lt;/rec-number&gt;&lt;foreign-keys&gt;&lt;key app="EN" db-id="20sa002f30fta5erserp5ztc09wvxrwtewvd" timestamp="1671596935"&gt;106&lt;/key&gt;&lt;/foreign-keys&gt;&lt;ref-type name="Web Page"&gt;12&lt;/ref-type&gt;&lt;contributors&gt;&lt;authors&gt;&lt;author&gt;Australian Bureau of Statistics (ABS),&lt;/author&gt;&lt;/authors&gt;&lt;/contributors&gt;&lt;titles&gt;&lt;title&gt;Aboriginal and Torres Strait Islander people: Census&lt;/title&gt;&lt;/titles&gt;&lt;dates&gt;&lt;year&gt;2022&lt;/year&gt;&lt;/dates&gt;&lt;urls&gt;&lt;related-urls&gt;&lt;url&gt;https://www.abs.gov.au/statistics/people/aboriginal-and-torres-strait-islander-peoples/aboriginal-and-torres-strait-islander-people-census/latest-release&lt;/url&gt;&lt;/related-urls&gt;&lt;/urls&gt;&lt;/record&gt;&lt;/Cite&gt;&lt;/EndNote&gt;</w:instrText>
      </w:r>
      <w:r w:rsidR="00973C0F" w:rsidRPr="00587A5E">
        <w:rPr>
          <w:rFonts w:ascii="Fira Sans Light" w:hAnsi="Fira Sans Light"/>
          <w:sz w:val="20"/>
          <w:szCs w:val="20"/>
        </w:rPr>
        <w:fldChar w:fldCharType="separate"/>
      </w:r>
      <w:r w:rsidR="00D15D30" w:rsidRPr="00587A5E">
        <w:rPr>
          <w:rFonts w:ascii="Fira Sans Light" w:hAnsi="Fira Sans Light"/>
          <w:noProof/>
          <w:sz w:val="20"/>
          <w:szCs w:val="20"/>
        </w:rPr>
        <w:t>(11)</w:t>
      </w:r>
      <w:r w:rsidR="00973C0F" w:rsidRPr="00587A5E">
        <w:rPr>
          <w:rFonts w:ascii="Fira Sans Light" w:hAnsi="Fira Sans Light"/>
          <w:sz w:val="20"/>
          <w:szCs w:val="20"/>
        </w:rPr>
        <w:fldChar w:fldCharType="end"/>
      </w:r>
      <w:r w:rsidR="00973C0F" w:rsidRPr="00587A5E">
        <w:rPr>
          <w:rFonts w:ascii="Fira Sans Light" w:hAnsi="Fira Sans Light"/>
          <w:sz w:val="20"/>
          <w:szCs w:val="20"/>
        </w:rPr>
        <w:t>.</w:t>
      </w:r>
      <w:r w:rsidR="009F6526" w:rsidRPr="00587A5E">
        <w:rPr>
          <w:rFonts w:ascii="Fira Sans Light" w:hAnsi="Fira Sans Light"/>
          <w:sz w:val="20"/>
          <w:szCs w:val="20"/>
        </w:rPr>
        <w:t xml:space="preserve"> </w:t>
      </w:r>
      <w:r w:rsidR="00232250" w:rsidRPr="00587A5E">
        <w:rPr>
          <w:rFonts w:ascii="Fira Sans Light" w:hAnsi="Fira Sans Light"/>
          <w:sz w:val="20"/>
          <w:szCs w:val="20"/>
        </w:rPr>
        <w:t>Th</w:t>
      </w:r>
      <w:r w:rsidR="00BB0C0F" w:rsidRPr="00587A5E">
        <w:rPr>
          <w:rFonts w:ascii="Fira Sans Light" w:hAnsi="Fira Sans Light"/>
          <w:sz w:val="20"/>
          <w:szCs w:val="20"/>
        </w:rPr>
        <w:t>e</w:t>
      </w:r>
      <w:r w:rsidR="00232250" w:rsidRPr="00587A5E">
        <w:rPr>
          <w:rFonts w:ascii="Fira Sans Light" w:hAnsi="Fira Sans Light"/>
          <w:sz w:val="20"/>
          <w:szCs w:val="20"/>
        </w:rPr>
        <w:t xml:space="preserve"> increase in Aboriginal and Torres Strait Islander population</w:t>
      </w:r>
      <w:r w:rsidR="00BB0C0F" w:rsidRPr="00587A5E">
        <w:rPr>
          <w:rFonts w:ascii="Fira Sans Light" w:hAnsi="Fira Sans Light"/>
          <w:sz w:val="20"/>
          <w:szCs w:val="20"/>
        </w:rPr>
        <w:t>s</w:t>
      </w:r>
      <w:r w:rsidR="00232250" w:rsidRPr="00587A5E">
        <w:rPr>
          <w:rFonts w:ascii="Fira Sans Light" w:hAnsi="Fira Sans Light"/>
          <w:sz w:val="20"/>
          <w:szCs w:val="20"/>
        </w:rPr>
        <w:t xml:space="preserve"> results in increased ATSICCHO service demand</w:t>
      </w:r>
      <w:r w:rsidR="00E9330A" w:rsidRPr="00587A5E">
        <w:rPr>
          <w:rFonts w:ascii="Fira Sans Light" w:hAnsi="Fira Sans Light"/>
          <w:sz w:val="20"/>
          <w:szCs w:val="20"/>
        </w:rPr>
        <w:t>.</w:t>
      </w:r>
      <w:r w:rsidR="00BB0C0F" w:rsidRPr="00587A5E">
        <w:rPr>
          <w:rFonts w:ascii="Fira Sans Light" w:hAnsi="Fira Sans Light"/>
          <w:sz w:val="20"/>
          <w:szCs w:val="20"/>
        </w:rPr>
        <w:t xml:space="preserve"> However, with limited </w:t>
      </w:r>
      <w:r w:rsidR="00436D5D" w:rsidRPr="00587A5E">
        <w:rPr>
          <w:rFonts w:ascii="Fira Sans Light" w:hAnsi="Fira Sans Light"/>
          <w:sz w:val="20"/>
          <w:szCs w:val="20"/>
        </w:rPr>
        <w:t>workforce to respond</w:t>
      </w:r>
      <w:r w:rsidR="00F319EF" w:rsidRPr="00587A5E">
        <w:rPr>
          <w:rFonts w:ascii="Fira Sans Light" w:hAnsi="Fira Sans Light"/>
          <w:sz w:val="20"/>
          <w:szCs w:val="20"/>
        </w:rPr>
        <w:t xml:space="preserve">, resources and consultation rooms, ATSICCHOs are capped </w:t>
      </w:r>
      <w:r w:rsidR="007F0252" w:rsidRPr="00587A5E">
        <w:rPr>
          <w:rFonts w:ascii="Fira Sans Light" w:hAnsi="Fira Sans Light"/>
          <w:sz w:val="20"/>
          <w:szCs w:val="20"/>
        </w:rPr>
        <w:t>by the</w:t>
      </w:r>
      <w:r w:rsidR="00FC206D" w:rsidRPr="00587A5E">
        <w:rPr>
          <w:rFonts w:ascii="Fira Sans Light" w:hAnsi="Fira Sans Light"/>
          <w:sz w:val="20"/>
          <w:szCs w:val="20"/>
        </w:rPr>
        <w:t xml:space="preserve"> number of client interactions they may offer, which has resulted in Aboriginal and Torres Strait Islander people</w:t>
      </w:r>
      <w:r w:rsidR="00555AAC">
        <w:rPr>
          <w:rFonts w:ascii="Fira Sans Light" w:hAnsi="Fira Sans Light"/>
          <w:sz w:val="20"/>
          <w:szCs w:val="20"/>
        </w:rPr>
        <w:t>s</w:t>
      </w:r>
      <w:r w:rsidR="00FC206D" w:rsidRPr="00587A5E">
        <w:rPr>
          <w:rFonts w:ascii="Fira Sans Light" w:hAnsi="Fira Sans Light"/>
          <w:sz w:val="20"/>
          <w:szCs w:val="20"/>
        </w:rPr>
        <w:t xml:space="preserve"> needing to access healthcare service elsewhere, or not accessing healthcare services at all.</w:t>
      </w:r>
      <w:r w:rsidR="00C349D6" w:rsidRPr="00587A5E">
        <w:rPr>
          <w:rFonts w:ascii="Fira Sans Light" w:hAnsi="Fira Sans Light"/>
          <w:sz w:val="20"/>
          <w:szCs w:val="20"/>
        </w:rPr>
        <w:t xml:space="preserve"> It is well established that Aboriginal and Torres Strait Islander peoples </w:t>
      </w:r>
      <w:r w:rsidR="00680CDD" w:rsidRPr="00587A5E">
        <w:rPr>
          <w:rFonts w:ascii="Fira Sans Light" w:hAnsi="Fira Sans Light"/>
          <w:sz w:val="20"/>
          <w:szCs w:val="20"/>
        </w:rPr>
        <w:t xml:space="preserve">living in </w:t>
      </w:r>
      <w:r w:rsidR="00B341C0" w:rsidRPr="00587A5E">
        <w:rPr>
          <w:rFonts w:ascii="Fira Sans Light" w:hAnsi="Fira Sans Light"/>
          <w:sz w:val="20"/>
          <w:szCs w:val="20"/>
        </w:rPr>
        <w:t xml:space="preserve">rural and </w:t>
      </w:r>
      <w:r w:rsidR="00680CDD" w:rsidRPr="00587A5E">
        <w:rPr>
          <w:rFonts w:ascii="Fira Sans Light" w:hAnsi="Fira Sans Light"/>
          <w:sz w:val="20"/>
          <w:szCs w:val="20"/>
        </w:rPr>
        <w:t xml:space="preserve">remote areas of Australia </w:t>
      </w:r>
      <w:r w:rsidR="00B341C0" w:rsidRPr="00587A5E">
        <w:rPr>
          <w:rFonts w:ascii="Fira Sans Light" w:hAnsi="Fira Sans Light"/>
          <w:sz w:val="20"/>
          <w:szCs w:val="20"/>
        </w:rPr>
        <w:t xml:space="preserve">have a 1.4 times higher </w:t>
      </w:r>
      <w:r w:rsidR="00A41CB2" w:rsidRPr="00587A5E">
        <w:rPr>
          <w:rFonts w:ascii="Fira Sans Light" w:hAnsi="Fira Sans Light"/>
          <w:sz w:val="20"/>
          <w:szCs w:val="20"/>
        </w:rPr>
        <w:t>disease burden and a 1.8 times</w:t>
      </w:r>
      <w:r w:rsidR="00BC1455" w:rsidRPr="00587A5E">
        <w:rPr>
          <w:rFonts w:ascii="Fira Sans Light" w:hAnsi="Fira Sans Light"/>
          <w:sz w:val="20"/>
          <w:szCs w:val="20"/>
        </w:rPr>
        <w:t xml:space="preserve"> higher</w:t>
      </w:r>
      <w:r w:rsidR="00414FA8" w:rsidRPr="00587A5E">
        <w:rPr>
          <w:rFonts w:ascii="Fira Sans Light" w:hAnsi="Fira Sans Light"/>
          <w:sz w:val="20"/>
          <w:szCs w:val="20"/>
        </w:rPr>
        <w:t xml:space="preserve"> fatal burden</w:t>
      </w:r>
      <w:r w:rsidR="00C349D6" w:rsidRPr="00587A5E">
        <w:rPr>
          <w:rFonts w:ascii="Fira Sans Light" w:hAnsi="Fira Sans Light"/>
          <w:sz w:val="20"/>
          <w:szCs w:val="20"/>
        </w:rPr>
        <w:t xml:space="preserve"> </w:t>
      </w:r>
      <w:r w:rsidR="00680CDD" w:rsidRPr="00587A5E">
        <w:rPr>
          <w:rFonts w:ascii="Fira Sans Light" w:hAnsi="Fira Sans Light"/>
          <w:sz w:val="20"/>
          <w:szCs w:val="20"/>
        </w:rPr>
        <w:t>compared to thos</w:t>
      </w:r>
      <w:r w:rsidR="00A41CB2" w:rsidRPr="00587A5E">
        <w:rPr>
          <w:rFonts w:ascii="Fira Sans Light" w:hAnsi="Fira Sans Light"/>
          <w:sz w:val="20"/>
          <w:szCs w:val="20"/>
        </w:rPr>
        <w:t xml:space="preserve">e </w:t>
      </w:r>
      <w:r w:rsidR="00680CDD" w:rsidRPr="00587A5E">
        <w:rPr>
          <w:rFonts w:ascii="Fira Sans Light" w:hAnsi="Fira Sans Light"/>
          <w:sz w:val="20"/>
          <w:szCs w:val="20"/>
        </w:rPr>
        <w:t xml:space="preserve">living in </w:t>
      </w:r>
      <w:r w:rsidR="00347111" w:rsidRPr="00587A5E">
        <w:rPr>
          <w:rFonts w:ascii="Fira Sans Light" w:hAnsi="Fira Sans Light"/>
          <w:sz w:val="20"/>
          <w:szCs w:val="20"/>
        </w:rPr>
        <w:t>major cities and inner regional areas</w:t>
      </w:r>
      <w:r w:rsidR="007E33BA" w:rsidRPr="00587A5E">
        <w:rPr>
          <w:rFonts w:ascii="Fira Sans Light" w:hAnsi="Fira Sans Light"/>
          <w:sz w:val="20"/>
          <w:szCs w:val="20"/>
        </w:rPr>
        <w:t xml:space="preserve"> </w:t>
      </w:r>
      <w:r w:rsidR="007E33BA" w:rsidRPr="00587A5E">
        <w:rPr>
          <w:rFonts w:ascii="Fira Sans Light" w:hAnsi="Fira Sans Light"/>
          <w:sz w:val="20"/>
          <w:szCs w:val="20"/>
        </w:rPr>
        <w:fldChar w:fldCharType="begin"/>
      </w:r>
      <w:r w:rsidR="00D15D30" w:rsidRPr="00587A5E">
        <w:rPr>
          <w:rFonts w:ascii="Fira Sans Light" w:hAnsi="Fira Sans Light"/>
          <w:sz w:val="20"/>
          <w:szCs w:val="20"/>
        </w:rPr>
        <w:instrText xml:space="preserve"> ADDIN EN.CITE &lt;EndNote&gt;&lt;Cite&gt;&lt;Author&gt;Australian Institute of Health and Welfare (AIHW)&lt;/Author&gt;&lt;Year&gt;2022&lt;/Year&gt;&lt;RecNum&gt;96&lt;/RecNum&gt;&lt;DisplayText&gt;(3)&lt;/DisplayText&gt;&lt;record&gt;&lt;rec-number&gt;96&lt;/rec-number&gt;&lt;foreign-keys&gt;&lt;key app="EN" db-id="a9xapvtd42e25teea9dx202jz0avfsdrpzwa" timestamp="1673583481"&gt;96&lt;/key&gt;&lt;/foreign-keys&gt;&lt;ref-type name="Web Page"&gt;12&lt;/ref-type&gt;&lt;contributors&gt;&lt;authors&gt;&lt;author&gt;Australian Institute of Health and Welfare (AIHW),&lt;/author&gt;&lt;/authors&gt;&lt;/contributors&gt;&lt;titles&gt;&lt;title&gt;Rural and Remote Health&lt;/title&gt;&lt;/titles&gt;&lt;dates&gt;&lt;year&gt;2022&lt;/year&gt;&lt;/dates&gt;&lt;urls&gt;&lt;related-urls&gt;&lt;url&gt;https://www.aihw.gov.au/reports/rural-remote-australians/rural-and-remote-health&lt;/url&gt;&lt;/related-urls&gt;&lt;/urls&gt;&lt;custom2&gt;cited 2023 January 13&lt;/custom2&gt;&lt;/record&gt;&lt;/Cite&gt;&lt;/EndNote&gt;</w:instrText>
      </w:r>
      <w:r w:rsidR="007E33BA" w:rsidRPr="00587A5E">
        <w:rPr>
          <w:rFonts w:ascii="Fira Sans Light" w:hAnsi="Fira Sans Light"/>
          <w:sz w:val="20"/>
          <w:szCs w:val="20"/>
        </w:rPr>
        <w:fldChar w:fldCharType="separate"/>
      </w:r>
      <w:r w:rsidR="00D15D30" w:rsidRPr="00587A5E">
        <w:rPr>
          <w:rFonts w:ascii="Fira Sans Light" w:hAnsi="Fira Sans Light"/>
          <w:noProof/>
          <w:sz w:val="20"/>
          <w:szCs w:val="20"/>
        </w:rPr>
        <w:t>(3)</w:t>
      </w:r>
      <w:r w:rsidR="007E33BA" w:rsidRPr="00587A5E">
        <w:rPr>
          <w:rFonts w:ascii="Fira Sans Light" w:hAnsi="Fira Sans Light"/>
          <w:sz w:val="20"/>
          <w:szCs w:val="20"/>
        </w:rPr>
        <w:fldChar w:fldCharType="end"/>
      </w:r>
      <w:r w:rsidR="00347111" w:rsidRPr="00587A5E">
        <w:rPr>
          <w:rFonts w:ascii="Fira Sans Light" w:hAnsi="Fira Sans Light"/>
          <w:sz w:val="20"/>
          <w:szCs w:val="20"/>
        </w:rPr>
        <w:t>.</w:t>
      </w:r>
      <w:r w:rsidR="00B341C0" w:rsidRPr="00587A5E">
        <w:rPr>
          <w:rFonts w:ascii="Fira Sans Light" w:hAnsi="Fira Sans Light"/>
          <w:sz w:val="20"/>
          <w:szCs w:val="20"/>
        </w:rPr>
        <w:t xml:space="preserve"> Higher</w:t>
      </w:r>
      <w:r w:rsidR="00A41CB2" w:rsidRPr="00587A5E">
        <w:rPr>
          <w:rFonts w:ascii="Fira Sans Light" w:hAnsi="Fira Sans Light"/>
          <w:sz w:val="20"/>
          <w:szCs w:val="20"/>
        </w:rPr>
        <w:t xml:space="preserve"> care needs and</w:t>
      </w:r>
      <w:r w:rsidR="00C9288E" w:rsidRPr="00587A5E">
        <w:rPr>
          <w:rFonts w:ascii="Fira Sans Light" w:hAnsi="Fira Sans Light"/>
          <w:sz w:val="20"/>
          <w:szCs w:val="20"/>
        </w:rPr>
        <w:t xml:space="preserve"> barriers to accessing health care</w:t>
      </w:r>
      <w:r w:rsidR="00257DF0" w:rsidRPr="00587A5E">
        <w:rPr>
          <w:rFonts w:ascii="Fira Sans Light" w:hAnsi="Fira Sans Light"/>
          <w:sz w:val="20"/>
          <w:szCs w:val="20"/>
        </w:rPr>
        <w:t xml:space="preserve"> due to limited infrastructure and the higher costs of delivering rural and remote health care</w:t>
      </w:r>
      <w:r w:rsidR="00C353D2" w:rsidRPr="00587A5E">
        <w:rPr>
          <w:rFonts w:ascii="Fira Sans Light" w:hAnsi="Fira Sans Light"/>
          <w:sz w:val="20"/>
          <w:szCs w:val="20"/>
        </w:rPr>
        <w:t xml:space="preserve"> result in a significantly higher “per person price” </w:t>
      </w:r>
      <w:r w:rsidR="008E1A23" w:rsidRPr="00587A5E">
        <w:rPr>
          <w:rFonts w:ascii="Fira Sans Light" w:hAnsi="Fira Sans Light"/>
          <w:sz w:val="20"/>
          <w:szCs w:val="20"/>
        </w:rPr>
        <w:t>in rural and remote areas</w:t>
      </w:r>
      <w:r w:rsidR="00D31FB7" w:rsidRPr="00587A5E">
        <w:rPr>
          <w:rFonts w:ascii="Fira Sans Light" w:hAnsi="Fira Sans Light"/>
          <w:sz w:val="20"/>
          <w:szCs w:val="20"/>
        </w:rPr>
        <w:t>.</w:t>
      </w:r>
      <w:r w:rsidR="005973C2" w:rsidRPr="00587A5E">
        <w:rPr>
          <w:rFonts w:ascii="Fira Sans Light" w:hAnsi="Fira Sans Light"/>
          <w:sz w:val="20"/>
          <w:szCs w:val="20"/>
        </w:rPr>
        <w:t xml:space="preserve"> Additionally, the lack of capital works </w:t>
      </w:r>
      <w:r w:rsidR="00C812A6" w:rsidRPr="00587A5E">
        <w:rPr>
          <w:rFonts w:ascii="Fira Sans Light" w:hAnsi="Fira Sans Light"/>
          <w:sz w:val="20"/>
          <w:szCs w:val="20"/>
        </w:rPr>
        <w:t xml:space="preserve">makes </w:t>
      </w:r>
      <w:r w:rsidR="00E42B45" w:rsidRPr="00587A5E">
        <w:rPr>
          <w:rFonts w:ascii="Fira Sans Light" w:hAnsi="Fira Sans Light"/>
          <w:sz w:val="20"/>
          <w:szCs w:val="20"/>
        </w:rPr>
        <w:t xml:space="preserve">preventable work and health promotion difficult for many ATSICCHOs. Data has shown that the </w:t>
      </w:r>
      <w:r w:rsidR="002E1B29" w:rsidRPr="00587A5E">
        <w:rPr>
          <w:rFonts w:ascii="Fira Sans Light" w:hAnsi="Fira Sans Light"/>
          <w:sz w:val="20"/>
          <w:szCs w:val="20"/>
        </w:rPr>
        <w:t xml:space="preserve">rate of potentially preventable hospitalisation </w:t>
      </w:r>
      <w:r w:rsidR="00D76799" w:rsidRPr="00587A5E">
        <w:rPr>
          <w:rFonts w:ascii="Fira Sans Light" w:hAnsi="Fira Sans Light"/>
          <w:sz w:val="20"/>
          <w:szCs w:val="20"/>
        </w:rPr>
        <w:t xml:space="preserve">in 2020 was 2.6 times as high for people living in Very remote areas and 1.8 times as high for people living in </w:t>
      </w:r>
      <w:r w:rsidR="006755B7" w:rsidRPr="00587A5E">
        <w:rPr>
          <w:rFonts w:ascii="Fira Sans Light" w:hAnsi="Fira Sans Light"/>
          <w:sz w:val="20"/>
          <w:szCs w:val="20"/>
        </w:rPr>
        <w:t>r</w:t>
      </w:r>
      <w:r w:rsidR="00D76799" w:rsidRPr="00587A5E">
        <w:rPr>
          <w:rFonts w:ascii="Fira Sans Light" w:hAnsi="Fira Sans Light"/>
          <w:sz w:val="20"/>
          <w:szCs w:val="20"/>
        </w:rPr>
        <w:t>emote areas</w:t>
      </w:r>
      <w:r w:rsidR="007E33BA" w:rsidRPr="00587A5E">
        <w:rPr>
          <w:rFonts w:ascii="Fira Sans Light" w:hAnsi="Fira Sans Light"/>
          <w:sz w:val="20"/>
          <w:szCs w:val="20"/>
        </w:rPr>
        <w:fldChar w:fldCharType="begin"/>
      </w:r>
      <w:r w:rsidR="00D15D30" w:rsidRPr="00587A5E">
        <w:rPr>
          <w:rFonts w:ascii="Fira Sans Light" w:hAnsi="Fira Sans Light"/>
          <w:sz w:val="20"/>
          <w:szCs w:val="20"/>
        </w:rPr>
        <w:instrText xml:space="preserve"> ADDIN EN.CITE &lt;EndNote&gt;&lt;Cite&gt;&lt;Author&gt;Australian Institute of Health and Welfare (AIHW)&lt;/Author&gt;&lt;Year&gt;2022&lt;/Year&gt;&lt;RecNum&gt;96&lt;/RecNum&gt;&lt;DisplayText&gt;(3)&lt;/DisplayText&gt;&lt;record&gt;&lt;rec-number&gt;96&lt;/rec-number&gt;&lt;foreign-keys&gt;&lt;key app="EN" db-id="a9xapvtd42e25teea9dx202jz0avfsdrpzwa" timestamp="1673583481"&gt;96&lt;/key&gt;&lt;/foreign-keys&gt;&lt;ref-type name="Web Page"&gt;12&lt;/ref-type&gt;&lt;contributors&gt;&lt;authors&gt;&lt;author&gt;Australian Institute of Health and Welfare (AIHW),&lt;/author&gt;&lt;/authors&gt;&lt;/contributors&gt;&lt;titles&gt;&lt;title&gt;Rural and Remote Health&lt;/title&gt;&lt;/titles&gt;&lt;dates&gt;&lt;year&gt;2022&lt;/year&gt;&lt;/dates&gt;&lt;urls&gt;&lt;related-urls&gt;&lt;url&gt;https://www.aihw.gov.au/reports/rural-remote-australians/rural-and-remote-health&lt;/url&gt;&lt;/related-urls&gt;&lt;/urls&gt;&lt;custom2&gt;cited 2023 January 13&lt;/custom2&gt;&lt;/record&gt;&lt;/Cite&gt;&lt;/EndNote&gt;</w:instrText>
      </w:r>
      <w:r w:rsidR="007E33BA" w:rsidRPr="00587A5E">
        <w:rPr>
          <w:rFonts w:ascii="Fira Sans Light" w:hAnsi="Fira Sans Light"/>
          <w:sz w:val="20"/>
          <w:szCs w:val="20"/>
        </w:rPr>
        <w:fldChar w:fldCharType="separate"/>
      </w:r>
      <w:r w:rsidR="00D15D30" w:rsidRPr="00587A5E">
        <w:rPr>
          <w:rFonts w:ascii="Fira Sans Light" w:hAnsi="Fira Sans Light"/>
          <w:noProof/>
          <w:sz w:val="20"/>
          <w:szCs w:val="20"/>
        </w:rPr>
        <w:t>(3)</w:t>
      </w:r>
      <w:r w:rsidR="007E33BA" w:rsidRPr="00587A5E">
        <w:rPr>
          <w:rFonts w:ascii="Fira Sans Light" w:hAnsi="Fira Sans Light"/>
          <w:sz w:val="20"/>
          <w:szCs w:val="20"/>
        </w:rPr>
        <w:fldChar w:fldCharType="end"/>
      </w:r>
      <w:r w:rsidR="00D76799" w:rsidRPr="00587A5E">
        <w:rPr>
          <w:rFonts w:ascii="Fira Sans Light" w:hAnsi="Fira Sans Light"/>
          <w:sz w:val="20"/>
          <w:szCs w:val="20"/>
        </w:rPr>
        <w:t>.</w:t>
      </w:r>
      <w:r w:rsidR="00D31FB7" w:rsidRPr="00587A5E">
        <w:rPr>
          <w:rFonts w:ascii="Fira Sans Light" w:hAnsi="Fira Sans Light"/>
          <w:sz w:val="20"/>
          <w:szCs w:val="20"/>
        </w:rPr>
        <w:t xml:space="preserve"> </w:t>
      </w:r>
      <w:r w:rsidR="006F40B6" w:rsidRPr="00587A5E">
        <w:rPr>
          <w:rFonts w:ascii="Fira Sans Light" w:hAnsi="Fira Sans Light"/>
          <w:sz w:val="20"/>
          <w:szCs w:val="20"/>
        </w:rPr>
        <w:t xml:space="preserve"> This has been further impacted by COVID-19 over the past few years, </w:t>
      </w:r>
      <w:r w:rsidR="008A061F" w:rsidRPr="00587A5E">
        <w:rPr>
          <w:rFonts w:ascii="Fira Sans Light" w:hAnsi="Fira Sans Light"/>
          <w:sz w:val="20"/>
          <w:szCs w:val="20"/>
        </w:rPr>
        <w:t xml:space="preserve">reduced incidence of </w:t>
      </w:r>
      <w:r w:rsidR="00783E3D" w:rsidRPr="00587A5E">
        <w:rPr>
          <w:rFonts w:ascii="Fira Sans Light" w:hAnsi="Fira Sans Light"/>
          <w:sz w:val="20"/>
          <w:szCs w:val="20"/>
        </w:rPr>
        <w:t xml:space="preserve">primary healthcare service provision, likely resulting from a </w:t>
      </w:r>
      <w:r w:rsidR="00E845C3" w:rsidRPr="00587A5E">
        <w:rPr>
          <w:rFonts w:ascii="Fira Sans Light" w:hAnsi="Fira Sans Light"/>
          <w:sz w:val="20"/>
          <w:szCs w:val="20"/>
        </w:rPr>
        <w:t xml:space="preserve">need to avoid </w:t>
      </w:r>
      <w:r w:rsidR="00210A14" w:rsidRPr="00587A5E">
        <w:rPr>
          <w:rFonts w:ascii="Fira Sans Light" w:hAnsi="Fira Sans Light"/>
          <w:sz w:val="20"/>
          <w:szCs w:val="20"/>
        </w:rPr>
        <w:t>non-urgent health care</w:t>
      </w:r>
      <w:r w:rsidR="00916159" w:rsidRPr="00587A5E">
        <w:rPr>
          <w:rFonts w:ascii="Fira Sans Light" w:hAnsi="Fira Sans Light"/>
          <w:sz w:val="20"/>
          <w:szCs w:val="20"/>
        </w:rPr>
        <w:t>.</w:t>
      </w:r>
    </w:p>
    <w:p w14:paraId="473899B1" w14:textId="616CE9F9" w:rsidR="002C69BC" w:rsidRPr="00587A5E" w:rsidRDefault="002C69BC" w:rsidP="00463F1D">
      <w:pPr>
        <w:spacing w:after="0" w:line="360" w:lineRule="auto"/>
        <w:jc w:val="both"/>
        <w:rPr>
          <w:rFonts w:ascii="Fira Sans Light" w:hAnsi="Fira Sans Light"/>
          <w:sz w:val="19"/>
          <w:szCs w:val="19"/>
        </w:rPr>
      </w:pPr>
    </w:p>
    <w:p w14:paraId="2A58EB05" w14:textId="1BB2BB96" w:rsidR="002C69BC" w:rsidRPr="00587A5E" w:rsidRDefault="00390A10" w:rsidP="00463F1D">
      <w:pPr>
        <w:spacing w:after="0" w:line="360" w:lineRule="auto"/>
        <w:jc w:val="both"/>
        <w:rPr>
          <w:rFonts w:ascii="Fira Sans Light" w:hAnsi="Fira Sans Light"/>
          <w:b/>
          <w:bCs/>
          <w:sz w:val="18"/>
          <w:szCs w:val="18"/>
        </w:rPr>
      </w:pPr>
      <w:r w:rsidRPr="00587A5E">
        <w:rPr>
          <w:rFonts w:ascii="Fira Sans Light" w:hAnsi="Fira Sans Light"/>
          <w:b/>
          <w:bCs/>
          <w:sz w:val="18"/>
          <w:szCs w:val="18"/>
        </w:rPr>
        <w:t xml:space="preserve">Table </w:t>
      </w:r>
      <w:r w:rsidR="005E7514" w:rsidRPr="00587A5E">
        <w:rPr>
          <w:rFonts w:ascii="Fira Sans Light" w:hAnsi="Fira Sans Light"/>
          <w:b/>
          <w:bCs/>
          <w:sz w:val="18"/>
          <w:szCs w:val="18"/>
        </w:rPr>
        <w:t>1</w:t>
      </w:r>
      <w:r w:rsidRPr="00587A5E">
        <w:rPr>
          <w:rFonts w:ascii="Fira Sans Light" w:hAnsi="Fira Sans Light"/>
          <w:b/>
          <w:bCs/>
          <w:sz w:val="18"/>
          <w:szCs w:val="18"/>
        </w:rPr>
        <w:t>: Number of Aboriginal and Torres strait Islander people accessing ATSICCHOs compared to population</w:t>
      </w:r>
      <w:r w:rsidR="0001012F" w:rsidRPr="00587A5E">
        <w:rPr>
          <w:rFonts w:ascii="Fira Sans Light" w:hAnsi="Fira Sans Light"/>
          <w:b/>
          <w:bCs/>
          <w:sz w:val="18"/>
          <w:szCs w:val="18"/>
        </w:rPr>
        <w:t xml:space="preserve"> size in Queensland and Australia </w:t>
      </w:r>
      <w:r w:rsidR="00996C23" w:rsidRPr="00587A5E">
        <w:rPr>
          <w:rFonts w:ascii="Fira Sans Light" w:hAnsi="Fira Sans Light"/>
          <w:b/>
          <w:bCs/>
          <w:sz w:val="18"/>
          <w:szCs w:val="18"/>
        </w:rPr>
        <w:fldChar w:fldCharType="begin"/>
      </w:r>
      <w:r w:rsidR="00D15D30" w:rsidRPr="00587A5E">
        <w:rPr>
          <w:rFonts w:ascii="Fira Sans Light" w:hAnsi="Fira Sans Light"/>
          <w:b/>
          <w:bCs/>
          <w:sz w:val="18"/>
          <w:szCs w:val="18"/>
        </w:rPr>
        <w:instrText xml:space="preserve"> ADDIN EN.CITE &lt;EndNote&gt;&lt;Cite&gt;&lt;Author&gt;Austrslian Institute of Health and Welfare&lt;/Author&gt;&lt;Year&gt;2022&lt;/Year&gt;&lt;RecNum&gt;107&lt;/RecNum&gt;&lt;DisplayText&gt;(12)&lt;/DisplayText&gt;&lt;record&gt;&lt;rec-number&gt;107&lt;/rec-number&gt;&lt;foreign-keys&gt;&lt;key app="EN" db-id="20sa002f30fta5erserp5ztc09wvxrwtewvd" timestamp="1671661273"&gt;107&lt;/key&gt;&lt;/foreign-keys&gt;&lt;ref-type name="Web Page"&gt;12&lt;/ref-type&gt;&lt;contributors&gt;&lt;authors&gt;&lt;author&gt;Austrslian Institute of Health and Welfare,&lt;/author&gt;&lt;/authors&gt;&lt;/contributors&gt;&lt;titles&gt;&lt;title&gt;Aboriginal and Torres Strait Islander specific primary health care: results from the nKPI and OSR collections&lt;/title&gt;&lt;/titles&gt;&lt;number&gt;[22 December 2022&lt;/number&gt;&lt;dates&gt;&lt;year&gt;2022&lt;/year&gt;&lt;/dates&gt;&lt;urls&gt;&lt;related-urls&gt;&lt;url&gt;https://www.aihw.gov.au/reports/indigenous-australians/indigenous-primary-health-care-results-osr-nkpi/contents/osr-clients/clients&lt;/url&gt;&lt;/related-urls&gt;&lt;/urls&gt;&lt;/record&gt;&lt;/Cite&gt;&lt;/EndNote&gt;</w:instrText>
      </w:r>
      <w:r w:rsidR="00996C23" w:rsidRPr="00587A5E">
        <w:rPr>
          <w:rFonts w:ascii="Fira Sans Light" w:hAnsi="Fira Sans Light"/>
          <w:b/>
          <w:bCs/>
          <w:sz w:val="18"/>
          <w:szCs w:val="18"/>
        </w:rPr>
        <w:fldChar w:fldCharType="separate"/>
      </w:r>
      <w:r w:rsidR="00D15D30" w:rsidRPr="00587A5E">
        <w:rPr>
          <w:rFonts w:ascii="Fira Sans Light" w:hAnsi="Fira Sans Light"/>
          <w:b/>
          <w:bCs/>
          <w:noProof/>
          <w:sz w:val="18"/>
          <w:szCs w:val="18"/>
        </w:rPr>
        <w:t>(12)</w:t>
      </w:r>
      <w:r w:rsidR="00996C23" w:rsidRPr="00587A5E">
        <w:rPr>
          <w:rFonts w:ascii="Fira Sans Light" w:hAnsi="Fira Sans Light"/>
          <w:b/>
          <w:bCs/>
          <w:sz w:val="18"/>
          <w:szCs w:val="18"/>
        </w:rPr>
        <w:fldChar w:fldCharType="end"/>
      </w:r>
      <w:r w:rsidR="00996C23" w:rsidRPr="00587A5E">
        <w:rPr>
          <w:rFonts w:ascii="Fira Sans Light" w:hAnsi="Fira Sans Light"/>
          <w:b/>
          <w:bCs/>
          <w:sz w:val="18"/>
          <w:szCs w:val="18"/>
        </w:rPr>
        <w:t>.</w:t>
      </w:r>
    </w:p>
    <w:tbl>
      <w:tblPr>
        <w:tblStyle w:val="TableGrid"/>
        <w:tblW w:w="10560" w:type="dxa"/>
        <w:tblLook w:val="04A0" w:firstRow="1" w:lastRow="0" w:firstColumn="1" w:lastColumn="0" w:noHBand="0" w:noVBand="1"/>
      </w:tblPr>
      <w:tblGrid>
        <w:gridCol w:w="2294"/>
        <w:gridCol w:w="2087"/>
        <w:gridCol w:w="2111"/>
        <w:gridCol w:w="2034"/>
        <w:gridCol w:w="2034"/>
      </w:tblGrid>
      <w:tr w:rsidR="009D6E7B" w:rsidRPr="00587A5E" w14:paraId="5F15C54F" w14:textId="77777777" w:rsidTr="00D3383D">
        <w:trPr>
          <w:trHeight w:val="561"/>
        </w:trPr>
        <w:tc>
          <w:tcPr>
            <w:tcW w:w="2294" w:type="dxa"/>
          </w:tcPr>
          <w:p w14:paraId="273D3920" w14:textId="77777777" w:rsidR="009D6E7B" w:rsidRPr="00587A5E" w:rsidRDefault="009D6E7B" w:rsidP="00463F1D">
            <w:pPr>
              <w:spacing w:line="360" w:lineRule="auto"/>
              <w:rPr>
                <w:rFonts w:ascii="Fira Sans Light" w:hAnsi="Fira Sans Light"/>
                <w:b/>
                <w:bCs/>
                <w:sz w:val="18"/>
                <w:szCs w:val="18"/>
              </w:rPr>
            </w:pPr>
            <w:r w:rsidRPr="00587A5E">
              <w:rPr>
                <w:rFonts w:ascii="Fira Sans Light" w:hAnsi="Fira Sans Light"/>
                <w:b/>
                <w:bCs/>
                <w:sz w:val="18"/>
                <w:szCs w:val="18"/>
              </w:rPr>
              <w:t>Year</w:t>
            </w:r>
          </w:p>
        </w:tc>
        <w:tc>
          <w:tcPr>
            <w:tcW w:w="2087" w:type="dxa"/>
          </w:tcPr>
          <w:p w14:paraId="72C5519F" w14:textId="31E68FCC" w:rsidR="009D6E7B" w:rsidRPr="00587A5E" w:rsidRDefault="00DB3931" w:rsidP="00463F1D">
            <w:pPr>
              <w:spacing w:line="360" w:lineRule="auto"/>
              <w:rPr>
                <w:rFonts w:ascii="Fira Sans Light" w:hAnsi="Fira Sans Light"/>
                <w:b/>
                <w:bCs/>
                <w:sz w:val="18"/>
                <w:szCs w:val="18"/>
              </w:rPr>
            </w:pPr>
            <w:r w:rsidRPr="00587A5E">
              <w:rPr>
                <w:rFonts w:ascii="Fira Sans Light" w:hAnsi="Fira Sans Light"/>
                <w:b/>
                <w:bCs/>
                <w:sz w:val="18"/>
                <w:szCs w:val="18"/>
              </w:rPr>
              <w:t>Number</w:t>
            </w:r>
            <w:r w:rsidR="009D6E7B" w:rsidRPr="00587A5E">
              <w:rPr>
                <w:rFonts w:ascii="Fira Sans Light" w:hAnsi="Fira Sans Light"/>
                <w:b/>
                <w:bCs/>
                <w:sz w:val="18"/>
                <w:szCs w:val="18"/>
              </w:rPr>
              <w:t xml:space="preserve"> </w:t>
            </w:r>
            <w:r w:rsidRPr="00587A5E">
              <w:rPr>
                <w:rFonts w:ascii="Fira Sans Light" w:hAnsi="Fira Sans Light"/>
                <w:b/>
                <w:bCs/>
                <w:sz w:val="18"/>
                <w:szCs w:val="18"/>
              </w:rPr>
              <w:t xml:space="preserve">of Aboriginal and Torres Strait Islander people accessing ATSICCHOs in </w:t>
            </w:r>
            <w:r w:rsidR="009D6E7B" w:rsidRPr="00587A5E">
              <w:rPr>
                <w:rFonts w:ascii="Fira Sans Light" w:hAnsi="Fira Sans Light"/>
                <w:b/>
                <w:bCs/>
                <w:sz w:val="18"/>
                <w:szCs w:val="18"/>
              </w:rPr>
              <w:t>Q</w:t>
            </w:r>
            <w:r w:rsidRPr="00587A5E">
              <w:rPr>
                <w:rFonts w:ascii="Fira Sans Light" w:hAnsi="Fira Sans Light"/>
                <w:b/>
                <w:bCs/>
                <w:sz w:val="18"/>
                <w:szCs w:val="18"/>
              </w:rPr>
              <w:t>ueensland</w:t>
            </w:r>
          </w:p>
        </w:tc>
        <w:tc>
          <w:tcPr>
            <w:tcW w:w="2111" w:type="dxa"/>
          </w:tcPr>
          <w:p w14:paraId="16D9282A" w14:textId="4F98673D" w:rsidR="009D6E7B" w:rsidRPr="00587A5E" w:rsidRDefault="00D2752A" w:rsidP="00463F1D">
            <w:pPr>
              <w:spacing w:line="360" w:lineRule="auto"/>
              <w:rPr>
                <w:rFonts w:ascii="Fira Sans Light" w:hAnsi="Fira Sans Light"/>
                <w:b/>
                <w:bCs/>
                <w:sz w:val="18"/>
                <w:szCs w:val="18"/>
              </w:rPr>
            </w:pPr>
            <w:r w:rsidRPr="00587A5E">
              <w:rPr>
                <w:rFonts w:ascii="Fira Sans Light" w:hAnsi="Fira Sans Light"/>
                <w:b/>
                <w:bCs/>
                <w:sz w:val="18"/>
                <w:szCs w:val="18"/>
              </w:rPr>
              <w:t>Estimated</w:t>
            </w:r>
            <w:r w:rsidR="00DB3931" w:rsidRPr="00587A5E">
              <w:rPr>
                <w:rFonts w:ascii="Fira Sans Light" w:hAnsi="Fira Sans Light"/>
                <w:b/>
                <w:bCs/>
                <w:sz w:val="18"/>
                <w:szCs w:val="18"/>
              </w:rPr>
              <w:t xml:space="preserve"> Aboriginal and Torres Strait Islander p</w:t>
            </w:r>
            <w:r w:rsidRPr="00587A5E">
              <w:rPr>
                <w:rFonts w:ascii="Fira Sans Light" w:hAnsi="Fira Sans Light"/>
                <w:b/>
                <w:bCs/>
                <w:sz w:val="18"/>
                <w:szCs w:val="18"/>
              </w:rPr>
              <w:t>opulation</w:t>
            </w:r>
            <w:r w:rsidR="00DB3931" w:rsidRPr="00587A5E">
              <w:rPr>
                <w:rFonts w:ascii="Fira Sans Light" w:hAnsi="Fira Sans Light"/>
                <w:b/>
                <w:bCs/>
                <w:sz w:val="18"/>
                <w:szCs w:val="18"/>
              </w:rPr>
              <w:t xml:space="preserve"> in Queensland</w:t>
            </w:r>
          </w:p>
        </w:tc>
        <w:tc>
          <w:tcPr>
            <w:tcW w:w="2034" w:type="dxa"/>
          </w:tcPr>
          <w:p w14:paraId="23E6A036" w14:textId="16FF3C21" w:rsidR="009D6E7B" w:rsidRPr="00587A5E" w:rsidRDefault="00DB3931" w:rsidP="00463F1D">
            <w:pPr>
              <w:spacing w:line="360" w:lineRule="auto"/>
              <w:rPr>
                <w:rFonts w:ascii="Fira Sans Light" w:hAnsi="Fira Sans Light"/>
                <w:b/>
                <w:bCs/>
                <w:sz w:val="18"/>
                <w:szCs w:val="18"/>
              </w:rPr>
            </w:pPr>
            <w:r w:rsidRPr="00587A5E">
              <w:rPr>
                <w:rFonts w:ascii="Fira Sans Light" w:hAnsi="Fira Sans Light"/>
                <w:b/>
                <w:bCs/>
                <w:sz w:val="18"/>
                <w:szCs w:val="18"/>
              </w:rPr>
              <w:t>Number of Aboriginal and Torres Strait Islander people accessing ATSICCHOs in Australia</w:t>
            </w:r>
          </w:p>
        </w:tc>
        <w:tc>
          <w:tcPr>
            <w:tcW w:w="2034" w:type="dxa"/>
          </w:tcPr>
          <w:p w14:paraId="619CFFFF" w14:textId="2D3D1F18" w:rsidR="009D6E7B" w:rsidRPr="00587A5E" w:rsidRDefault="00D2752A" w:rsidP="00463F1D">
            <w:pPr>
              <w:spacing w:line="360" w:lineRule="auto"/>
              <w:rPr>
                <w:rFonts w:ascii="Fira Sans Light" w:hAnsi="Fira Sans Light"/>
                <w:b/>
                <w:bCs/>
                <w:sz w:val="18"/>
                <w:szCs w:val="18"/>
              </w:rPr>
            </w:pPr>
            <w:r w:rsidRPr="00587A5E">
              <w:rPr>
                <w:rFonts w:ascii="Fira Sans Light" w:hAnsi="Fira Sans Light"/>
                <w:b/>
                <w:bCs/>
                <w:sz w:val="18"/>
                <w:szCs w:val="18"/>
              </w:rPr>
              <w:t>Estimated Aboriginal and Torres Strait Islander population in Australia</w:t>
            </w:r>
          </w:p>
        </w:tc>
      </w:tr>
      <w:tr w:rsidR="009D6E7B" w:rsidRPr="00587A5E" w14:paraId="7A7153EB" w14:textId="77777777" w:rsidTr="00DB3931">
        <w:trPr>
          <w:trHeight w:val="225"/>
        </w:trPr>
        <w:tc>
          <w:tcPr>
            <w:tcW w:w="2294" w:type="dxa"/>
          </w:tcPr>
          <w:p w14:paraId="613F4236"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2013-14</w:t>
            </w:r>
          </w:p>
        </w:tc>
        <w:tc>
          <w:tcPr>
            <w:tcW w:w="2087" w:type="dxa"/>
          </w:tcPr>
          <w:p w14:paraId="52DBFBA4"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68,516</w:t>
            </w:r>
          </w:p>
        </w:tc>
        <w:tc>
          <w:tcPr>
            <w:tcW w:w="2111" w:type="dxa"/>
          </w:tcPr>
          <w:p w14:paraId="5C519D3D" w14:textId="15D1E0B3" w:rsidR="009D6E7B" w:rsidRPr="00587A5E" w:rsidRDefault="008F7B3E" w:rsidP="00463F1D">
            <w:pPr>
              <w:spacing w:line="360" w:lineRule="auto"/>
              <w:jc w:val="both"/>
              <w:rPr>
                <w:rFonts w:ascii="Fira Sans Light" w:hAnsi="Fira Sans Light"/>
                <w:sz w:val="18"/>
                <w:szCs w:val="18"/>
              </w:rPr>
            </w:pPr>
            <w:r w:rsidRPr="00587A5E">
              <w:rPr>
                <w:rFonts w:ascii="Fira Sans Light" w:hAnsi="Fira Sans Light"/>
                <w:sz w:val="18"/>
                <w:szCs w:val="18"/>
              </w:rPr>
              <w:t>210,</w:t>
            </w:r>
            <w:r w:rsidR="0069116C" w:rsidRPr="00587A5E">
              <w:rPr>
                <w:rFonts w:ascii="Fira Sans Light" w:hAnsi="Fira Sans Light"/>
                <w:sz w:val="18"/>
                <w:szCs w:val="18"/>
              </w:rPr>
              <w:t>208</w:t>
            </w:r>
          </w:p>
        </w:tc>
        <w:tc>
          <w:tcPr>
            <w:tcW w:w="2034" w:type="dxa"/>
          </w:tcPr>
          <w:p w14:paraId="420A251F"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323,566</w:t>
            </w:r>
          </w:p>
        </w:tc>
        <w:tc>
          <w:tcPr>
            <w:tcW w:w="2034" w:type="dxa"/>
          </w:tcPr>
          <w:p w14:paraId="1A3EE8AF" w14:textId="285C8446" w:rsidR="009D6E7B" w:rsidRPr="00587A5E" w:rsidRDefault="0069116C" w:rsidP="00463F1D">
            <w:pPr>
              <w:spacing w:line="360" w:lineRule="auto"/>
              <w:jc w:val="both"/>
              <w:rPr>
                <w:rFonts w:ascii="Fira Sans Light" w:hAnsi="Fira Sans Light"/>
                <w:sz w:val="18"/>
                <w:szCs w:val="18"/>
              </w:rPr>
            </w:pPr>
            <w:r w:rsidRPr="00587A5E">
              <w:rPr>
                <w:rFonts w:ascii="Fira Sans Light" w:hAnsi="Fira Sans Light"/>
                <w:sz w:val="18"/>
                <w:szCs w:val="18"/>
              </w:rPr>
              <w:t>759,128</w:t>
            </w:r>
          </w:p>
        </w:tc>
      </w:tr>
      <w:tr w:rsidR="009D6E7B" w:rsidRPr="00587A5E" w14:paraId="2A63B4E4" w14:textId="77777777" w:rsidTr="00DB3931">
        <w:trPr>
          <w:trHeight w:val="240"/>
        </w:trPr>
        <w:tc>
          <w:tcPr>
            <w:tcW w:w="2294" w:type="dxa"/>
          </w:tcPr>
          <w:p w14:paraId="68AD501C"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2014-15</w:t>
            </w:r>
          </w:p>
        </w:tc>
        <w:tc>
          <w:tcPr>
            <w:tcW w:w="2087" w:type="dxa"/>
          </w:tcPr>
          <w:p w14:paraId="5BE7382F"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82,617</w:t>
            </w:r>
          </w:p>
        </w:tc>
        <w:tc>
          <w:tcPr>
            <w:tcW w:w="2111" w:type="dxa"/>
          </w:tcPr>
          <w:p w14:paraId="50634022" w14:textId="5A7F48D6" w:rsidR="009D6E7B" w:rsidRPr="00587A5E" w:rsidRDefault="0069116C" w:rsidP="00463F1D">
            <w:pPr>
              <w:spacing w:line="360" w:lineRule="auto"/>
              <w:jc w:val="both"/>
              <w:rPr>
                <w:rFonts w:ascii="Fira Sans Light" w:hAnsi="Fira Sans Light"/>
                <w:sz w:val="18"/>
                <w:szCs w:val="18"/>
              </w:rPr>
            </w:pPr>
            <w:r w:rsidRPr="00587A5E">
              <w:rPr>
                <w:rFonts w:ascii="Fira Sans Light" w:hAnsi="Fira Sans Light"/>
                <w:sz w:val="18"/>
                <w:szCs w:val="18"/>
              </w:rPr>
              <w:t>214,703</w:t>
            </w:r>
          </w:p>
        </w:tc>
        <w:tc>
          <w:tcPr>
            <w:tcW w:w="2034" w:type="dxa"/>
          </w:tcPr>
          <w:p w14:paraId="0AA0491F"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344,331</w:t>
            </w:r>
          </w:p>
        </w:tc>
        <w:tc>
          <w:tcPr>
            <w:tcW w:w="2034" w:type="dxa"/>
          </w:tcPr>
          <w:p w14:paraId="4221EBE6" w14:textId="457EB10F" w:rsidR="009D6E7B" w:rsidRPr="00587A5E" w:rsidRDefault="0069116C" w:rsidP="00463F1D">
            <w:pPr>
              <w:spacing w:line="360" w:lineRule="auto"/>
              <w:jc w:val="both"/>
              <w:rPr>
                <w:rFonts w:ascii="Fira Sans Light" w:hAnsi="Fira Sans Light"/>
                <w:sz w:val="18"/>
                <w:szCs w:val="18"/>
              </w:rPr>
            </w:pPr>
            <w:r w:rsidRPr="00587A5E">
              <w:rPr>
                <w:rFonts w:ascii="Fira Sans Light" w:hAnsi="Fira Sans Light"/>
                <w:sz w:val="18"/>
                <w:szCs w:val="18"/>
              </w:rPr>
              <w:t>774,659</w:t>
            </w:r>
          </w:p>
        </w:tc>
      </w:tr>
      <w:tr w:rsidR="009D6E7B" w:rsidRPr="00587A5E" w14:paraId="483A3B3F" w14:textId="77777777" w:rsidTr="00DB3931">
        <w:trPr>
          <w:trHeight w:val="240"/>
        </w:trPr>
        <w:tc>
          <w:tcPr>
            <w:tcW w:w="2294" w:type="dxa"/>
          </w:tcPr>
          <w:p w14:paraId="4E1F5C9A"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2015-16</w:t>
            </w:r>
          </w:p>
        </w:tc>
        <w:tc>
          <w:tcPr>
            <w:tcW w:w="2087" w:type="dxa"/>
          </w:tcPr>
          <w:p w14:paraId="24306E9E"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98,854</w:t>
            </w:r>
          </w:p>
        </w:tc>
        <w:tc>
          <w:tcPr>
            <w:tcW w:w="2111" w:type="dxa"/>
          </w:tcPr>
          <w:p w14:paraId="711061BC" w14:textId="43C34751" w:rsidR="009D6E7B" w:rsidRPr="00587A5E" w:rsidRDefault="009D4D62" w:rsidP="00463F1D">
            <w:pPr>
              <w:spacing w:line="360" w:lineRule="auto"/>
              <w:jc w:val="both"/>
              <w:rPr>
                <w:rFonts w:ascii="Fira Sans Light" w:hAnsi="Fira Sans Light"/>
                <w:sz w:val="18"/>
                <w:szCs w:val="18"/>
              </w:rPr>
            </w:pPr>
            <w:r w:rsidRPr="00587A5E">
              <w:rPr>
                <w:rFonts w:ascii="Fira Sans Light" w:hAnsi="Fira Sans Light"/>
                <w:sz w:val="18"/>
                <w:szCs w:val="18"/>
              </w:rPr>
              <w:t>219,123</w:t>
            </w:r>
          </w:p>
        </w:tc>
        <w:tc>
          <w:tcPr>
            <w:tcW w:w="2034" w:type="dxa"/>
          </w:tcPr>
          <w:p w14:paraId="1C826E4C"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364,389</w:t>
            </w:r>
          </w:p>
        </w:tc>
        <w:tc>
          <w:tcPr>
            <w:tcW w:w="2034" w:type="dxa"/>
          </w:tcPr>
          <w:p w14:paraId="52CE1CF8" w14:textId="4F9A154B" w:rsidR="009D6E7B" w:rsidRPr="00587A5E" w:rsidRDefault="009D4D62" w:rsidP="00463F1D">
            <w:pPr>
              <w:spacing w:line="360" w:lineRule="auto"/>
              <w:jc w:val="both"/>
              <w:rPr>
                <w:rFonts w:ascii="Fira Sans Light" w:hAnsi="Fira Sans Light"/>
                <w:sz w:val="18"/>
                <w:szCs w:val="18"/>
              </w:rPr>
            </w:pPr>
            <w:r w:rsidRPr="00587A5E">
              <w:rPr>
                <w:rFonts w:ascii="Fira Sans Light" w:hAnsi="Fira Sans Light"/>
                <w:sz w:val="18"/>
                <w:szCs w:val="18"/>
              </w:rPr>
              <w:t>790,292</w:t>
            </w:r>
          </w:p>
        </w:tc>
      </w:tr>
      <w:tr w:rsidR="009D6E7B" w:rsidRPr="00587A5E" w14:paraId="6322A7CC" w14:textId="77777777" w:rsidTr="00DB3931">
        <w:trPr>
          <w:trHeight w:val="225"/>
        </w:trPr>
        <w:tc>
          <w:tcPr>
            <w:tcW w:w="2294" w:type="dxa"/>
          </w:tcPr>
          <w:p w14:paraId="7CFFC1F7"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2016-17</w:t>
            </w:r>
          </w:p>
        </w:tc>
        <w:tc>
          <w:tcPr>
            <w:tcW w:w="2087" w:type="dxa"/>
          </w:tcPr>
          <w:p w14:paraId="7AC11803"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95,521</w:t>
            </w:r>
          </w:p>
        </w:tc>
        <w:tc>
          <w:tcPr>
            <w:tcW w:w="2111" w:type="dxa"/>
          </w:tcPr>
          <w:p w14:paraId="5CC331E2" w14:textId="2A355986" w:rsidR="009D6E7B" w:rsidRPr="00587A5E" w:rsidRDefault="009D4D62" w:rsidP="00463F1D">
            <w:pPr>
              <w:spacing w:line="360" w:lineRule="auto"/>
              <w:jc w:val="both"/>
              <w:rPr>
                <w:rFonts w:ascii="Fira Sans Light" w:hAnsi="Fira Sans Light"/>
                <w:sz w:val="18"/>
                <w:szCs w:val="18"/>
              </w:rPr>
            </w:pPr>
            <w:r w:rsidRPr="00587A5E">
              <w:rPr>
                <w:rFonts w:ascii="Fira Sans Light" w:hAnsi="Fira Sans Light"/>
                <w:sz w:val="18"/>
                <w:szCs w:val="18"/>
              </w:rPr>
              <w:t>223,742</w:t>
            </w:r>
          </w:p>
        </w:tc>
        <w:tc>
          <w:tcPr>
            <w:tcW w:w="2034" w:type="dxa"/>
          </w:tcPr>
          <w:p w14:paraId="475DA29D"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364,087</w:t>
            </w:r>
          </w:p>
        </w:tc>
        <w:tc>
          <w:tcPr>
            <w:tcW w:w="2034" w:type="dxa"/>
          </w:tcPr>
          <w:p w14:paraId="6E343002" w14:textId="2AD069CE" w:rsidR="009D6E7B" w:rsidRPr="00587A5E" w:rsidRDefault="009D4D62" w:rsidP="00463F1D">
            <w:pPr>
              <w:spacing w:line="360" w:lineRule="auto"/>
              <w:jc w:val="both"/>
              <w:rPr>
                <w:rFonts w:ascii="Fira Sans Light" w:hAnsi="Fira Sans Light"/>
                <w:sz w:val="18"/>
                <w:szCs w:val="18"/>
              </w:rPr>
            </w:pPr>
            <w:r w:rsidRPr="00587A5E">
              <w:rPr>
                <w:rFonts w:ascii="Fira Sans Light" w:hAnsi="Fira Sans Light"/>
                <w:sz w:val="18"/>
                <w:szCs w:val="18"/>
              </w:rPr>
              <w:t>805,775</w:t>
            </w:r>
          </w:p>
        </w:tc>
      </w:tr>
      <w:tr w:rsidR="009D6E7B" w:rsidRPr="00587A5E" w14:paraId="052FDCBB" w14:textId="77777777" w:rsidTr="00DB3931">
        <w:trPr>
          <w:trHeight w:val="240"/>
        </w:trPr>
        <w:tc>
          <w:tcPr>
            <w:tcW w:w="2294" w:type="dxa"/>
          </w:tcPr>
          <w:p w14:paraId="438C2CAD"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2017-18</w:t>
            </w:r>
          </w:p>
        </w:tc>
        <w:tc>
          <w:tcPr>
            <w:tcW w:w="2087" w:type="dxa"/>
          </w:tcPr>
          <w:p w14:paraId="739AD471"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112,216</w:t>
            </w:r>
          </w:p>
        </w:tc>
        <w:tc>
          <w:tcPr>
            <w:tcW w:w="2111" w:type="dxa"/>
          </w:tcPr>
          <w:p w14:paraId="15D4ECF6" w14:textId="51FC9333" w:rsidR="009D6E7B" w:rsidRPr="00587A5E" w:rsidRDefault="009D4D62" w:rsidP="00463F1D">
            <w:pPr>
              <w:spacing w:line="360" w:lineRule="auto"/>
              <w:jc w:val="both"/>
              <w:rPr>
                <w:rFonts w:ascii="Fira Sans Light" w:hAnsi="Fira Sans Light"/>
                <w:sz w:val="18"/>
                <w:szCs w:val="18"/>
              </w:rPr>
            </w:pPr>
            <w:r w:rsidRPr="00587A5E">
              <w:rPr>
                <w:rFonts w:ascii="Fira Sans Light" w:hAnsi="Fira Sans Light"/>
                <w:sz w:val="18"/>
                <w:szCs w:val="18"/>
              </w:rPr>
              <w:t>228,739</w:t>
            </w:r>
          </w:p>
        </w:tc>
        <w:tc>
          <w:tcPr>
            <w:tcW w:w="2034" w:type="dxa"/>
          </w:tcPr>
          <w:p w14:paraId="2493613A"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391,860</w:t>
            </w:r>
          </w:p>
        </w:tc>
        <w:tc>
          <w:tcPr>
            <w:tcW w:w="2034" w:type="dxa"/>
          </w:tcPr>
          <w:p w14:paraId="4505A8F7" w14:textId="2D7732B9" w:rsidR="009D6E7B" w:rsidRPr="00587A5E" w:rsidRDefault="009D4D62" w:rsidP="00463F1D">
            <w:pPr>
              <w:spacing w:line="360" w:lineRule="auto"/>
              <w:jc w:val="both"/>
              <w:rPr>
                <w:rFonts w:ascii="Fira Sans Light" w:hAnsi="Fira Sans Light"/>
                <w:sz w:val="18"/>
                <w:szCs w:val="18"/>
              </w:rPr>
            </w:pPr>
            <w:r w:rsidRPr="00587A5E">
              <w:rPr>
                <w:rFonts w:ascii="Fira Sans Light" w:hAnsi="Fira Sans Light"/>
                <w:sz w:val="18"/>
                <w:szCs w:val="18"/>
              </w:rPr>
              <w:t>821,323</w:t>
            </w:r>
          </w:p>
        </w:tc>
      </w:tr>
      <w:tr w:rsidR="009D6E7B" w:rsidRPr="00587A5E" w14:paraId="79508146" w14:textId="77777777" w:rsidTr="00DB3931">
        <w:trPr>
          <w:trHeight w:val="240"/>
        </w:trPr>
        <w:tc>
          <w:tcPr>
            <w:tcW w:w="2294" w:type="dxa"/>
          </w:tcPr>
          <w:p w14:paraId="1833B2F9"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2018-19</w:t>
            </w:r>
          </w:p>
        </w:tc>
        <w:tc>
          <w:tcPr>
            <w:tcW w:w="2087" w:type="dxa"/>
          </w:tcPr>
          <w:p w14:paraId="1265C769"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119,029</w:t>
            </w:r>
          </w:p>
        </w:tc>
        <w:tc>
          <w:tcPr>
            <w:tcW w:w="2111" w:type="dxa"/>
          </w:tcPr>
          <w:p w14:paraId="659FCF86" w14:textId="27DAEE57" w:rsidR="009D6E7B" w:rsidRPr="00587A5E" w:rsidRDefault="00AD52F6" w:rsidP="00463F1D">
            <w:pPr>
              <w:spacing w:line="360" w:lineRule="auto"/>
              <w:jc w:val="both"/>
              <w:rPr>
                <w:rFonts w:ascii="Fira Sans Light" w:hAnsi="Fira Sans Light"/>
                <w:sz w:val="18"/>
                <w:szCs w:val="18"/>
              </w:rPr>
            </w:pPr>
            <w:r w:rsidRPr="00587A5E">
              <w:rPr>
                <w:rFonts w:ascii="Fira Sans Light" w:hAnsi="Fira Sans Light"/>
                <w:sz w:val="18"/>
                <w:szCs w:val="18"/>
              </w:rPr>
              <w:t>233,860</w:t>
            </w:r>
          </w:p>
        </w:tc>
        <w:tc>
          <w:tcPr>
            <w:tcW w:w="2034" w:type="dxa"/>
          </w:tcPr>
          <w:p w14:paraId="3EE9335A"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393,101</w:t>
            </w:r>
          </w:p>
        </w:tc>
        <w:tc>
          <w:tcPr>
            <w:tcW w:w="2034" w:type="dxa"/>
          </w:tcPr>
          <w:p w14:paraId="1363DE36" w14:textId="0840AE2B" w:rsidR="009D6E7B" w:rsidRPr="00587A5E" w:rsidRDefault="00BE13B3" w:rsidP="00463F1D">
            <w:pPr>
              <w:spacing w:line="360" w:lineRule="auto"/>
              <w:jc w:val="both"/>
              <w:rPr>
                <w:rFonts w:ascii="Fira Sans Light" w:hAnsi="Fira Sans Light"/>
                <w:sz w:val="18"/>
                <w:szCs w:val="18"/>
              </w:rPr>
            </w:pPr>
            <w:r w:rsidRPr="00587A5E">
              <w:rPr>
                <w:rFonts w:ascii="Fira Sans Light" w:hAnsi="Fira Sans Light"/>
                <w:sz w:val="18"/>
                <w:szCs w:val="18"/>
              </w:rPr>
              <w:t>837,261</w:t>
            </w:r>
          </w:p>
        </w:tc>
      </w:tr>
      <w:tr w:rsidR="009D6E7B" w:rsidRPr="00587A5E" w14:paraId="28CD63B1" w14:textId="77777777" w:rsidTr="00DB3931">
        <w:trPr>
          <w:trHeight w:val="225"/>
        </w:trPr>
        <w:tc>
          <w:tcPr>
            <w:tcW w:w="2294" w:type="dxa"/>
          </w:tcPr>
          <w:p w14:paraId="207C5B75"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2019-20</w:t>
            </w:r>
          </w:p>
        </w:tc>
        <w:tc>
          <w:tcPr>
            <w:tcW w:w="2087" w:type="dxa"/>
          </w:tcPr>
          <w:p w14:paraId="5DCD6940"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101,385</w:t>
            </w:r>
          </w:p>
        </w:tc>
        <w:tc>
          <w:tcPr>
            <w:tcW w:w="2111" w:type="dxa"/>
          </w:tcPr>
          <w:p w14:paraId="2C4B9C9C" w14:textId="2FAE59B2" w:rsidR="009D6E7B" w:rsidRPr="00587A5E" w:rsidRDefault="00BE13B3" w:rsidP="00463F1D">
            <w:pPr>
              <w:spacing w:line="360" w:lineRule="auto"/>
              <w:jc w:val="both"/>
              <w:rPr>
                <w:rFonts w:ascii="Fira Sans Light" w:hAnsi="Fira Sans Light"/>
                <w:sz w:val="18"/>
                <w:szCs w:val="18"/>
              </w:rPr>
            </w:pPr>
            <w:r w:rsidRPr="00587A5E">
              <w:rPr>
                <w:rFonts w:ascii="Fira Sans Light" w:hAnsi="Fira Sans Light"/>
                <w:sz w:val="18"/>
                <w:szCs w:val="18"/>
              </w:rPr>
              <w:t>239,100</w:t>
            </w:r>
          </w:p>
        </w:tc>
        <w:tc>
          <w:tcPr>
            <w:tcW w:w="2034" w:type="dxa"/>
          </w:tcPr>
          <w:p w14:paraId="6BC3D6C6"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382,607</w:t>
            </w:r>
          </w:p>
        </w:tc>
        <w:tc>
          <w:tcPr>
            <w:tcW w:w="2034" w:type="dxa"/>
          </w:tcPr>
          <w:p w14:paraId="53135C6B" w14:textId="3F53AC5A" w:rsidR="009D6E7B" w:rsidRPr="00587A5E" w:rsidRDefault="00BE13B3" w:rsidP="00463F1D">
            <w:pPr>
              <w:spacing w:line="360" w:lineRule="auto"/>
              <w:jc w:val="both"/>
              <w:rPr>
                <w:rFonts w:ascii="Fira Sans Light" w:hAnsi="Fira Sans Light"/>
                <w:sz w:val="18"/>
                <w:szCs w:val="18"/>
              </w:rPr>
            </w:pPr>
            <w:r w:rsidRPr="00587A5E">
              <w:rPr>
                <w:rFonts w:ascii="Fira Sans Light" w:hAnsi="Fira Sans Light"/>
                <w:sz w:val="18"/>
                <w:szCs w:val="18"/>
              </w:rPr>
              <w:t>853,575</w:t>
            </w:r>
          </w:p>
        </w:tc>
      </w:tr>
      <w:tr w:rsidR="009D6E7B" w:rsidRPr="00587A5E" w14:paraId="0313C345" w14:textId="77777777" w:rsidTr="00DB3931">
        <w:trPr>
          <w:trHeight w:val="240"/>
        </w:trPr>
        <w:tc>
          <w:tcPr>
            <w:tcW w:w="2294" w:type="dxa"/>
          </w:tcPr>
          <w:p w14:paraId="6A764993"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2020-21</w:t>
            </w:r>
          </w:p>
        </w:tc>
        <w:tc>
          <w:tcPr>
            <w:tcW w:w="2087" w:type="dxa"/>
          </w:tcPr>
          <w:p w14:paraId="56F18928"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96,353</w:t>
            </w:r>
          </w:p>
        </w:tc>
        <w:tc>
          <w:tcPr>
            <w:tcW w:w="2111" w:type="dxa"/>
          </w:tcPr>
          <w:p w14:paraId="0B27ADEF" w14:textId="554A1D73" w:rsidR="009D6E7B" w:rsidRPr="00587A5E" w:rsidRDefault="008F7B3E" w:rsidP="00463F1D">
            <w:pPr>
              <w:spacing w:line="360" w:lineRule="auto"/>
              <w:jc w:val="both"/>
              <w:rPr>
                <w:rFonts w:ascii="Fira Sans Light" w:hAnsi="Fira Sans Light"/>
                <w:sz w:val="18"/>
                <w:szCs w:val="18"/>
              </w:rPr>
            </w:pPr>
            <w:r w:rsidRPr="00587A5E">
              <w:rPr>
                <w:rFonts w:ascii="Fira Sans Light" w:hAnsi="Fira Sans Light"/>
                <w:sz w:val="18"/>
                <w:szCs w:val="18"/>
              </w:rPr>
              <w:t>244,464</w:t>
            </w:r>
          </w:p>
        </w:tc>
        <w:tc>
          <w:tcPr>
            <w:tcW w:w="2034" w:type="dxa"/>
          </w:tcPr>
          <w:p w14:paraId="0C485A9B" w14:textId="77777777" w:rsidR="009D6E7B" w:rsidRPr="00587A5E" w:rsidRDefault="009D6E7B" w:rsidP="00463F1D">
            <w:pPr>
              <w:spacing w:line="360" w:lineRule="auto"/>
              <w:jc w:val="both"/>
              <w:rPr>
                <w:rFonts w:ascii="Fira Sans Light" w:hAnsi="Fira Sans Light"/>
                <w:sz w:val="18"/>
                <w:szCs w:val="18"/>
              </w:rPr>
            </w:pPr>
            <w:r w:rsidRPr="00587A5E">
              <w:rPr>
                <w:rFonts w:ascii="Fira Sans Light" w:hAnsi="Fira Sans Light"/>
                <w:sz w:val="18"/>
                <w:szCs w:val="18"/>
              </w:rPr>
              <w:t>367,409</w:t>
            </w:r>
          </w:p>
        </w:tc>
        <w:tc>
          <w:tcPr>
            <w:tcW w:w="2034" w:type="dxa"/>
          </w:tcPr>
          <w:p w14:paraId="4EC8A94D" w14:textId="762AF835" w:rsidR="009D6E7B" w:rsidRPr="00587A5E" w:rsidRDefault="008F7B3E" w:rsidP="00463F1D">
            <w:pPr>
              <w:spacing w:line="360" w:lineRule="auto"/>
              <w:jc w:val="both"/>
              <w:rPr>
                <w:rFonts w:ascii="Fira Sans Light" w:hAnsi="Fira Sans Light"/>
                <w:sz w:val="18"/>
                <w:szCs w:val="18"/>
              </w:rPr>
            </w:pPr>
            <w:r w:rsidRPr="00587A5E">
              <w:rPr>
                <w:rFonts w:ascii="Fira Sans Light" w:hAnsi="Fira Sans Light"/>
                <w:sz w:val="18"/>
                <w:szCs w:val="18"/>
              </w:rPr>
              <w:t>870,270</w:t>
            </w:r>
          </w:p>
        </w:tc>
      </w:tr>
    </w:tbl>
    <w:p w14:paraId="1A3CBD77" w14:textId="0807C1AE" w:rsidR="009D6E7B" w:rsidRPr="00587A5E" w:rsidRDefault="009D6E7B" w:rsidP="00463F1D">
      <w:pPr>
        <w:spacing w:after="0" w:line="360" w:lineRule="auto"/>
        <w:jc w:val="both"/>
        <w:rPr>
          <w:rFonts w:ascii="Fira Sans Light" w:hAnsi="Fira Sans Light"/>
          <w:sz w:val="19"/>
          <w:szCs w:val="19"/>
        </w:rPr>
      </w:pPr>
    </w:p>
    <w:p w14:paraId="10BC3746" w14:textId="13AA3010" w:rsidR="00CE2864" w:rsidRPr="00587A5E" w:rsidRDefault="00BE13B3" w:rsidP="00463F1D">
      <w:pPr>
        <w:spacing w:after="0" w:line="360" w:lineRule="auto"/>
        <w:jc w:val="both"/>
        <w:rPr>
          <w:rFonts w:ascii="Fira Sans Light" w:hAnsi="Fira Sans Light"/>
          <w:sz w:val="20"/>
          <w:szCs w:val="20"/>
        </w:rPr>
      </w:pPr>
      <w:r w:rsidRPr="00587A5E">
        <w:rPr>
          <w:rFonts w:ascii="Fira Sans Light" w:hAnsi="Fira Sans Light"/>
          <w:sz w:val="20"/>
          <w:szCs w:val="20"/>
        </w:rPr>
        <w:t xml:space="preserve">It is important to note that </w:t>
      </w:r>
      <w:r w:rsidR="00227502" w:rsidRPr="00587A5E">
        <w:rPr>
          <w:rFonts w:ascii="Fira Sans Light" w:hAnsi="Fira Sans Light"/>
          <w:sz w:val="20"/>
          <w:szCs w:val="20"/>
        </w:rPr>
        <w:t xml:space="preserve">the </w:t>
      </w:r>
      <w:r w:rsidRPr="00587A5E">
        <w:rPr>
          <w:rFonts w:ascii="Fira Sans Light" w:hAnsi="Fira Sans Light"/>
          <w:sz w:val="20"/>
          <w:szCs w:val="20"/>
        </w:rPr>
        <w:t>population estimates are underestimate</w:t>
      </w:r>
      <w:r w:rsidR="00227502" w:rsidRPr="00587A5E">
        <w:rPr>
          <w:rFonts w:ascii="Fira Sans Light" w:hAnsi="Fira Sans Light"/>
          <w:sz w:val="20"/>
          <w:szCs w:val="20"/>
        </w:rPr>
        <w:t>d</w:t>
      </w:r>
      <w:r w:rsidRPr="00587A5E">
        <w:rPr>
          <w:rFonts w:ascii="Fira Sans Light" w:hAnsi="Fira Sans Light"/>
          <w:sz w:val="20"/>
          <w:szCs w:val="20"/>
        </w:rPr>
        <w:t xml:space="preserve">, as census data shows that in 2021, there were </w:t>
      </w:r>
      <w:r w:rsidR="00A86C7B" w:rsidRPr="00587A5E">
        <w:rPr>
          <w:rFonts w:ascii="Fira Sans Light" w:hAnsi="Fira Sans Light"/>
          <w:sz w:val="20"/>
          <w:szCs w:val="20"/>
        </w:rPr>
        <w:t xml:space="preserve">273,224 Aboriginal and Torres Strait Islander people in Queensland and 984,002 in Australia </w:t>
      </w:r>
      <w:r w:rsidR="00A86C7B" w:rsidRPr="00587A5E">
        <w:rPr>
          <w:rFonts w:ascii="Fira Sans Light" w:hAnsi="Fira Sans Light"/>
          <w:sz w:val="20"/>
          <w:szCs w:val="20"/>
        </w:rPr>
        <w:fldChar w:fldCharType="begin"/>
      </w:r>
      <w:r w:rsidR="00D15D30" w:rsidRPr="00587A5E">
        <w:rPr>
          <w:rFonts w:ascii="Fira Sans Light" w:hAnsi="Fira Sans Light"/>
          <w:sz w:val="20"/>
          <w:szCs w:val="20"/>
        </w:rPr>
        <w:instrText xml:space="preserve"> ADDIN EN.CITE &lt;EndNote&gt;&lt;Cite&gt;&lt;Author&gt;Australian Bureau of Statistics (ABS)&lt;/Author&gt;&lt;Year&gt;2022&lt;/Year&gt;&lt;RecNum&gt;106&lt;/RecNum&gt;&lt;DisplayText&gt;(11)&lt;/DisplayText&gt;&lt;record&gt;&lt;rec-number&gt;106&lt;/rec-number&gt;&lt;foreign-keys&gt;&lt;key app="EN" db-id="20sa002f30fta5erserp5ztc09wvxrwtewvd" timestamp="1671596935"&gt;106&lt;/key&gt;&lt;/foreign-keys&gt;&lt;ref-type name="Web Page"&gt;12&lt;/ref-type&gt;&lt;contributors&gt;&lt;authors&gt;&lt;author&gt;Australian Bureau of Statistics (ABS),&lt;/author&gt;&lt;/authors&gt;&lt;/contributors&gt;&lt;titles&gt;&lt;title&gt;Aboriginal and Torres Strait Islander people: Census&lt;/title&gt;&lt;/titles&gt;&lt;dates&gt;&lt;year&gt;2022&lt;/year&gt;&lt;/dates&gt;&lt;urls&gt;&lt;related-urls&gt;&lt;url&gt;https://www.abs.gov.au/statistics/people/aboriginal-and-torres-strait-islander-peoples/aboriginal-and-torres-strait-islander-people-census/latest-release&lt;/url&gt;&lt;/related-urls&gt;&lt;/urls&gt;&lt;/record&gt;&lt;/Cite&gt;&lt;/EndNote&gt;</w:instrText>
      </w:r>
      <w:r w:rsidR="00A86C7B" w:rsidRPr="00587A5E">
        <w:rPr>
          <w:rFonts w:ascii="Fira Sans Light" w:hAnsi="Fira Sans Light"/>
          <w:sz w:val="20"/>
          <w:szCs w:val="20"/>
        </w:rPr>
        <w:fldChar w:fldCharType="separate"/>
      </w:r>
      <w:r w:rsidR="00D15D30" w:rsidRPr="00587A5E">
        <w:rPr>
          <w:rFonts w:ascii="Fira Sans Light" w:hAnsi="Fira Sans Light"/>
          <w:noProof/>
          <w:sz w:val="20"/>
          <w:szCs w:val="20"/>
        </w:rPr>
        <w:t>(11)</w:t>
      </w:r>
      <w:r w:rsidR="00A86C7B" w:rsidRPr="00587A5E">
        <w:rPr>
          <w:rFonts w:ascii="Fira Sans Light" w:hAnsi="Fira Sans Light"/>
          <w:sz w:val="20"/>
          <w:szCs w:val="20"/>
        </w:rPr>
        <w:fldChar w:fldCharType="end"/>
      </w:r>
      <w:r w:rsidR="00A86C7B" w:rsidRPr="00587A5E">
        <w:rPr>
          <w:rFonts w:ascii="Fira Sans Light" w:hAnsi="Fira Sans Light"/>
          <w:sz w:val="20"/>
          <w:szCs w:val="20"/>
        </w:rPr>
        <w:t>.</w:t>
      </w:r>
      <w:r w:rsidR="00CE5BA1" w:rsidRPr="00587A5E">
        <w:rPr>
          <w:rFonts w:ascii="Fira Sans Light" w:hAnsi="Fira Sans Light"/>
          <w:sz w:val="20"/>
          <w:szCs w:val="20"/>
        </w:rPr>
        <w:t xml:space="preserve"> To improve </w:t>
      </w:r>
      <w:r w:rsidR="00CE5BA1" w:rsidRPr="00587A5E">
        <w:rPr>
          <w:rFonts w:ascii="Fira Sans Light" w:hAnsi="Fira Sans Light"/>
          <w:sz w:val="20"/>
          <w:szCs w:val="20"/>
        </w:rPr>
        <w:lastRenderedPageBreak/>
        <w:t>the effectiveness of ATSICCHOs and limit the burden of disease experienced amongst Aboriginal and Torres Strait Islander populations</w:t>
      </w:r>
      <w:r w:rsidR="00CE2864" w:rsidRPr="00587A5E">
        <w:rPr>
          <w:rFonts w:ascii="Fira Sans Light" w:hAnsi="Fira Sans Light"/>
          <w:sz w:val="20"/>
          <w:szCs w:val="20"/>
        </w:rPr>
        <w:t xml:space="preserve"> </w:t>
      </w:r>
      <w:r w:rsidR="00987443" w:rsidRPr="00587A5E">
        <w:rPr>
          <w:rFonts w:ascii="Fira Sans Light" w:hAnsi="Fira Sans Light"/>
          <w:sz w:val="20"/>
          <w:szCs w:val="20"/>
        </w:rPr>
        <w:t>ATSICCHO service funding, specifically that for infrastructure</w:t>
      </w:r>
      <w:r w:rsidR="00CE5BA1" w:rsidRPr="00587A5E">
        <w:rPr>
          <w:rFonts w:ascii="Fira Sans Light" w:hAnsi="Fira Sans Light"/>
          <w:sz w:val="20"/>
          <w:szCs w:val="20"/>
        </w:rPr>
        <w:t xml:space="preserve"> and workforce</w:t>
      </w:r>
      <w:r w:rsidR="00987443" w:rsidRPr="00587A5E">
        <w:rPr>
          <w:rFonts w:ascii="Fira Sans Light" w:hAnsi="Fira Sans Light"/>
          <w:sz w:val="20"/>
          <w:szCs w:val="20"/>
        </w:rPr>
        <w:t>, should be increase</w:t>
      </w:r>
      <w:r w:rsidR="0071538E">
        <w:rPr>
          <w:rFonts w:ascii="Fira Sans Light" w:hAnsi="Fira Sans Light"/>
          <w:sz w:val="20"/>
          <w:szCs w:val="20"/>
        </w:rPr>
        <w:t>d</w:t>
      </w:r>
      <w:r w:rsidR="00987443" w:rsidRPr="00587A5E">
        <w:rPr>
          <w:rFonts w:ascii="Fira Sans Light" w:hAnsi="Fira Sans Light"/>
          <w:sz w:val="20"/>
          <w:szCs w:val="20"/>
        </w:rPr>
        <w:t xml:space="preserve"> proportionate to</w:t>
      </w:r>
      <w:r w:rsidR="00A44244" w:rsidRPr="00587A5E">
        <w:rPr>
          <w:rFonts w:ascii="Fira Sans Light" w:hAnsi="Fira Sans Light"/>
          <w:sz w:val="20"/>
          <w:szCs w:val="20"/>
        </w:rPr>
        <w:t xml:space="preserve"> the increasing population</w:t>
      </w:r>
      <w:r w:rsidR="00CE5BA1" w:rsidRPr="00587A5E">
        <w:rPr>
          <w:rFonts w:ascii="Fira Sans Light" w:hAnsi="Fira Sans Light"/>
          <w:sz w:val="20"/>
          <w:szCs w:val="20"/>
        </w:rPr>
        <w:t>. Furthermore, the allocated funding should</w:t>
      </w:r>
      <w:r w:rsidR="00D76799" w:rsidRPr="00587A5E">
        <w:rPr>
          <w:rFonts w:ascii="Fira Sans Light" w:hAnsi="Fira Sans Light"/>
          <w:sz w:val="20"/>
          <w:szCs w:val="20"/>
        </w:rPr>
        <w:t xml:space="preserve"> </w:t>
      </w:r>
      <w:r w:rsidR="009909DB" w:rsidRPr="00587A5E">
        <w:rPr>
          <w:rFonts w:ascii="Fira Sans Light" w:hAnsi="Fira Sans Light"/>
          <w:sz w:val="20"/>
          <w:szCs w:val="20"/>
        </w:rPr>
        <w:t xml:space="preserve">account for </w:t>
      </w:r>
      <w:r w:rsidR="00D76799" w:rsidRPr="00587A5E">
        <w:rPr>
          <w:rFonts w:ascii="Fira Sans Light" w:hAnsi="Fira Sans Light"/>
          <w:sz w:val="20"/>
          <w:szCs w:val="20"/>
        </w:rPr>
        <w:t>the more complex needs that the population living i</w:t>
      </w:r>
      <w:r w:rsidR="00200792">
        <w:rPr>
          <w:rFonts w:ascii="Fira Sans Light" w:hAnsi="Fira Sans Light"/>
          <w:sz w:val="20"/>
          <w:szCs w:val="20"/>
        </w:rPr>
        <w:t>n</w:t>
      </w:r>
      <w:r w:rsidR="00D76799" w:rsidRPr="00587A5E">
        <w:rPr>
          <w:rFonts w:ascii="Fira Sans Light" w:hAnsi="Fira Sans Light"/>
          <w:sz w:val="20"/>
          <w:szCs w:val="20"/>
        </w:rPr>
        <w:t xml:space="preserve"> </w:t>
      </w:r>
      <w:r w:rsidR="00731EBB" w:rsidRPr="00587A5E">
        <w:rPr>
          <w:rFonts w:ascii="Fira Sans Light" w:hAnsi="Fira Sans Light"/>
          <w:sz w:val="20"/>
          <w:szCs w:val="20"/>
        </w:rPr>
        <w:t>rural and remote areas often have</w:t>
      </w:r>
      <w:r w:rsidR="009909DB" w:rsidRPr="00587A5E">
        <w:rPr>
          <w:rFonts w:ascii="Fira Sans Light" w:hAnsi="Fira Sans Light"/>
          <w:sz w:val="20"/>
          <w:szCs w:val="20"/>
        </w:rPr>
        <w:t xml:space="preserve"> resulting in higher costs of treatment</w:t>
      </w:r>
      <w:r w:rsidR="00A465AA" w:rsidRPr="00587A5E">
        <w:rPr>
          <w:rFonts w:ascii="Fira Sans Light" w:hAnsi="Fira Sans Light"/>
          <w:sz w:val="20"/>
          <w:szCs w:val="20"/>
        </w:rPr>
        <w:t>.</w:t>
      </w:r>
      <w:r w:rsidR="00BB3D26" w:rsidRPr="00587A5E">
        <w:rPr>
          <w:rFonts w:ascii="Fira Sans Light" w:hAnsi="Fira Sans Light"/>
          <w:sz w:val="20"/>
          <w:szCs w:val="20"/>
        </w:rPr>
        <w:t xml:space="preserve"> </w:t>
      </w:r>
      <w:r w:rsidR="001C76D8" w:rsidRPr="00587A5E">
        <w:rPr>
          <w:rFonts w:ascii="Fira Sans Light" w:hAnsi="Fira Sans Light"/>
          <w:sz w:val="20"/>
          <w:szCs w:val="20"/>
        </w:rPr>
        <w:t>Appropriate i</w:t>
      </w:r>
      <w:r w:rsidR="00BB3D26" w:rsidRPr="00587A5E">
        <w:rPr>
          <w:rFonts w:ascii="Fira Sans Light" w:hAnsi="Fira Sans Light"/>
          <w:sz w:val="20"/>
          <w:szCs w:val="20"/>
        </w:rPr>
        <w:t>nvestment</w:t>
      </w:r>
      <w:r w:rsidR="00A465AA" w:rsidRPr="00587A5E">
        <w:rPr>
          <w:rFonts w:ascii="Fira Sans Light" w:hAnsi="Fira Sans Light"/>
          <w:sz w:val="20"/>
          <w:szCs w:val="20"/>
        </w:rPr>
        <w:t xml:space="preserve"> ATSICCHO </w:t>
      </w:r>
      <w:r w:rsidR="00AB4109" w:rsidRPr="00587A5E">
        <w:rPr>
          <w:rFonts w:ascii="Fira Sans Light" w:hAnsi="Fira Sans Light"/>
          <w:sz w:val="20"/>
          <w:szCs w:val="20"/>
        </w:rPr>
        <w:t>health provision</w:t>
      </w:r>
      <w:r w:rsidR="00BB3D26" w:rsidRPr="00587A5E">
        <w:rPr>
          <w:rFonts w:ascii="Fira Sans Light" w:hAnsi="Fira Sans Light"/>
          <w:sz w:val="20"/>
          <w:szCs w:val="20"/>
        </w:rPr>
        <w:t xml:space="preserve"> has been identified as one of the main priorities in the National Agreement of Closing the Gap</w:t>
      </w:r>
      <w:r w:rsidR="001C76D8" w:rsidRPr="00587A5E">
        <w:rPr>
          <w:rFonts w:ascii="Fira Sans Light" w:hAnsi="Fira Sans Light"/>
          <w:sz w:val="20"/>
          <w:szCs w:val="20"/>
        </w:rPr>
        <w:t>.</w:t>
      </w:r>
    </w:p>
    <w:p w14:paraId="08C18B0E" w14:textId="77777777" w:rsidR="00CE2864" w:rsidRPr="00587A5E" w:rsidRDefault="00CE2864" w:rsidP="00463F1D">
      <w:pPr>
        <w:spacing w:after="0" w:line="360" w:lineRule="auto"/>
        <w:jc w:val="both"/>
        <w:rPr>
          <w:rFonts w:ascii="Fira Sans Light" w:hAnsi="Fira Sans Light"/>
          <w:sz w:val="19"/>
          <w:szCs w:val="19"/>
        </w:rPr>
      </w:pPr>
    </w:p>
    <w:p w14:paraId="008C688E" w14:textId="516AC94A" w:rsidR="002A2B45" w:rsidRPr="000C173A" w:rsidRDefault="00227502" w:rsidP="00463F1D">
      <w:pPr>
        <w:spacing w:after="0" w:line="360" w:lineRule="auto"/>
        <w:jc w:val="both"/>
        <w:rPr>
          <w:rFonts w:ascii="Fira Sans Light" w:hAnsi="Fira Sans Light"/>
          <w:sz w:val="20"/>
          <w:szCs w:val="20"/>
        </w:rPr>
      </w:pPr>
      <w:r w:rsidRPr="000C173A">
        <w:rPr>
          <w:rFonts w:ascii="Fira Sans Light" w:hAnsi="Fira Sans Light"/>
          <w:sz w:val="20"/>
          <w:szCs w:val="20"/>
        </w:rPr>
        <w:t>Further</w:t>
      </w:r>
      <w:r w:rsidR="00CE2864" w:rsidRPr="000C173A">
        <w:rPr>
          <w:rFonts w:ascii="Fira Sans Light" w:hAnsi="Fira Sans Light"/>
          <w:sz w:val="20"/>
          <w:szCs w:val="20"/>
        </w:rPr>
        <w:t xml:space="preserve">, </w:t>
      </w:r>
      <w:r w:rsidR="00BF4E06" w:rsidRPr="000C173A">
        <w:rPr>
          <w:rFonts w:ascii="Fira Sans Light" w:hAnsi="Fira Sans Light"/>
          <w:sz w:val="20"/>
          <w:szCs w:val="20"/>
        </w:rPr>
        <w:t>many of</w:t>
      </w:r>
      <w:r w:rsidR="00CE2864" w:rsidRPr="000C173A">
        <w:rPr>
          <w:rFonts w:ascii="Fira Sans Light" w:hAnsi="Fira Sans Light"/>
          <w:sz w:val="20"/>
          <w:szCs w:val="20"/>
        </w:rPr>
        <w:t xml:space="preserve"> QAIHC Members have reported that </w:t>
      </w:r>
      <w:r w:rsidR="00BF4E06" w:rsidRPr="000C173A">
        <w:rPr>
          <w:rFonts w:ascii="Fira Sans Light" w:hAnsi="Fira Sans Light"/>
          <w:sz w:val="20"/>
          <w:szCs w:val="20"/>
        </w:rPr>
        <w:t>an increasing number of</w:t>
      </w:r>
      <w:r w:rsidR="00CE2864" w:rsidRPr="000C173A">
        <w:rPr>
          <w:rFonts w:ascii="Fira Sans Light" w:hAnsi="Fira Sans Light"/>
          <w:sz w:val="20"/>
          <w:szCs w:val="20"/>
        </w:rPr>
        <w:t xml:space="preserve"> non-Indigenous clients have been accessing ATSICCHO services recently, as more private practices move away from bulk billing</w:t>
      </w:r>
      <w:r w:rsidRPr="000C173A">
        <w:rPr>
          <w:rFonts w:ascii="Fira Sans Light" w:hAnsi="Fira Sans Light"/>
          <w:sz w:val="20"/>
          <w:szCs w:val="20"/>
        </w:rPr>
        <w:t xml:space="preserve"> due to</w:t>
      </w:r>
      <w:r w:rsidR="00DB096F" w:rsidRPr="000C173A">
        <w:rPr>
          <w:rFonts w:ascii="Fira Sans Light" w:hAnsi="Fira Sans Light"/>
          <w:sz w:val="20"/>
          <w:szCs w:val="20"/>
        </w:rPr>
        <w:t xml:space="preserve"> the</w:t>
      </w:r>
      <w:r w:rsidRPr="000C173A">
        <w:rPr>
          <w:rFonts w:ascii="Fira Sans Light" w:hAnsi="Fira Sans Light"/>
          <w:sz w:val="20"/>
          <w:szCs w:val="20"/>
        </w:rPr>
        <w:t xml:space="preserve"> increased cost of </w:t>
      </w:r>
      <w:r w:rsidR="00DB096F" w:rsidRPr="000C173A">
        <w:rPr>
          <w:rFonts w:ascii="Fira Sans Light" w:hAnsi="Fira Sans Light"/>
          <w:sz w:val="20"/>
          <w:szCs w:val="20"/>
        </w:rPr>
        <w:t>running a healthcare service</w:t>
      </w:r>
      <w:r w:rsidR="00CE2864" w:rsidRPr="000C173A">
        <w:rPr>
          <w:rFonts w:ascii="Fira Sans Light" w:hAnsi="Fira Sans Light"/>
          <w:sz w:val="20"/>
          <w:szCs w:val="20"/>
        </w:rPr>
        <w:t xml:space="preserve">. </w:t>
      </w:r>
    </w:p>
    <w:p w14:paraId="3DE50748" w14:textId="77777777" w:rsidR="00C940F0" w:rsidRPr="00587A5E" w:rsidRDefault="00C940F0" w:rsidP="00463F1D">
      <w:pPr>
        <w:spacing w:after="0" w:line="360" w:lineRule="auto"/>
        <w:jc w:val="both"/>
        <w:rPr>
          <w:rFonts w:ascii="Fira Sans Light" w:hAnsi="Fira Sans Light"/>
          <w:b/>
          <w:bCs/>
          <w:sz w:val="20"/>
          <w:szCs w:val="20"/>
        </w:rPr>
      </w:pPr>
    </w:p>
    <w:p w14:paraId="32D1C6AC" w14:textId="77777777" w:rsidR="001F63B3" w:rsidRPr="00587A5E" w:rsidRDefault="001F63B3" w:rsidP="00463F1D">
      <w:pPr>
        <w:spacing w:after="0" w:line="360" w:lineRule="auto"/>
        <w:jc w:val="both"/>
        <w:rPr>
          <w:rFonts w:ascii="Fira Sans Light" w:hAnsi="Fira Sans Light"/>
          <w:b/>
          <w:bCs/>
          <w:sz w:val="20"/>
          <w:szCs w:val="20"/>
        </w:rPr>
      </w:pPr>
    </w:p>
    <w:p w14:paraId="36A0B95B" w14:textId="1CD9F1CD" w:rsidR="00CE5019" w:rsidRPr="00587A5E" w:rsidRDefault="006A052B" w:rsidP="00463F1D">
      <w:pPr>
        <w:pStyle w:val="Heading4"/>
        <w:spacing w:line="360" w:lineRule="auto"/>
        <w:jc w:val="both"/>
        <w:rPr>
          <w:rFonts w:ascii="Fira Sans Light" w:hAnsi="Fira Sans Light"/>
        </w:rPr>
      </w:pPr>
      <w:r>
        <w:rPr>
          <w:rFonts w:ascii="Fira Sans Light" w:hAnsi="Fira Sans Light"/>
        </w:rPr>
        <w:t>2.1.2</w:t>
      </w:r>
      <w:r w:rsidR="00162180" w:rsidRPr="00587A5E">
        <w:rPr>
          <w:rFonts w:ascii="Fira Sans Light" w:hAnsi="Fira Sans Light"/>
        </w:rPr>
        <w:tab/>
      </w:r>
      <w:r w:rsidR="00223D3D" w:rsidRPr="00587A5E">
        <w:rPr>
          <w:rFonts w:ascii="Fira Sans Light" w:hAnsi="Fira Sans Light"/>
        </w:rPr>
        <w:t xml:space="preserve">ATSICCHO </w:t>
      </w:r>
      <w:r w:rsidR="00CE5019" w:rsidRPr="00587A5E">
        <w:rPr>
          <w:rFonts w:ascii="Fira Sans Light" w:hAnsi="Fira Sans Light"/>
        </w:rPr>
        <w:t>Workforce</w:t>
      </w:r>
    </w:p>
    <w:p w14:paraId="48BB6366" w14:textId="783F4C88" w:rsidR="00411373" w:rsidRPr="00587A5E" w:rsidRDefault="003C61BD" w:rsidP="00463F1D">
      <w:pPr>
        <w:spacing w:after="0" w:line="360" w:lineRule="auto"/>
        <w:jc w:val="both"/>
        <w:rPr>
          <w:rFonts w:ascii="Fira Sans Light" w:hAnsi="Fira Sans Light"/>
          <w:sz w:val="20"/>
          <w:szCs w:val="20"/>
        </w:rPr>
      </w:pPr>
      <w:r w:rsidRPr="00587A5E">
        <w:rPr>
          <w:rFonts w:ascii="Fira Sans Light" w:hAnsi="Fira Sans Light"/>
          <w:sz w:val="20"/>
          <w:szCs w:val="20"/>
        </w:rPr>
        <w:t xml:space="preserve">Workforce is </w:t>
      </w:r>
      <w:r w:rsidR="00227AC7" w:rsidRPr="00587A5E">
        <w:rPr>
          <w:rFonts w:ascii="Fira Sans Light" w:hAnsi="Fira Sans Light"/>
          <w:sz w:val="20"/>
          <w:szCs w:val="20"/>
        </w:rPr>
        <w:t xml:space="preserve">a </w:t>
      </w:r>
      <w:r w:rsidR="00C86B57" w:rsidRPr="00587A5E">
        <w:rPr>
          <w:rFonts w:ascii="Fira Sans Light" w:hAnsi="Fira Sans Light"/>
          <w:sz w:val="20"/>
          <w:szCs w:val="20"/>
        </w:rPr>
        <w:t xml:space="preserve">key issue impacting ATSICCHO comprehensive primary health care service delivery </w:t>
      </w:r>
      <w:r w:rsidR="008A11E5" w:rsidRPr="00587A5E">
        <w:rPr>
          <w:rFonts w:ascii="Fira Sans Light" w:hAnsi="Fira Sans Light"/>
          <w:sz w:val="20"/>
          <w:szCs w:val="20"/>
        </w:rPr>
        <w:fldChar w:fldCharType="begin"/>
      </w:r>
      <w:r w:rsidR="00D15D30" w:rsidRPr="00587A5E">
        <w:rPr>
          <w:rFonts w:ascii="Fira Sans Light" w:hAnsi="Fira Sans Light"/>
          <w:sz w:val="20"/>
          <w:szCs w:val="20"/>
        </w:rPr>
        <w:instrText xml:space="preserve"> ADDIN EN.CITE &lt;EndNote&gt;&lt;Cite&gt;&lt;Author&gt;Queensland Aboriginal and Islander Health Council&lt;/Author&gt;&lt;Year&gt;2022&lt;/Year&gt;&lt;RecNum&gt;101&lt;/RecNum&gt;&lt;DisplayText&gt;(13)&lt;/DisplayText&gt;&lt;record&gt;&lt;rec-number&gt;101&lt;/rec-number&gt;&lt;foreign-keys&gt;&lt;key app="EN" db-id="20sa002f30fta5erserp5ztc09wvxrwtewvd" timestamp="1671577430"&gt;101&lt;/key&gt;&lt;/foreign-keys&gt;&lt;ref-type name="Report"&gt;27&lt;/ref-type&gt;&lt;contributors&gt;&lt;authors&gt;&lt;author&gt;Queensland Aboriginal and Islander Health Council,&lt;/author&gt;&lt;/authors&gt;&lt;/contributors&gt;&lt;titles&gt;&lt;title&gt;Aborignal and Torres Strait Islander Community Controlled Health Workforce in Queensland&lt;/title&gt;&lt;/titles&gt;&lt;dates&gt;&lt;year&gt;2022&lt;/year&gt;&lt;/dates&gt;&lt;urls&gt;&lt;related-urls&gt;&lt;url&gt;https://www.qaihc.com.au/media/38122/17112022-aboriginal-and-torres-strait-islander-atsiccho-workforce-in-queensland-position-statement-final.pdf&lt;/url&gt;&lt;/related-urls&gt;&lt;/urls&gt;&lt;/record&gt;&lt;/Cite&gt;&lt;/EndNote&gt;</w:instrText>
      </w:r>
      <w:r w:rsidR="008A11E5" w:rsidRPr="00587A5E">
        <w:rPr>
          <w:rFonts w:ascii="Fira Sans Light" w:hAnsi="Fira Sans Light"/>
          <w:sz w:val="20"/>
          <w:szCs w:val="20"/>
        </w:rPr>
        <w:fldChar w:fldCharType="separate"/>
      </w:r>
      <w:r w:rsidR="00D15D30" w:rsidRPr="00587A5E">
        <w:rPr>
          <w:rFonts w:ascii="Fira Sans Light" w:hAnsi="Fira Sans Light"/>
          <w:noProof/>
          <w:sz w:val="20"/>
          <w:szCs w:val="20"/>
        </w:rPr>
        <w:t>(13)</w:t>
      </w:r>
      <w:r w:rsidR="008A11E5" w:rsidRPr="00587A5E">
        <w:rPr>
          <w:rFonts w:ascii="Fira Sans Light" w:hAnsi="Fira Sans Light"/>
          <w:sz w:val="20"/>
          <w:szCs w:val="20"/>
        </w:rPr>
        <w:fldChar w:fldCharType="end"/>
      </w:r>
      <w:r w:rsidR="008A11E5" w:rsidRPr="00587A5E">
        <w:rPr>
          <w:rFonts w:ascii="Fira Sans Light" w:hAnsi="Fira Sans Light"/>
          <w:sz w:val="20"/>
          <w:szCs w:val="20"/>
        </w:rPr>
        <w:t xml:space="preserve">. </w:t>
      </w:r>
      <w:r w:rsidR="00227AC7" w:rsidRPr="00587A5E">
        <w:rPr>
          <w:rFonts w:ascii="Fira Sans Light" w:hAnsi="Fira Sans Light"/>
          <w:sz w:val="20"/>
          <w:szCs w:val="20"/>
        </w:rPr>
        <w:t xml:space="preserve">The lack of workforce is predominantly due to lack of funding from Governments to allow ATSICCHOs to pay, sustain and upskill workforce adequately. </w:t>
      </w:r>
    </w:p>
    <w:p w14:paraId="3F6B6A2E" w14:textId="77777777" w:rsidR="00227AC7" w:rsidRPr="00587A5E" w:rsidRDefault="00227AC7" w:rsidP="00463F1D">
      <w:pPr>
        <w:spacing w:after="0" w:line="360" w:lineRule="auto"/>
        <w:jc w:val="both"/>
        <w:rPr>
          <w:rFonts w:ascii="Fira Sans Light" w:hAnsi="Fira Sans Light"/>
          <w:sz w:val="20"/>
          <w:szCs w:val="20"/>
        </w:rPr>
      </w:pPr>
    </w:p>
    <w:p w14:paraId="387D3974" w14:textId="234BE054" w:rsidR="00C86B57" w:rsidRPr="00587A5E" w:rsidRDefault="00DF5117" w:rsidP="00463F1D">
      <w:pPr>
        <w:spacing w:after="0" w:line="360" w:lineRule="auto"/>
        <w:jc w:val="both"/>
        <w:rPr>
          <w:rFonts w:ascii="Fira Sans Light" w:hAnsi="Fira Sans Light"/>
          <w:sz w:val="20"/>
          <w:szCs w:val="20"/>
        </w:rPr>
      </w:pPr>
      <w:r w:rsidRPr="00587A5E">
        <w:rPr>
          <w:rFonts w:ascii="Fira Sans Light" w:hAnsi="Fira Sans Light"/>
          <w:sz w:val="20"/>
          <w:szCs w:val="20"/>
        </w:rPr>
        <w:t xml:space="preserve">ATSICCHO infrastructure must support </w:t>
      </w:r>
      <w:r w:rsidR="001D6131" w:rsidRPr="00587A5E">
        <w:rPr>
          <w:rFonts w:ascii="Fira Sans Light" w:hAnsi="Fira Sans Light"/>
          <w:sz w:val="20"/>
          <w:szCs w:val="20"/>
        </w:rPr>
        <w:t xml:space="preserve">current </w:t>
      </w:r>
      <w:r w:rsidRPr="00587A5E">
        <w:rPr>
          <w:rFonts w:ascii="Fira Sans Light" w:hAnsi="Fira Sans Light"/>
          <w:sz w:val="20"/>
          <w:szCs w:val="20"/>
        </w:rPr>
        <w:t>increas</w:t>
      </w:r>
      <w:r w:rsidR="001D6131" w:rsidRPr="00587A5E">
        <w:rPr>
          <w:rFonts w:ascii="Fira Sans Light" w:hAnsi="Fira Sans Light"/>
          <w:sz w:val="20"/>
          <w:szCs w:val="20"/>
        </w:rPr>
        <w:t>ed</w:t>
      </w:r>
      <w:r w:rsidRPr="00587A5E">
        <w:rPr>
          <w:rFonts w:ascii="Fira Sans Light" w:hAnsi="Fira Sans Light"/>
          <w:sz w:val="20"/>
          <w:szCs w:val="20"/>
        </w:rPr>
        <w:t xml:space="preserve"> workforce needs and prepare for future service demand. </w:t>
      </w:r>
      <w:r w:rsidR="00A758C6" w:rsidRPr="00587A5E">
        <w:rPr>
          <w:rFonts w:ascii="Fira Sans Light" w:hAnsi="Fira Sans Light"/>
          <w:sz w:val="20"/>
          <w:szCs w:val="20"/>
        </w:rPr>
        <w:t xml:space="preserve">Many ATSICCHOs struggle to </w:t>
      </w:r>
      <w:r w:rsidR="002C767B" w:rsidRPr="00587A5E">
        <w:rPr>
          <w:rFonts w:ascii="Fira Sans Light" w:hAnsi="Fira Sans Light"/>
          <w:sz w:val="20"/>
          <w:szCs w:val="20"/>
        </w:rPr>
        <w:t xml:space="preserve">establish a sustainable workforce due to inability to </w:t>
      </w:r>
      <w:r w:rsidR="00EC5E66" w:rsidRPr="00587A5E">
        <w:rPr>
          <w:rFonts w:ascii="Fira Sans Light" w:hAnsi="Fira Sans Light"/>
          <w:sz w:val="20"/>
          <w:szCs w:val="20"/>
        </w:rPr>
        <w:t>offer</w:t>
      </w:r>
      <w:r w:rsidR="003038CC" w:rsidRPr="00587A5E">
        <w:rPr>
          <w:rFonts w:ascii="Fira Sans Light" w:hAnsi="Fira Sans Light"/>
          <w:sz w:val="20"/>
          <w:szCs w:val="20"/>
        </w:rPr>
        <w:t xml:space="preserve"> a salary as</w:t>
      </w:r>
      <w:r w:rsidR="00B77434">
        <w:rPr>
          <w:rFonts w:ascii="Fira Sans Light" w:hAnsi="Fira Sans Light"/>
          <w:sz w:val="20"/>
          <w:szCs w:val="20"/>
        </w:rPr>
        <w:t xml:space="preserve"> attractive as</w:t>
      </w:r>
      <w:r w:rsidR="003038CC" w:rsidRPr="00587A5E">
        <w:rPr>
          <w:rFonts w:ascii="Fira Sans Light" w:hAnsi="Fira Sans Light"/>
          <w:sz w:val="20"/>
          <w:szCs w:val="20"/>
        </w:rPr>
        <w:t xml:space="preserve"> most hospital and health services</w:t>
      </w:r>
      <w:r w:rsidR="000961DF" w:rsidRPr="00587A5E">
        <w:rPr>
          <w:rFonts w:ascii="Fira Sans Light" w:hAnsi="Fira Sans Light"/>
          <w:sz w:val="20"/>
          <w:szCs w:val="20"/>
        </w:rPr>
        <w:t xml:space="preserve"> leading to difficulties filling position</w:t>
      </w:r>
      <w:r w:rsidR="00B77434">
        <w:rPr>
          <w:rFonts w:ascii="Fira Sans Light" w:hAnsi="Fira Sans Light"/>
          <w:sz w:val="20"/>
          <w:szCs w:val="20"/>
        </w:rPr>
        <w:t>s</w:t>
      </w:r>
      <w:r w:rsidR="000961DF" w:rsidRPr="00587A5E">
        <w:rPr>
          <w:rFonts w:ascii="Fira Sans Light" w:hAnsi="Fira Sans Light"/>
          <w:sz w:val="20"/>
          <w:szCs w:val="20"/>
        </w:rPr>
        <w:t xml:space="preserve"> and keeping staff long term</w:t>
      </w:r>
      <w:r w:rsidR="003038CC" w:rsidRPr="00587A5E">
        <w:rPr>
          <w:rFonts w:ascii="Fira Sans Light" w:hAnsi="Fira Sans Light"/>
          <w:sz w:val="20"/>
          <w:szCs w:val="20"/>
        </w:rPr>
        <w:t>. Furthermore</w:t>
      </w:r>
      <w:r w:rsidR="001C76D8" w:rsidRPr="00587A5E">
        <w:rPr>
          <w:rFonts w:ascii="Fira Sans Light" w:hAnsi="Fira Sans Light"/>
          <w:sz w:val="20"/>
          <w:szCs w:val="20"/>
        </w:rPr>
        <w:t xml:space="preserve">, </w:t>
      </w:r>
      <w:r w:rsidR="003038CC" w:rsidRPr="00587A5E">
        <w:rPr>
          <w:rFonts w:ascii="Fira Sans Light" w:hAnsi="Fira Sans Light"/>
          <w:sz w:val="20"/>
          <w:szCs w:val="20"/>
        </w:rPr>
        <w:t>c</w:t>
      </w:r>
      <w:r w:rsidR="0068659C" w:rsidRPr="00587A5E">
        <w:rPr>
          <w:rFonts w:ascii="Fira Sans Light" w:hAnsi="Fira Sans Light"/>
          <w:sz w:val="20"/>
          <w:szCs w:val="20"/>
        </w:rPr>
        <w:t xml:space="preserve">urrent consultation rooms cap the number of </w:t>
      </w:r>
      <w:r w:rsidR="00456588" w:rsidRPr="00587A5E">
        <w:rPr>
          <w:rFonts w:ascii="Fira Sans Light" w:hAnsi="Fira Sans Light"/>
          <w:sz w:val="20"/>
          <w:szCs w:val="20"/>
        </w:rPr>
        <w:t>full-time</w:t>
      </w:r>
      <w:r w:rsidR="0068659C" w:rsidRPr="00587A5E">
        <w:rPr>
          <w:rFonts w:ascii="Fira Sans Light" w:hAnsi="Fira Sans Light"/>
          <w:sz w:val="20"/>
          <w:szCs w:val="20"/>
        </w:rPr>
        <w:t xml:space="preserve"> equivalent staff a service can </w:t>
      </w:r>
      <w:r w:rsidR="00456588" w:rsidRPr="00587A5E">
        <w:rPr>
          <w:rFonts w:ascii="Fira Sans Light" w:hAnsi="Fira Sans Light"/>
          <w:sz w:val="20"/>
          <w:szCs w:val="20"/>
        </w:rPr>
        <w:t>acquire, which limits ATSICCHO</w:t>
      </w:r>
      <w:r w:rsidR="0093733B" w:rsidRPr="00587A5E">
        <w:rPr>
          <w:rFonts w:ascii="Fira Sans Light" w:hAnsi="Fira Sans Light"/>
          <w:sz w:val="20"/>
          <w:szCs w:val="20"/>
        </w:rPr>
        <w:t xml:space="preserve"> </w:t>
      </w:r>
      <w:r w:rsidR="00456588" w:rsidRPr="00587A5E">
        <w:rPr>
          <w:rFonts w:ascii="Fira Sans Light" w:hAnsi="Fira Sans Light"/>
          <w:sz w:val="20"/>
          <w:szCs w:val="20"/>
        </w:rPr>
        <w:t>service access by Aboriginal and Torres Strait Islander peoples</w:t>
      </w:r>
      <w:r w:rsidR="000B6D92" w:rsidRPr="00587A5E">
        <w:rPr>
          <w:rFonts w:ascii="Fira Sans Light" w:hAnsi="Fira Sans Light"/>
          <w:sz w:val="20"/>
          <w:szCs w:val="20"/>
        </w:rPr>
        <w:t xml:space="preserve"> even for ATSICCHO</w:t>
      </w:r>
      <w:r w:rsidR="00B77434">
        <w:rPr>
          <w:rFonts w:ascii="Fira Sans Light" w:hAnsi="Fira Sans Light"/>
          <w:sz w:val="20"/>
          <w:szCs w:val="20"/>
        </w:rPr>
        <w:t>s</w:t>
      </w:r>
      <w:r w:rsidR="000B6D92" w:rsidRPr="00587A5E">
        <w:rPr>
          <w:rFonts w:ascii="Fira Sans Light" w:hAnsi="Fira Sans Light"/>
          <w:sz w:val="20"/>
          <w:szCs w:val="20"/>
        </w:rPr>
        <w:t xml:space="preserve"> with a sufficient workforce</w:t>
      </w:r>
      <w:r w:rsidR="00456588" w:rsidRPr="00587A5E">
        <w:rPr>
          <w:rFonts w:ascii="Fira Sans Light" w:hAnsi="Fira Sans Light"/>
          <w:sz w:val="20"/>
          <w:szCs w:val="20"/>
        </w:rPr>
        <w:t xml:space="preserve">. </w:t>
      </w:r>
    </w:p>
    <w:p w14:paraId="55A8F983" w14:textId="77777777" w:rsidR="002C69BC" w:rsidRPr="00587A5E" w:rsidRDefault="002C69BC" w:rsidP="00463F1D">
      <w:pPr>
        <w:spacing w:after="0" w:line="360" w:lineRule="auto"/>
        <w:jc w:val="both"/>
        <w:rPr>
          <w:rFonts w:ascii="Fira Sans Light" w:hAnsi="Fira Sans Light"/>
          <w:sz w:val="20"/>
          <w:szCs w:val="20"/>
        </w:rPr>
      </w:pPr>
    </w:p>
    <w:p w14:paraId="65463FBB" w14:textId="4FF61649" w:rsidR="00660F1C" w:rsidRPr="00587A5E" w:rsidRDefault="00660F1C" w:rsidP="00463F1D">
      <w:pPr>
        <w:spacing w:after="0" w:line="360" w:lineRule="auto"/>
        <w:jc w:val="both"/>
        <w:rPr>
          <w:rFonts w:ascii="Fira Sans Light" w:hAnsi="Fira Sans Light"/>
          <w:sz w:val="20"/>
          <w:szCs w:val="20"/>
        </w:rPr>
      </w:pPr>
      <w:r w:rsidRPr="00587A5E">
        <w:rPr>
          <w:rFonts w:ascii="Fira Sans Light" w:hAnsi="Fira Sans Light"/>
          <w:sz w:val="20"/>
          <w:szCs w:val="20"/>
        </w:rPr>
        <w:t>Much of the increase in Aboriginal and Torres Strait Islander people</w:t>
      </w:r>
      <w:r w:rsidR="00B163B1">
        <w:rPr>
          <w:rFonts w:ascii="Fira Sans Light" w:hAnsi="Fira Sans Light"/>
          <w:sz w:val="20"/>
          <w:szCs w:val="20"/>
        </w:rPr>
        <w:t>s</w:t>
      </w:r>
      <w:r w:rsidRPr="00587A5E">
        <w:rPr>
          <w:rFonts w:ascii="Fira Sans Light" w:hAnsi="Fira Sans Light"/>
          <w:sz w:val="20"/>
          <w:szCs w:val="20"/>
        </w:rPr>
        <w:t xml:space="preserve"> access</w:t>
      </w:r>
      <w:r w:rsidR="00B163B1">
        <w:rPr>
          <w:rFonts w:ascii="Fira Sans Light" w:hAnsi="Fira Sans Light"/>
          <w:sz w:val="20"/>
          <w:szCs w:val="20"/>
        </w:rPr>
        <w:t>ing</w:t>
      </w:r>
      <w:r w:rsidRPr="00587A5E">
        <w:rPr>
          <w:rFonts w:ascii="Fira Sans Light" w:hAnsi="Fira Sans Light"/>
          <w:sz w:val="20"/>
          <w:szCs w:val="20"/>
        </w:rPr>
        <w:t xml:space="preserve"> ATSICCHOs, as demonstrated in </w:t>
      </w:r>
      <w:r w:rsidR="00B163B1">
        <w:rPr>
          <w:rFonts w:ascii="Fira Sans Light" w:hAnsi="Fira Sans Light"/>
          <w:sz w:val="20"/>
          <w:szCs w:val="20"/>
        </w:rPr>
        <w:t>T</w:t>
      </w:r>
      <w:r w:rsidRPr="00587A5E">
        <w:rPr>
          <w:rFonts w:ascii="Fira Sans Light" w:hAnsi="Fira Sans Light"/>
          <w:sz w:val="20"/>
          <w:szCs w:val="20"/>
        </w:rPr>
        <w:t xml:space="preserve">able </w:t>
      </w:r>
      <w:r w:rsidR="005E7514" w:rsidRPr="00587A5E">
        <w:rPr>
          <w:rFonts w:ascii="Fira Sans Light" w:hAnsi="Fira Sans Light"/>
          <w:sz w:val="20"/>
          <w:szCs w:val="20"/>
        </w:rPr>
        <w:t>1</w:t>
      </w:r>
      <w:r w:rsidR="00BA780A" w:rsidRPr="00587A5E">
        <w:rPr>
          <w:rFonts w:ascii="Fira Sans Light" w:hAnsi="Fira Sans Light"/>
          <w:sz w:val="20"/>
          <w:szCs w:val="20"/>
        </w:rPr>
        <w:t xml:space="preserve"> </w:t>
      </w:r>
      <w:r w:rsidRPr="00587A5E">
        <w:rPr>
          <w:rFonts w:ascii="Fira Sans Light" w:hAnsi="Fira Sans Light"/>
          <w:sz w:val="20"/>
          <w:szCs w:val="20"/>
        </w:rPr>
        <w:t xml:space="preserve">above, </w:t>
      </w:r>
      <w:r w:rsidR="00067ACC" w:rsidRPr="00587A5E">
        <w:rPr>
          <w:rFonts w:ascii="Fira Sans Light" w:hAnsi="Fira Sans Light"/>
          <w:sz w:val="20"/>
          <w:szCs w:val="20"/>
        </w:rPr>
        <w:t xml:space="preserve">may be due to the </w:t>
      </w:r>
      <w:r w:rsidR="00DE10B2" w:rsidRPr="00587A5E">
        <w:rPr>
          <w:rFonts w:ascii="Fira Sans Light" w:hAnsi="Fira Sans Light"/>
          <w:sz w:val="20"/>
          <w:szCs w:val="20"/>
        </w:rPr>
        <w:t xml:space="preserve">establishment of new </w:t>
      </w:r>
      <w:r w:rsidR="00051F76" w:rsidRPr="00587A5E">
        <w:rPr>
          <w:rFonts w:ascii="Fira Sans Light" w:hAnsi="Fira Sans Light"/>
          <w:sz w:val="20"/>
          <w:szCs w:val="20"/>
        </w:rPr>
        <w:t xml:space="preserve">IUIH clinics and health infrastructure over time, which has enabled </w:t>
      </w:r>
      <w:r w:rsidR="00090F91" w:rsidRPr="00587A5E">
        <w:rPr>
          <w:rFonts w:ascii="Fira Sans Light" w:hAnsi="Fira Sans Light"/>
          <w:sz w:val="20"/>
          <w:szCs w:val="20"/>
        </w:rPr>
        <w:t xml:space="preserve">an increase in ATSICCHO workforce, and subsequently </w:t>
      </w:r>
      <w:r w:rsidR="008B7A7C" w:rsidRPr="00587A5E">
        <w:rPr>
          <w:rFonts w:ascii="Fira Sans Light" w:hAnsi="Fira Sans Light"/>
          <w:sz w:val="20"/>
          <w:szCs w:val="20"/>
        </w:rPr>
        <w:t>more client</w:t>
      </w:r>
      <w:r w:rsidR="002D5ED0" w:rsidRPr="00587A5E">
        <w:rPr>
          <w:rFonts w:ascii="Fira Sans Light" w:hAnsi="Fira Sans Light"/>
          <w:sz w:val="20"/>
          <w:szCs w:val="20"/>
        </w:rPr>
        <w:t>s</w:t>
      </w:r>
      <w:r w:rsidR="008B7A7C" w:rsidRPr="00587A5E">
        <w:rPr>
          <w:rFonts w:ascii="Fira Sans Light" w:hAnsi="Fira Sans Light"/>
          <w:sz w:val="20"/>
          <w:szCs w:val="20"/>
        </w:rPr>
        <w:t xml:space="preserve"> in Southeast Queensland to access </w:t>
      </w:r>
      <w:r w:rsidR="001417DB" w:rsidRPr="00587A5E">
        <w:rPr>
          <w:rFonts w:ascii="Fira Sans Light" w:hAnsi="Fira Sans Light"/>
          <w:sz w:val="20"/>
          <w:szCs w:val="20"/>
        </w:rPr>
        <w:t>healthcare</w:t>
      </w:r>
      <w:r w:rsidR="008B7A7C" w:rsidRPr="00587A5E">
        <w:rPr>
          <w:rFonts w:ascii="Fira Sans Light" w:hAnsi="Fira Sans Light"/>
          <w:sz w:val="20"/>
          <w:szCs w:val="20"/>
        </w:rPr>
        <w:t xml:space="preserve"> services</w:t>
      </w:r>
      <w:r w:rsidR="00DC55A0" w:rsidRPr="00587A5E">
        <w:rPr>
          <w:rFonts w:ascii="Fira Sans Light" w:hAnsi="Fira Sans Light"/>
          <w:sz w:val="20"/>
          <w:szCs w:val="20"/>
        </w:rPr>
        <w:t xml:space="preserve">, and </w:t>
      </w:r>
      <w:r w:rsidR="000E022C" w:rsidRPr="00587A5E">
        <w:rPr>
          <w:rFonts w:ascii="Fira Sans Light" w:hAnsi="Fira Sans Light"/>
          <w:sz w:val="20"/>
          <w:szCs w:val="20"/>
        </w:rPr>
        <w:t>experienc</w:t>
      </w:r>
      <w:r w:rsidR="00090F91" w:rsidRPr="00587A5E">
        <w:rPr>
          <w:rFonts w:ascii="Fira Sans Light" w:hAnsi="Fira Sans Light"/>
          <w:sz w:val="20"/>
          <w:szCs w:val="20"/>
        </w:rPr>
        <w:t>ing</w:t>
      </w:r>
      <w:r w:rsidR="000E022C" w:rsidRPr="00587A5E">
        <w:rPr>
          <w:rFonts w:ascii="Fira Sans Light" w:hAnsi="Fira Sans Light"/>
          <w:sz w:val="20"/>
          <w:szCs w:val="20"/>
        </w:rPr>
        <w:t xml:space="preserve"> better health outcomes</w:t>
      </w:r>
      <w:r w:rsidR="00051F76" w:rsidRPr="00587A5E">
        <w:rPr>
          <w:rFonts w:ascii="Fira Sans Light" w:hAnsi="Fira Sans Light"/>
          <w:sz w:val="20"/>
          <w:szCs w:val="20"/>
        </w:rPr>
        <w:t>.</w:t>
      </w:r>
      <w:r w:rsidR="000E022C" w:rsidRPr="00587A5E">
        <w:rPr>
          <w:rFonts w:ascii="Fira Sans Light" w:hAnsi="Fira Sans Light"/>
          <w:sz w:val="20"/>
          <w:szCs w:val="20"/>
        </w:rPr>
        <w:t xml:space="preserve"> </w:t>
      </w:r>
      <w:r w:rsidR="00051F76" w:rsidRPr="00587A5E">
        <w:rPr>
          <w:rFonts w:ascii="Fira Sans Light" w:hAnsi="Fira Sans Light"/>
          <w:sz w:val="20"/>
          <w:szCs w:val="20"/>
        </w:rPr>
        <w:t xml:space="preserve"> </w:t>
      </w:r>
      <w:r w:rsidR="000E022C" w:rsidRPr="00587A5E">
        <w:rPr>
          <w:rFonts w:ascii="Fira Sans Light" w:hAnsi="Fira Sans Light"/>
          <w:sz w:val="20"/>
          <w:szCs w:val="20"/>
        </w:rPr>
        <w:t xml:space="preserve">For example, the proportion of Aboriginal and Torres Strait Islander </w:t>
      </w:r>
      <w:r w:rsidR="00B163B1">
        <w:rPr>
          <w:rFonts w:ascii="Fira Sans Light" w:hAnsi="Fira Sans Light"/>
          <w:sz w:val="20"/>
          <w:szCs w:val="20"/>
        </w:rPr>
        <w:t>peoples</w:t>
      </w:r>
      <w:r w:rsidR="000E022C" w:rsidRPr="00587A5E">
        <w:rPr>
          <w:rFonts w:ascii="Fira Sans Light" w:hAnsi="Fira Sans Light"/>
          <w:sz w:val="20"/>
          <w:szCs w:val="20"/>
        </w:rPr>
        <w:t xml:space="preserve"> in Southeast Queensland who had seen a GP or specialist in the previous 12 months increased from 20.3% in 2005 </w:t>
      </w:r>
      <w:r w:rsidR="001417DB" w:rsidRPr="00587A5E">
        <w:rPr>
          <w:rFonts w:ascii="Fira Sans Light" w:hAnsi="Fira Sans Light"/>
          <w:sz w:val="20"/>
          <w:szCs w:val="20"/>
        </w:rPr>
        <w:fldChar w:fldCharType="begin"/>
      </w:r>
      <w:r w:rsidR="00D15D30" w:rsidRPr="00587A5E">
        <w:rPr>
          <w:rFonts w:ascii="Fira Sans Light" w:hAnsi="Fira Sans Light"/>
          <w:sz w:val="20"/>
          <w:szCs w:val="20"/>
        </w:rPr>
        <w:instrText xml:space="preserve"> ADDIN EN.CITE &lt;EndNote&gt;&lt;Cite&gt;&lt;Author&gt;Australian Bureau of Statistics (ABS)&lt;/Author&gt;&lt;Year&gt;2006&lt;/Year&gt;&lt;RecNum&gt;61&lt;/RecNum&gt;&lt;DisplayText&gt;(14)&lt;/DisplayText&gt;&lt;record&gt;&lt;rec-number&gt;61&lt;/rec-number&gt;&lt;foreign-keys&gt;&lt;key app="EN" db-id="20sa002f30fta5erserp5ztc09wvxrwtewvd" timestamp="1663914364"&gt;61&lt;/key&gt;&lt;/foreign-keys&gt;&lt;ref-type name="Web Page"&gt;12&lt;/ref-type&gt;&lt;contributors&gt;&lt;authors&gt;&lt;author&gt;Australian Bureau of Statistics (ABS),&lt;/author&gt;&lt;/authors&gt;&lt;/contributors&gt;&lt;titles&gt;&lt;title&gt;4715.0 - National Aboriginal and Torres Strait Islander Health Survey, 2004-05&lt;/title&gt;&lt;/titles&gt;&lt;number&gt;[23 September 2022&lt;/number&gt;&lt;dates&gt;&lt;year&gt;2006&lt;/year&gt;&lt;/dates&gt;&lt;urls&gt;&lt;related-urls&gt;&lt;url&gt;https://www.abs.gov.au/AUSSTATS/abs@.nsf/Lookup/4715.0Main+Features12004-05?OpenDocument&lt;/url&gt;&lt;/related-urls&gt;&lt;/urls&gt;&lt;/record&gt;&lt;/Cite&gt;&lt;/EndNote&gt;</w:instrText>
      </w:r>
      <w:r w:rsidR="001417DB" w:rsidRPr="00587A5E">
        <w:rPr>
          <w:rFonts w:ascii="Fira Sans Light" w:hAnsi="Fira Sans Light"/>
          <w:sz w:val="20"/>
          <w:szCs w:val="20"/>
        </w:rPr>
        <w:fldChar w:fldCharType="separate"/>
      </w:r>
      <w:r w:rsidR="00D15D30" w:rsidRPr="00587A5E">
        <w:rPr>
          <w:rFonts w:ascii="Fira Sans Light" w:hAnsi="Fira Sans Light"/>
          <w:noProof/>
          <w:sz w:val="20"/>
          <w:szCs w:val="20"/>
        </w:rPr>
        <w:t>(14)</w:t>
      </w:r>
      <w:r w:rsidR="001417DB" w:rsidRPr="00587A5E">
        <w:rPr>
          <w:rFonts w:ascii="Fira Sans Light" w:hAnsi="Fira Sans Light"/>
          <w:sz w:val="20"/>
          <w:szCs w:val="20"/>
        </w:rPr>
        <w:fldChar w:fldCharType="end"/>
      </w:r>
      <w:r w:rsidR="000E022C" w:rsidRPr="00587A5E">
        <w:rPr>
          <w:rFonts w:ascii="Fira Sans Light" w:hAnsi="Fira Sans Light"/>
          <w:sz w:val="20"/>
          <w:szCs w:val="20"/>
        </w:rPr>
        <w:t xml:space="preserve">, to 90.9% in 2019 </w:t>
      </w:r>
      <w:r w:rsidR="001417DB" w:rsidRPr="00587A5E">
        <w:rPr>
          <w:rFonts w:ascii="Fira Sans Light" w:hAnsi="Fira Sans Light"/>
          <w:sz w:val="20"/>
          <w:szCs w:val="20"/>
        </w:rPr>
        <w:fldChar w:fldCharType="begin"/>
      </w:r>
      <w:r w:rsidR="00D15D30" w:rsidRPr="00587A5E">
        <w:rPr>
          <w:rFonts w:ascii="Fira Sans Light" w:hAnsi="Fira Sans Light"/>
          <w:sz w:val="20"/>
          <w:szCs w:val="20"/>
        </w:rPr>
        <w:instrText xml:space="preserve"> ADDIN EN.CITE &lt;EndNote&gt;&lt;Cite&gt;&lt;Author&gt;Australian Bureau of Statistics (ABS)&lt;/Author&gt;&lt;Year&gt;2019&lt;/Year&gt;&lt;RecNum&gt;62&lt;/RecNum&gt;&lt;DisplayText&gt;(15)&lt;/DisplayText&gt;&lt;record&gt;&lt;rec-number&gt;62&lt;/rec-number&gt;&lt;foreign-keys&gt;&lt;key app="EN" db-id="20sa002f30fta5erserp5ztc09wvxrwtewvd" timestamp="1663914700"&gt;62&lt;/key&gt;&lt;/foreign-keys&gt;&lt;ref-type name="Web Page"&gt;12&lt;/ref-type&gt;&lt;contributors&gt;&lt;authors&gt;&lt;author&gt;Australian Bureau of Statistics (ABS),&lt;/author&gt;&lt;/authors&gt;&lt;/contributors&gt;&lt;titles&gt;&lt;title&gt;National Aboriginal and Torres Strait Islander Health Survey&lt;/title&gt;&lt;/titles&gt;&lt;number&gt;[23 September 2022&lt;/number&gt;&lt;dates&gt;&lt;year&gt;2019&lt;/year&gt;&lt;/dates&gt;&lt;urls&gt;&lt;related-urls&gt;&lt;url&gt;https://www.abs.gov.au/statistics/people/aboriginal-and-torres-strait-islander-peoples/national-aboriginal-and-torres-strait-islander-health-survey/2018-19#key-statistics&lt;/url&gt;&lt;/related-urls&gt;&lt;/urls&gt;&lt;/record&gt;&lt;/Cite&gt;&lt;/EndNote&gt;</w:instrText>
      </w:r>
      <w:r w:rsidR="001417DB" w:rsidRPr="00587A5E">
        <w:rPr>
          <w:rFonts w:ascii="Fira Sans Light" w:hAnsi="Fira Sans Light"/>
          <w:sz w:val="20"/>
          <w:szCs w:val="20"/>
        </w:rPr>
        <w:fldChar w:fldCharType="separate"/>
      </w:r>
      <w:r w:rsidR="00D15D30" w:rsidRPr="00587A5E">
        <w:rPr>
          <w:rFonts w:ascii="Fira Sans Light" w:hAnsi="Fira Sans Light"/>
          <w:noProof/>
          <w:sz w:val="20"/>
          <w:szCs w:val="20"/>
        </w:rPr>
        <w:t>(15)</w:t>
      </w:r>
      <w:r w:rsidR="001417DB" w:rsidRPr="00587A5E">
        <w:rPr>
          <w:rFonts w:ascii="Fira Sans Light" w:hAnsi="Fira Sans Light"/>
          <w:sz w:val="20"/>
          <w:szCs w:val="20"/>
        </w:rPr>
        <w:fldChar w:fldCharType="end"/>
      </w:r>
      <w:r w:rsidR="000E022C" w:rsidRPr="00587A5E">
        <w:rPr>
          <w:rFonts w:ascii="Fira Sans Light" w:hAnsi="Fira Sans Light"/>
          <w:sz w:val="20"/>
          <w:szCs w:val="20"/>
        </w:rPr>
        <w:t xml:space="preserve"> and the proportion of Aboriginal and Torres Strait Islander people in Southeast Queensland who had seen a dentist in the previous 12 months increased from 5.2% in 2005 </w:t>
      </w:r>
      <w:r w:rsidR="001417DB" w:rsidRPr="00587A5E">
        <w:rPr>
          <w:rFonts w:ascii="Fira Sans Light" w:hAnsi="Fira Sans Light"/>
          <w:sz w:val="20"/>
          <w:szCs w:val="20"/>
        </w:rPr>
        <w:fldChar w:fldCharType="begin"/>
      </w:r>
      <w:r w:rsidR="00D15D30" w:rsidRPr="00587A5E">
        <w:rPr>
          <w:rFonts w:ascii="Fira Sans Light" w:hAnsi="Fira Sans Light"/>
          <w:sz w:val="20"/>
          <w:szCs w:val="20"/>
        </w:rPr>
        <w:instrText xml:space="preserve"> ADDIN EN.CITE &lt;EndNote&gt;&lt;Cite&gt;&lt;Author&gt;Australian Bureau of Statistics (ABS)&lt;/Author&gt;&lt;Year&gt;2006&lt;/Year&gt;&lt;RecNum&gt;61&lt;/RecNum&gt;&lt;DisplayText&gt;(14)&lt;/DisplayText&gt;&lt;record&gt;&lt;rec-number&gt;61&lt;/rec-number&gt;&lt;foreign-keys&gt;&lt;key app="EN" db-id="20sa002f30fta5erserp5ztc09wvxrwtewvd" timestamp="1663914364"&gt;61&lt;/key&gt;&lt;/foreign-keys&gt;&lt;ref-type name="Web Page"&gt;12&lt;/ref-type&gt;&lt;contributors&gt;&lt;authors&gt;&lt;author&gt;Australian Bureau of Statistics (ABS),&lt;/author&gt;&lt;/authors&gt;&lt;/contributors&gt;&lt;titles&gt;&lt;title&gt;4715.0 - National Aboriginal and Torres Strait Islander Health Survey, 2004-05&lt;/title&gt;&lt;/titles&gt;&lt;number&gt;[23 September 2022&lt;/number&gt;&lt;dates&gt;&lt;year&gt;2006&lt;/year&gt;&lt;/dates&gt;&lt;urls&gt;&lt;related-urls&gt;&lt;url&gt;https://www.abs.gov.au/AUSSTATS/abs@.nsf/Lookup/4715.0Main+Features12004-05?OpenDocument&lt;/url&gt;&lt;/related-urls&gt;&lt;/urls&gt;&lt;/record&gt;&lt;/Cite&gt;&lt;/EndNote&gt;</w:instrText>
      </w:r>
      <w:r w:rsidR="001417DB" w:rsidRPr="00587A5E">
        <w:rPr>
          <w:rFonts w:ascii="Fira Sans Light" w:hAnsi="Fira Sans Light"/>
          <w:sz w:val="20"/>
          <w:szCs w:val="20"/>
        </w:rPr>
        <w:fldChar w:fldCharType="separate"/>
      </w:r>
      <w:r w:rsidR="00D15D30" w:rsidRPr="00587A5E">
        <w:rPr>
          <w:rFonts w:ascii="Fira Sans Light" w:hAnsi="Fira Sans Light"/>
          <w:noProof/>
          <w:sz w:val="20"/>
          <w:szCs w:val="20"/>
        </w:rPr>
        <w:t>(14)</w:t>
      </w:r>
      <w:r w:rsidR="001417DB" w:rsidRPr="00587A5E">
        <w:rPr>
          <w:rFonts w:ascii="Fira Sans Light" w:hAnsi="Fira Sans Light"/>
          <w:sz w:val="20"/>
          <w:szCs w:val="20"/>
        </w:rPr>
        <w:fldChar w:fldCharType="end"/>
      </w:r>
      <w:r w:rsidR="000E022C" w:rsidRPr="00587A5E">
        <w:rPr>
          <w:rFonts w:ascii="Fira Sans Light" w:hAnsi="Fira Sans Light"/>
          <w:sz w:val="20"/>
          <w:szCs w:val="20"/>
        </w:rPr>
        <w:t xml:space="preserve"> to 47.2% in 2019 </w:t>
      </w:r>
      <w:r w:rsidR="001417DB" w:rsidRPr="00587A5E">
        <w:rPr>
          <w:rFonts w:ascii="Fira Sans Light" w:hAnsi="Fira Sans Light"/>
          <w:sz w:val="20"/>
          <w:szCs w:val="20"/>
        </w:rPr>
        <w:fldChar w:fldCharType="begin"/>
      </w:r>
      <w:r w:rsidR="00D15D30" w:rsidRPr="00587A5E">
        <w:rPr>
          <w:rFonts w:ascii="Fira Sans Light" w:hAnsi="Fira Sans Light"/>
          <w:sz w:val="20"/>
          <w:szCs w:val="20"/>
        </w:rPr>
        <w:instrText xml:space="preserve"> ADDIN EN.CITE &lt;EndNote&gt;&lt;Cite&gt;&lt;Author&gt;Australian Bureau of Statistics (ABS)&lt;/Author&gt;&lt;Year&gt;2019&lt;/Year&gt;&lt;RecNum&gt;62&lt;/RecNum&gt;&lt;DisplayText&gt;(15)&lt;/DisplayText&gt;&lt;record&gt;&lt;rec-number&gt;62&lt;/rec-number&gt;&lt;foreign-keys&gt;&lt;key app="EN" db-id="20sa002f30fta5erserp5ztc09wvxrwtewvd" timestamp="1663914700"&gt;62&lt;/key&gt;&lt;/foreign-keys&gt;&lt;ref-type name="Web Page"&gt;12&lt;/ref-type&gt;&lt;contributors&gt;&lt;authors&gt;&lt;author&gt;Australian Bureau of Statistics (ABS),&lt;/author&gt;&lt;/authors&gt;&lt;/contributors&gt;&lt;titles&gt;&lt;title&gt;National Aboriginal and Torres Strait Islander Health Survey&lt;/title&gt;&lt;/titles&gt;&lt;number&gt;[23 September 2022&lt;/number&gt;&lt;dates&gt;&lt;year&gt;2019&lt;/year&gt;&lt;/dates&gt;&lt;urls&gt;&lt;related-urls&gt;&lt;url&gt;https://www.abs.gov.au/statistics/people/aboriginal-and-torres-strait-islander-peoples/national-aboriginal-and-torres-strait-islander-health-survey/2018-19#key-statistics&lt;/url&gt;&lt;/related-urls&gt;&lt;/urls&gt;&lt;/record&gt;&lt;/Cite&gt;&lt;/EndNote&gt;</w:instrText>
      </w:r>
      <w:r w:rsidR="001417DB" w:rsidRPr="00587A5E">
        <w:rPr>
          <w:rFonts w:ascii="Fira Sans Light" w:hAnsi="Fira Sans Light"/>
          <w:sz w:val="20"/>
          <w:szCs w:val="20"/>
        </w:rPr>
        <w:fldChar w:fldCharType="separate"/>
      </w:r>
      <w:r w:rsidR="00D15D30" w:rsidRPr="00587A5E">
        <w:rPr>
          <w:rFonts w:ascii="Fira Sans Light" w:hAnsi="Fira Sans Light"/>
          <w:noProof/>
          <w:sz w:val="20"/>
          <w:szCs w:val="20"/>
        </w:rPr>
        <w:t>(15)</w:t>
      </w:r>
      <w:r w:rsidR="001417DB" w:rsidRPr="00587A5E">
        <w:rPr>
          <w:rFonts w:ascii="Fira Sans Light" w:hAnsi="Fira Sans Light"/>
          <w:sz w:val="20"/>
          <w:szCs w:val="20"/>
        </w:rPr>
        <w:fldChar w:fldCharType="end"/>
      </w:r>
      <w:r w:rsidR="000E022C" w:rsidRPr="00587A5E">
        <w:rPr>
          <w:rFonts w:ascii="Fira Sans Light" w:hAnsi="Fira Sans Light"/>
          <w:sz w:val="20"/>
          <w:szCs w:val="20"/>
        </w:rPr>
        <w:t>.</w:t>
      </w:r>
      <w:r w:rsidR="00D31D75" w:rsidRPr="00587A5E">
        <w:rPr>
          <w:rFonts w:ascii="Fira Sans Light" w:hAnsi="Fira Sans Light"/>
          <w:sz w:val="20"/>
          <w:szCs w:val="20"/>
        </w:rPr>
        <w:t xml:space="preserve"> </w:t>
      </w:r>
      <w:r w:rsidR="00BA780A" w:rsidRPr="00587A5E">
        <w:rPr>
          <w:rFonts w:ascii="Fira Sans Light" w:hAnsi="Fira Sans Light"/>
          <w:sz w:val="20"/>
          <w:szCs w:val="20"/>
        </w:rPr>
        <w:t>This is a huge increase in service provision; however, it is important to acknowledge that there has been no increase in workforce</w:t>
      </w:r>
      <w:r w:rsidR="00BF4AE4" w:rsidRPr="00587A5E">
        <w:rPr>
          <w:rFonts w:ascii="Fira Sans Light" w:hAnsi="Fira Sans Light"/>
          <w:sz w:val="20"/>
          <w:szCs w:val="20"/>
        </w:rPr>
        <w:t xml:space="preserve"> leading to severe burnouts within the sector</w:t>
      </w:r>
      <w:r w:rsidR="00BA780A" w:rsidRPr="00587A5E">
        <w:rPr>
          <w:rFonts w:ascii="Fira Sans Light" w:hAnsi="Fira Sans Light"/>
          <w:sz w:val="20"/>
          <w:szCs w:val="20"/>
        </w:rPr>
        <w:t>.</w:t>
      </w:r>
      <w:r w:rsidR="00132AFD" w:rsidRPr="00587A5E">
        <w:rPr>
          <w:rFonts w:ascii="Fira Sans Light" w:hAnsi="Fira Sans Light"/>
          <w:sz w:val="20"/>
          <w:szCs w:val="20"/>
        </w:rPr>
        <w:t xml:space="preserve"> Additionally,</w:t>
      </w:r>
      <w:r w:rsidR="00BA780A" w:rsidRPr="00587A5E">
        <w:rPr>
          <w:rFonts w:ascii="Fira Sans Light" w:hAnsi="Fira Sans Light"/>
          <w:sz w:val="20"/>
          <w:szCs w:val="20"/>
        </w:rPr>
        <w:t xml:space="preserve"> </w:t>
      </w:r>
      <w:r w:rsidR="00D31D75" w:rsidRPr="00587A5E">
        <w:rPr>
          <w:rFonts w:ascii="Fira Sans Light" w:hAnsi="Fira Sans Light"/>
          <w:sz w:val="20"/>
          <w:szCs w:val="20"/>
        </w:rPr>
        <w:t>QAIHC acknowledge that this increase is significant</w:t>
      </w:r>
      <w:r w:rsidR="007425B7" w:rsidRPr="00587A5E">
        <w:rPr>
          <w:rFonts w:ascii="Fira Sans Light" w:hAnsi="Fira Sans Light"/>
          <w:sz w:val="20"/>
          <w:szCs w:val="20"/>
        </w:rPr>
        <w:t>, however it must be noted that th</w:t>
      </w:r>
      <w:r w:rsidR="00B93E65" w:rsidRPr="00587A5E">
        <w:rPr>
          <w:rFonts w:ascii="Fira Sans Light" w:hAnsi="Fira Sans Light"/>
          <w:sz w:val="20"/>
          <w:szCs w:val="20"/>
        </w:rPr>
        <w:t>is increase has not been seen in rural and remote areas</w:t>
      </w:r>
      <w:r w:rsidR="00742F1D" w:rsidRPr="00587A5E">
        <w:rPr>
          <w:rFonts w:ascii="Fira Sans Light" w:hAnsi="Fira Sans Light"/>
          <w:sz w:val="20"/>
          <w:szCs w:val="20"/>
        </w:rPr>
        <w:t xml:space="preserve"> due to </w:t>
      </w:r>
      <w:r w:rsidR="002F0ABF" w:rsidRPr="00587A5E">
        <w:rPr>
          <w:rFonts w:ascii="Fira Sans Light" w:hAnsi="Fira Sans Light"/>
          <w:sz w:val="20"/>
          <w:szCs w:val="20"/>
        </w:rPr>
        <w:t xml:space="preserve">the reasons discussed previously in this submission. </w:t>
      </w:r>
    </w:p>
    <w:p w14:paraId="4798BA98" w14:textId="77777777" w:rsidR="00411373" w:rsidRPr="00587A5E" w:rsidRDefault="00411373" w:rsidP="00463F1D">
      <w:pPr>
        <w:spacing w:after="0" w:line="360" w:lineRule="auto"/>
        <w:jc w:val="both"/>
        <w:rPr>
          <w:rFonts w:ascii="Fira Sans Light" w:hAnsi="Fira Sans Light"/>
          <w:sz w:val="20"/>
          <w:szCs w:val="20"/>
        </w:rPr>
      </w:pPr>
    </w:p>
    <w:p w14:paraId="0E5A96FA" w14:textId="5C51E1DA" w:rsidR="001417DB" w:rsidRPr="00587A5E" w:rsidRDefault="002F0ABF" w:rsidP="00463F1D">
      <w:pPr>
        <w:spacing w:after="0" w:line="360" w:lineRule="auto"/>
        <w:jc w:val="both"/>
        <w:rPr>
          <w:rFonts w:ascii="Fira Sans Light" w:hAnsi="Fira Sans Light"/>
          <w:sz w:val="20"/>
          <w:szCs w:val="20"/>
        </w:rPr>
      </w:pPr>
      <w:r w:rsidRPr="00587A5E">
        <w:rPr>
          <w:rFonts w:ascii="Fira Sans Light" w:hAnsi="Fira Sans Light"/>
          <w:sz w:val="20"/>
          <w:szCs w:val="20"/>
        </w:rPr>
        <w:t>I</w:t>
      </w:r>
      <w:r w:rsidR="00411373" w:rsidRPr="00587A5E">
        <w:rPr>
          <w:rFonts w:ascii="Fira Sans Light" w:hAnsi="Fira Sans Light"/>
          <w:sz w:val="20"/>
          <w:szCs w:val="20"/>
        </w:rPr>
        <w:t xml:space="preserve">t has been identified that economic benefits in employment </w:t>
      </w:r>
      <w:r w:rsidR="004970A7" w:rsidRPr="00587A5E">
        <w:rPr>
          <w:rFonts w:ascii="Fira Sans Light" w:hAnsi="Fira Sans Light"/>
          <w:sz w:val="20"/>
          <w:szCs w:val="20"/>
        </w:rPr>
        <w:t xml:space="preserve">of Aboriginal and Torres Strait Islander peoples </w:t>
      </w:r>
      <w:r w:rsidR="00411373" w:rsidRPr="00587A5E">
        <w:rPr>
          <w:rFonts w:ascii="Fira Sans Light" w:hAnsi="Fira Sans Light"/>
          <w:sz w:val="20"/>
          <w:szCs w:val="20"/>
        </w:rPr>
        <w:t xml:space="preserve">and future workforce capacity building will not be met if ATSICCHO infrastructure needs are not met </w:t>
      </w:r>
      <w:r w:rsidR="00411373" w:rsidRPr="00587A5E">
        <w:rPr>
          <w:rFonts w:ascii="Fira Sans Light" w:hAnsi="Fira Sans Light"/>
          <w:sz w:val="20"/>
          <w:szCs w:val="20"/>
        </w:rPr>
        <w:fldChar w:fldCharType="begin"/>
      </w:r>
      <w:r w:rsidR="00D15D30" w:rsidRPr="00587A5E">
        <w:rPr>
          <w:rFonts w:ascii="Fira Sans Light" w:hAnsi="Fira Sans Light"/>
          <w:sz w:val="20"/>
          <w:szCs w:val="20"/>
        </w:rPr>
        <w:instrText xml:space="preserve"> ADDIN EN.CITE &lt;EndNote&gt;&lt;Cite&gt;&lt;Author&gt;Alford&lt;/Author&gt;&lt;Year&gt;2014&lt;/Year&gt;&lt;RecNum&gt;58&lt;/RecNum&gt;&lt;DisplayText&gt;(10)&lt;/DisplayText&gt;&lt;record&gt;&lt;rec-number&gt;58&lt;/rec-number&gt;&lt;foreign-keys&gt;&lt;key app="EN" db-id="20sa002f30fta5erserp5ztc09wvxrwtewvd" timestamp="1663638245"&gt;58&lt;/key&gt;&lt;/foreign-keys&gt;&lt;ref-type name="Journal Article"&gt;17&lt;/ref-type&gt;&lt;contributors&gt;&lt;authors&gt;&lt;author&gt;Alford, Katrina&lt;/author&gt;&lt;/authors&gt;&lt;/contributors&gt;&lt;titles&gt;&lt;title&gt;Economic value of aboriginal community controlled health services&lt;/title&gt;&lt;/titles&gt;&lt;dates&gt;&lt;year&gt;2014&lt;/year&gt;&lt;/dates&gt;&lt;urls&gt;&lt;/urls&gt;&lt;/record&gt;&lt;/Cite&gt;&lt;/EndNote&gt;</w:instrText>
      </w:r>
      <w:r w:rsidR="00411373" w:rsidRPr="00587A5E">
        <w:rPr>
          <w:rFonts w:ascii="Fira Sans Light" w:hAnsi="Fira Sans Light"/>
          <w:sz w:val="20"/>
          <w:szCs w:val="20"/>
        </w:rPr>
        <w:fldChar w:fldCharType="separate"/>
      </w:r>
      <w:r w:rsidR="00D15D30" w:rsidRPr="00587A5E">
        <w:rPr>
          <w:rFonts w:ascii="Fira Sans Light" w:hAnsi="Fira Sans Light"/>
          <w:noProof/>
          <w:sz w:val="20"/>
          <w:szCs w:val="20"/>
        </w:rPr>
        <w:t>(10)</w:t>
      </w:r>
      <w:r w:rsidR="00411373" w:rsidRPr="00587A5E">
        <w:rPr>
          <w:rFonts w:ascii="Fira Sans Light" w:hAnsi="Fira Sans Light"/>
          <w:sz w:val="20"/>
          <w:szCs w:val="20"/>
        </w:rPr>
        <w:fldChar w:fldCharType="end"/>
      </w:r>
      <w:r w:rsidR="00411373" w:rsidRPr="00587A5E">
        <w:rPr>
          <w:rFonts w:ascii="Fira Sans Light" w:hAnsi="Fira Sans Light"/>
          <w:sz w:val="20"/>
          <w:szCs w:val="20"/>
        </w:rPr>
        <w:t xml:space="preserve">. </w:t>
      </w:r>
      <w:r w:rsidR="00223D3D" w:rsidRPr="00587A5E">
        <w:rPr>
          <w:rFonts w:ascii="Fira Sans Light" w:hAnsi="Fira Sans Light"/>
          <w:sz w:val="20"/>
          <w:szCs w:val="20"/>
        </w:rPr>
        <w:t>Therefore, b</w:t>
      </w:r>
      <w:r w:rsidR="00411373" w:rsidRPr="00587A5E">
        <w:rPr>
          <w:rFonts w:ascii="Fira Sans Light" w:hAnsi="Fira Sans Light"/>
          <w:sz w:val="20"/>
          <w:szCs w:val="20"/>
        </w:rPr>
        <w:t xml:space="preserve">y supporting </w:t>
      </w:r>
      <w:r w:rsidR="00CD7484" w:rsidRPr="00587A5E">
        <w:rPr>
          <w:rFonts w:ascii="Fira Sans Light" w:hAnsi="Fira Sans Light"/>
          <w:sz w:val="20"/>
          <w:szCs w:val="20"/>
        </w:rPr>
        <w:t xml:space="preserve">ATSICCHO infrastructure and capital works projects, </w:t>
      </w:r>
      <w:r w:rsidR="004970A7" w:rsidRPr="00587A5E">
        <w:rPr>
          <w:rFonts w:ascii="Fira Sans Light" w:hAnsi="Fira Sans Light"/>
          <w:sz w:val="20"/>
          <w:szCs w:val="20"/>
        </w:rPr>
        <w:t xml:space="preserve">the </w:t>
      </w:r>
      <w:r w:rsidR="00045FE0" w:rsidRPr="00587A5E">
        <w:rPr>
          <w:rFonts w:ascii="Fira Sans Light" w:hAnsi="Fira Sans Light"/>
          <w:sz w:val="20"/>
          <w:szCs w:val="20"/>
        </w:rPr>
        <w:t xml:space="preserve">Queensland </w:t>
      </w:r>
      <w:r w:rsidR="004970A7" w:rsidRPr="00587A5E">
        <w:rPr>
          <w:rFonts w:ascii="Fira Sans Light" w:hAnsi="Fira Sans Light"/>
          <w:sz w:val="20"/>
          <w:szCs w:val="20"/>
        </w:rPr>
        <w:t xml:space="preserve">Treasury will be supporting </w:t>
      </w:r>
      <w:r w:rsidR="00223D3D" w:rsidRPr="00587A5E">
        <w:rPr>
          <w:rFonts w:ascii="Fira Sans Light" w:hAnsi="Fira Sans Light"/>
          <w:sz w:val="20"/>
          <w:szCs w:val="20"/>
        </w:rPr>
        <w:t>Closing the Gap targets relating to both health and economic development.</w:t>
      </w:r>
    </w:p>
    <w:p w14:paraId="497D5C46" w14:textId="77777777" w:rsidR="00411373" w:rsidRPr="00587A5E" w:rsidRDefault="00411373" w:rsidP="00463F1D">
      <w:pPr>
        <w:spacing w:after="0" w:line="360" w:lineRule="auto"/>
        <w:jc w:val="both"/>
        <w:rPr>
          <w:rFonts w:ascii="Fira Sans Light" w:hAnsi="Fira Sans Light"/>
          <w:sz w:val="19"/>
          <w:szCs w:val="19"/>
        </w:rPr>
      </w:pPr>
    </w:p>
    <w:p w14:paraId="382ABFF2" w14:textId="77777777" w:rsidR="00456588" w:rsidRPr="00587A5E" w:rsidRDefault="00456588" w:rsidP="00463F1D">
      <w:pPr>
        <w:spacing w:after="0" w:line="360" w:lineRule="auto"/>
        <w:jc w:val="both"/>
        <w:rPr>
          <w:rFonts w:ascii="Fira Sans Light" w:hAnsi="Fira Sans Light"/>
          <w:sz w:val="19"/>
          <w:szCs w:val="19"/>
        </w:rPr>
      </w:pPr>
    </w:p>
    <w:p w14:paraId="1BA32A35" w14:textId="2D220111" w:rsidR="00C86B57" w:rsidRPr="00587A5E" w:rsidRDefault="006A052B" w:rsidP="00463F1D">
      <w:pPr>
        <w:pStyle w:val="Heading4"/>
        <w:spacing w:line="360" w:lineRule="auto"/>
        <w:jc w:val="both"/>
        <w:rPr>
          <w:rFonts w:ascii="Fira Sans Light" w:hAnsi="Fira Sans Light"/>
        </w:rPr>
      </w:pPr>
      <w:r>
        <w:rPr>
          <w:rFonts w:ascii="Fira Sans Light" w:hAnsi="Fira Sans Light"/>
        </w:rPr>
        <w:t>2.1.4</w:t>
      </w:r>
      <w:r w:rsidR="00C91226" w:rsidRPr="00587A5E">
        <w:rPr>
          <w:rFonts w:ascii="Fira Sans Light" w:hAnsi="Fira Sans Light"/>
        </w:rPr>
        <w:tab/>
      </w:r>
      <w:r w:rsidR="00CE5019" w:rsidRPr="00587A5E">
        <w:rPr>
          <w:rFonts w:ascii="Fira Sans Light" w:hAnsi="Fira Sans Light"/>
        </w:rPr>
        <w:t>Specialised and ancillary services</w:t>
      </w:r>
    </w:p>
    <w:p w14:paraId="3727F901" w14:textId="77777777" w:rsidR="00B36C2F" w:rsidRPr="004D62EC" w:rsidRDefault="00375738" w:rsidP="00463F1D">
      <w:pPr>
        <w:spacing w:after="0" w:line="360" w:lineRule="auto"/>
        <w:jc w:val="both"/>
        <w:rPr>
          <w:rFonts w:ascii="Fira Sans Light" w:hAnsi="Fira Sans Light"/>
          <w:sz w:val="20"/>
          <w:szCs w:val="20"/>
        </w:rPr>
      </w:pPr>
      <w:r w:rsidRPr="004D62EC">
        <w:rPr>
          <w:rFonts w:ascii="Fira Sans Light" w:hAnsi="Fira Sans Light"/>
          <w:sz w:val="20"/>
          <w:szCs w:val="20"/>
        </w:rPr>
        <w:t xml:space="preserve">Since the commencement of ATSICCHOs, the </w:t>
      </w:r>
      <w:r w:rsidR="005B57B6" w:rsidRPr="004D62EC">
        <w:rPr>
          <w:rFonts w:ascii="Fira Sans Light" w:hAnsi="Fira Sans Light"/>
          <w:sz w:val="20"/>
          <w:szCs w:val="20"/>
        </w:rPr>
        <w:t>M</w:t>
      </w:r>
      <w:r w:rsidRPr="004D62EC">
        <w:rPr>
          <w:rFonts w:ascii="Fira Sans Light" w:hAnsi="Fira Sans Light"/>
          <w:sz w:val="20"/>
          <w:szCs w:val="20"/>
        </w:rPr>
        <w:t xml:space="preserve">odel of </w:t>
      </w:r>
      <w:r w:rsidR="005B57B6" w:rsidRPr="004D62EC">
        <w:rPr>
          <w:rFonts w:ascii="Fira Sans Light" w:hAnsi="Fira Sans Light"/>
          <w:sz w:val="20"/>
          <w:szCs w:val="20"/>
        </w:rPr>
        <w:t>C</w:t>
      </w:r>
      <w:r w:rsidRPr="004D62EC">
        <w:rPr>
          <w:rFonts w:ascii="Fira Sans Light" w:hAnsi="Fira Sans Light"/>
          <w:sz w:val="20"/>
          <w:szCs w:val="20"/>
        </w:rPr>
        <w:t>are has expanded</w:t>
      </w:r>
      <w:r w:rsidR="00416504" w:rsidRPr="004D62EC">
        <w:rPr>
          <w:rFonts w:ascii="Fira Sans Light" w:hAnsi="Fira Sans Light"/>
          <w:sz w:val="20"/>
          <w:szCs w:val="20"/>
        </w:rPr>
        <w:t xml:space="preserve"> to incorporate </w:t>
      </w:r>
      <w:r w:rsidR="00165A6D" w:rsidRPr="004D62EC">
        <w:rPr>
          <w:rFonts w:ascii="Fira Sans Light" w:hAnsi="Fira Sans Light"/>
          <w:sz w:val="20"/>
          <w:szCs w:val="20"/>
        </w:rPr>
        <w:t xml:space="preserve">specialised and ancillary services, such as aged care, disability support, </w:t>
      </w:r>
      <w:r w:rsidR="006E6098" w:rsidRPr="004D62EC">
        <w:rPr>
          <w:rFonts w:ascii="Fira Sans Light" w:hAnsi="Fira Sans Light"/>
          <w:sz w:val="20"/>
          <w:szCs w:val="20"/>
        </w:rPr>
        <w:t>allied health services, dental and maternal care</w:t>
      </w:r>
      <w:r w:rsidR="008118C0" w:rsidRPr="004D62EC">
        <w:rPr>
          <w:rFonts w:ascii="Fira Sans Light" w:hAnsi="Fira Sans Light"/>
          <w:sz w:val="20"/>
          <w:szCs w:val="20"/>
        </w:rPr>
        <w:t xml:space="preserve">. </w:t>
      </w:r>
      <w:r w:rsidR="00C82E9E" w:rsidRPr="004D62EC">
        <w:rPr>
          <w:rFonts w:ascii="Fira Sans Light" w:hAnsi="Fira Sans Light"/>
          <w:sz w:val="20"/>
          <w:szCs w:val="20"/>
        </w:rPr>
        <w:t xml:space="preserve">These additional services require additional infrastructure, including consulting rooms, to support </w:t>
      </w:r>
      <w:r w:rsidR="007756C4" w:rsidRPr="004D62EC">
        <w:rPr>
          <w:rFonts w:ascii="Fira Sans Light" w:hAnsi="Fira Sans Light"/>
          <w:sz w:val="20"/>
          <w:szCs w:val="20"/>
        </w:rPr>
        <w:t>innovative</w:t>
      </w:r>
      <w:r w:rsidR="00C82E9E" w:rsidRPr="004D62EC">
        <w:rPr>
          <w:rFonts w:ascii="Fira Sans Light" w:hAnsi="Fira Sans Light"/>
          <w:sz w:val="20"/>
          <w:szCs w:val="20"/>
        </w:rPr>
        <w:t>, person-centred care.</w:t>
      </w:r>
      <w:r w:rsidR="001942D8" w:rsidRPr="004D62EC">
        <w:rPr>
          <w:rFonts w:ascii="Fira Sans Light" w:hAnsi="Fira Sans Light"/>
          <w:sz w:val="20"/>
          <w:szCs w:val="20"/>
        </w:rPr>
        <w:t xml:space="preserve"> At present, to access most specialised services people living </w:t>
      </w:r>
      <w:r w:rsidR="006D1197" w:rsidRPr="004D62EC">
        <w:rPr>
          <w:rFonts w:ascii="Fira Sans Light" w:hAnsi="Fira Sans Light"/>
          <w:sz w:val="20"/>
          <w:szCs w:val="20"/>
        </w:rPr>
        <w:t xml:space="preserve">in both regional, rural and remote areas have to travel, often long distances, to access specialised services. An example </w:t>
      </w:r>
      <w:r w:rsidR="001B6EC7" w:rsidRPr="004D62EC">
        <w:rPr>
          <w:rFonts w:ascii="Fira Sans Light" w:hAnsi="Fira Sans Light"/>
          <w:sz w:val="20"/>
          <w:szCs w:val="20"/>
        </w:rPr>
        <w:t xml:space="preserve">is </w:t>
      </w:r>
      <w:r w:rsidR="0033413A" w:rsidRPr="004D62EC">
        <w:rPr>
          <w:rFonts w:ascii="Fira Sans Light" w:hAnsi="Fira Sans Light"/>
          <w:sz w:val="20"/>
          <w:szCs w:val="20"/>
        </w:rPr>
        <w:t>pregnant</w:t>
      </w:r>
      <w:r w:rsidR="00181802" w:rsidRPr="004D62EC">
        <w:rPr>
          <w:rFonts w:ascii="Fira Sans Light" w:hAnsi="Fira Sans Light"/>
          <w:sz w:val="20"/>
          <w:szCs w:val="20"/>
        </w:rPr>
        <w:t xml:space="preserve"> </w:t>
      </w:r>
      <w:r w:rsidR="0033413A" w:rsidRPr="004D62EC">
        <w:rPr>
          <w:rFonts w:ascii="Fira Sans Light" w:hAnsi="Fira Sans Light"/>
          <w:sz w:val="20"/>
          <w:szCs w:val="20"/>
        </w:rPr>
        <w:t>women living in isolated areas.</w:t>
      </w:r>
      <w:r w:rsidR="004846D6" w:rsidRPr="004D62EC">
        <w:rPr>
          <w:rFonts w:ascii="Fira Sans Light" w:hAnsi="Fira Sans Light"/>
          <w:sz w:val="20"/>
          <w:szCs w:val="20"/>
        </w:rPr>
        <w:t xml:space="preserve"> </w:t>
      </w:r>
    </w:p>
    <w:p w14:paraId="7192A543" w14:textId="77777777" w:rsidR="00B36C2F" w:rsidRPr="004D62EC" w:rsidRDefault="00B36C2F" w:rsidP="00463F1D">
      <w:pPr>
        <w:spacing w:after="0" w:line="360" w:lineRule="auto"/>
        <w:jc w:val="both"/>
        <w:rPr>
          <w:rFonts w:ascii="Fira Sans Light" w:hAnsi="Fira Sans Light"/>
          <w:sz w:val="20"/>
          <w:szCs w:val="20"/>
        </w:rPr>
      </w:pPr>
    </w:p>
    <w:p w14:paraId="356DB600" w14:textId="7522C497" w:rsidR="004846D6" w:rsidRPr="004D62EC" w:rsidRDefault="004846D6" w:rsidP="00463F1D">
      <w:pPr>
        <w:spacing w:after="0" w:line="360" w:lineRule="auto"/>
        <w:jc w:val="both"/>
        <w:rPr>
          <w:rFonts w:ascii="Fira Sans Light" w:hAnsi="Fira Sans Light" w:cs="KSLFG S+ Gotham"/>
          <w:color w:val="000000"/>
          <w:sz w:val="20"/>
          <w:szCs w:val="20"/>
        </w:rPr>
      </w:pPr>
      <w:r w:rsidRPr="004D62EC">
        <w:rPr>
          <w:rFonts w:ascii="Fira Sans Light" w:hAnsi="Fira Sans Light" w:cs="KSLFG S+ Gotham"/>
          <w:color w:val="000000"/>
          <w:sz w:val="20"/>
          <w:szCs w:val="20"/>
        </w:rPr>
        <w:t>While many Aboriginal and Torres Strait Islander women experience healthy pregnancies, chronic health conditions, poor nutrition, lifestyle behaviours and social complexity can contribute to a greater chance of high-risk pregnancies and worse neonatal outcomes than those experienced by non-Indigenous women, with nearly double the instances of maternal mortality, preterm birth, low birth weight and perinatal deaths</w:t>
      </w:r>
      <w:r w:rsidR="000E47BA" w:rsidRPr="004D62EC">
        <w:rPr>
          <w:rFonts w:ascii="Fira Sans Light" w:hAnsi="Fira Sans Light" w:cs="KSLFG S+ Gotham"/>
          <w:color w:val="000000"/>
          <w:sz w:val="20"/>
          <w:szCs w:val="20"/>
        </w:rPr>
        <w:fldChar w:fldCharType="begin"/>
      </w:r>
      <w:r w:rsidR="000E47BA" w:rsidRPr="004D62EC">
        <w:rPr>
          <w:rFonts w:ascii="Fira Sans Light" w:hAnsi="Fira Sans Light" w:cs="KSLFG S+ Gotham"/>
          <w:color w:val="000000"/>
          <w:sz w:val="20"/>
          <w:szCs w:val="20"/>
        </w:rPr>
        <w:instrText xml:space="preserve"> ADDIN EN.CITE &lt;EndNote&gt;&lt;Cite&gt;&lt;Author&gt;Department of Health and Aged Care&lt;/Author&gt;&lt;Year&gt;2019&lt;/Year&gt;&lt;RecNum&gt;173&lt;/RecNum&gt;&lt;DisplayText&gt;(16)&lt;/DisplayText&gt;&lt;record&gt;&lt;rec-number&gt;173&lt;/rec-number&gt;&lt;foreign-keys&gt;&lt;key app="EN" db-id="a9xapvtd42e25teea9dx202jz0avfsdrpzwa" timestamp="1680149803"&gt;173&lt;/key&gt;&lt;/foreign-keys&gt;&lt;ref-type name="Web Page"&gt;12&lt;/ref-type&gt;&lt;contributors&gt;&lt;authors&gt;&lt;author&gt;Department of Health and Aged Care,&lt;/author&gt;&lt;/authors&gt;&lt;/contributors&gt;&lt;titles&gt;&lt;title&gt;Pregnancy care for Aboriginal and Torres Strait Islander women&lt;/title&gt;&lt;/titles&gt;&lt;dates&gt;&lt;year&gt;2019&lt;/year&gt;&lt;/dates&gt;&lt;publisher&gt;Queensland Government&lt;/publisher&gt;&lt;urls&gt;&lt;related-urls&gt;&lt;url&gt;https://www.health.gov.au/resources/pregnancy-care-guidelines/part-a-optimising-pregnancy-care/pregnancy-care-for-aboriginal-and-torres-strait-islander-women&lt;/url&gt;&lt;/related-urls&gt;&lt;/urls&gt;&lt;custom2&gt;cited 2023 March 30&lt;/custom2&gt;&lt;/record&gt;&lt;/Cite&gt;&lt;/EndNote&gt;</w:instrText>
      </w:r>
      <w:r w:rsidR="000E47BA" w:rsidRPr="004D62EC">
        <w:rPr>
          <w:rFonts w:ascii="Fira Sans Light" w:hAnsi="Fira Sans Light" w:cs="KSLFG S+ Gotham"/>
          <w:color w:val="000000"/>
          <w:sz w:val="20"/>
          <w:szCs w:val="20"/>
        </w:rPr>
        <w:fldChar w:fldCharType="separate"/>
      </w:r>
      <w:r w:rsidR="000E47BA" w:rsidRPr="004D62EC">
        <w:rPr>
          <w:rFonts w:ascii="Fira Sans Light" w:hAnsi="Fira Sans Light" w:cs="KSLFG S+ Gotham"/>
          <w:noProof/>
          <w:color w:val="000000"/>
          <w:sz w:val="20"/>
          <w:szCs w:val="20"/>
        </w:rPr>
        <w:t>(16)</w:t>
      </w:r>
      <w:r w:rsidR="000E47BA" w:rsidRPr="004D62EC">
        <w:rPr>
          <w:rFonts w:ascii="Fira Sans Light" w:hAnsi="Fira Sans Light" w:cs="KSLFG S+ Gotham"/>
          <w:color w:val="000000"/>
          <w:sz w:val="20"/>
          <w:szCs w:val="20"/>
        </w:rPr>
        <w:fldChar w:fldCharType="end"/>
      </w:r>
      <w:r w:rsidRPr="004D62EC">
        <w:rPr>
          <w:rFonts w:ascii="Fira Sans Light" w:hAnsi="Fira Sans Light" w:cs="KSLFG S+ Gotham"/>
          <w:color w:val="000000"/>
          <w:sz w:val="20"/>
          <w:szCs w:val="20"/>
        </w:rPr>
        <w:t>.</w:t>
      </w:r>
      <w:r w:rsidR="00B36C2F" w:rsidRPr="004D62EC">
        <w:rPr>
          <w:rFonts w:ascii="Fira Sans Light" w:hAnsi="Fira Sans Light" w:cs="KSLFG S+ Gotham"/>
          <w:color w:val="000000"/>
          <w:sz w:val="20"/>
          <w:szCs w:val="20"/>
        </w:rPr>
        <w:t xml:space="preserve"> </w:t>
      </w:r>
      <w:r w:rsidRPr="004D62EC">
        <w:rPr>
          <w:rFonts w:ascii="Fira Sans Light" w:hAnsi="Fira Sans Light" w:cs="KSLFG S+ Gotham"/>
          <w:color w:val="000000"/>
          <w:sz w:val="20"/>
          <w:szCs w:val="20"/>
        </w:rPr>
        <w:t>In addition to health complexities, the perinatal period can also be a vulnerable time for the mental health of Aboriginal and Torres Strait Islander women</w:t>
      </w:r>
      <w:r w:rsidR="002E7417" w:rsidRPr="004D62EC">
        <w:rPr>
          <w:rFonts w:ascii="Fira Sans Light" w:hAnsi="Fira Sans Light" w:cs="KSLFG S+ Gotham"/>
          <w:color w:val="000000"/>
          <w:sz w:val="20"/>
          <w:szCs w:val="20"/>
        </w:rPr>
        <w:t>.</w:t>
      </w:r>
      <w:r w:rsidR="005943D9" w:rsidRPr="004D62EC">
        <w:rPr>
          <w:rFonts w:ascii="Fira Sans Light" w:hAnsi="Fira Sans Light" w:cs="KSLFG S+ Gotham"/>
          <w:color w:val="000000"/>
          <w:sz w:val="20"/>
          <w:szCs w:val="20"/>
        </w:rPr>
        <w:t xml:space="preserve"> A significant number of Aboriginal and Torres Strait Islander women often need to travel far to be hospitalised </w:t>
      </w:r>
      <w:r w:rsidR="00F56ACF" w:rsidRPr="004D62EC">
        <w:rPr>
          <w:rFonts w:ascii="Fira Sans Light" w:hAnsi="Fira Sans Light" w:cs="KSLFG S+ Gotham"/>
          <w:color w:val="000000"/>
          <w:sz w:val="20"/>
          <w:szCs w:val="20"/>
        </w:rPr>
        <w:t>in a Mainstream hospital w</w:t>
      </w:r>
      <w:r w:rsidR="00F543D0">
        <w:rPr>
          <w:rFonts w:ascii="Fira Sans Light" w:hAnsi="Fira Sans Light" w:cs="KSLFG S+ Gotham"/>
          <w:color w:val="000000"/>
          <w:sz w:val="20"/>
          <w:szCs w:val="20"/>
        </w:rPr>
        <w:t>hich</w:t>
      </w:r>
      <w:r w:rsidR="00F56ACF" w:rsidRPr="004D62EC">
        <w:rPr>
          <w:rFonts w:ascii="Fira Sans Light" w:hAnsi="Fira Sans Light" w:cs="KSLFG S+ Gotham"/>
          <w:color w:val="000000"/>
          <w:sz w:val="20"/>
          <w:szCs w:val="20"/>
        </w:rPr>
        <w:t xml:space="preserve"> often create</w:t>
      </w:r>
      <w:r w:rsidR="00F543D0">
        <w:rPr>
          <w:rFonts w:ascii="Fira Sans Light" w:hAnsi="Fira Sans Light" w:cs="KSLFG S+ Gotham"/>
          <w:color w:val="000000"/>
          <w:sz w:val="20"/>
          <w:szCs w:val="20"/>
        </w:rPr>
        <w:t>s</w:t>
      </w:r>
      <w:r w:rsidR="00F56ACF" w:rsidRPr="004D62EC">
        <w:rPr>
          <w:rFonts w:ascii="Fira Sans Light" w:hAnsi="Fira Sans Light" w:cs="KSLFG S+ Gotham"/>
          <w:color w:val="000000"/>
          <w:sz w:val="20"/>
          <w:szCs w:val="20"/>
        </w:rPr>
        <w:t xml:space="preserve"> added anxiety due to isolation and inappropriate use of practises. </w:t>
      </w:r>
      <w:r w:rsidR="002E7417" w:rsidRPr="004D62EC">
        <w:rPr>
          <w:rFonts w:ascii="Fira Sans Light" w:hAnsi="Fira Sans Light" w:cs="KSLFG S+ Gotham"/>
          <w:color w:val="000000"/>
          <w:sz w:val="20"/>
          <w:szCs w:val="20"/>
        </w:rPr>
        <w:t xml:space="preserve"> Research shows that certain interventions during the pregnancy of Aboriginal and Torres Strait Islander women improve health and wellbeing outcomes for women and their babies</w:t>
      </w:r>
      <w:r w:rsidR="003D70D8" w:rsidRPr="004D62EC">
        <w:rPr>
          <w:rFonts w:ascii="Fira Sans Light" w:hAnsi="Fira Sans Light" w:cs="KSLFG S+ Gotham"/>
          <w:color w:val="000000"/>
          <w:sz w:val="20"/>
          <w:szCs w:val="20"/>
        </w:rPr>
        <w:fldChar w:fldCharType="begin">
          <w:fldData xml:space="preserve">PEVuZE5vdGU+PENpdGU+PEF1dGhvcj5LaWxkZWE8L0F1dGhvcj48WWVhcj4yMDE2PC9ZZWFyPjxS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</w:fldData>
        </w:fldChar>
      </w:r>
      <w:r w:rsidR="00B11E89" w:rsidRPr="004D62EC">
        <w:rPr>
          <w:rFonts w:ascii="Fira Sans Light" w:hAnsi="Fira Sans Light" w:cs="KSLFG S+ Gotham"/>
          <w:color w:val="000000"/>
          <w:sz w:val="20"/>
          <w:szCs w:val="20"/>
        </w:rPr>
        <w:instrText xml:space="preserve"> ADDIN EN.CITE </w:instrText>
      </w:r>
      <w:r w:rsidR="00B11E89" w:rsidRPr="004D62EC">
        <w:rPr>
          <w:rFonts w:ascii="Fira Sans Light" w:hAnsi="Fira Sans Light" w:cs="KSLFG S+ Gotham"/>
          <w:color w:val="000000"/>
          <w:sz w:val="20"/>
          <w:szCs w:val="20"/>
        </w:rPr>
        <w:fldChar w:fldCharType="begin">
          <w:fldData xml:space="preserve">PEVuZE5vdGU+PENpdGU+PEF1dGhvcj5LaWxkZWE8L0F1dGhvcj48WWVhcj4yMDE2PC9ZZWFyPjxS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</w:fldData>
        </w:fldChar>
      </w:r>
      <w:r w:rsidR="00B11E89" w:rsidRPr="004D62EC">
        <w:rPr>
          <w:rFonts w:ascii="Fira Sans Light" w:hAnsi="Fira Sans Light" w:cs="KSLFG S+ Gotham"/>
          <w:color w:val="000000"/>
          <w:sz w:val="20"/>
          <w:szCs w:val="20"/>
        </w:rPr>
        <w:instrText xml:space="preserve"> ADDIN EN.CITE.DATA </w:instrText>
      </w:r>
      <w:r w:rsidR="00B11E89" w:rsidRPr="004D62EC">
        <w:rPr>
          <w:rFonts w:ascii="Fira Sans Light" w:hAnsi="Fira Sans Light" w:cs="KSLFG S+ Gotham"/>
          <w:color w:val="000000"/>
          <w:sz w:val="20"/>
          <w:szCs w:val="20"/>
        </w:rPr>
      </w:r>
      <w:r w:rsidR="00B11E89" w:rsidRPr="004D62EC">
        <w:rPr>
          <w:rFonts w:ascii="Fira Sans Light" w:hAnsi="Fira Sans Light" w:cs="KSLFG S+ Gotham"/>
          <w:color w:val="000000"/>
          <w:sz w:val="20"/>
          <w:szCs w:val="20"/>
        </w:rPr>
        <w:fldChar w:fldCharType="end"/>
      </w:r>
      <w:r w:rsidR="003D70D8" w:rsidRPr="004D62EC">
        <w:rPr>
          <w:rFonts w:ascii="Fira Sans Light" w:hAnsi="Fira Sans Light" w:cs="KSLFG S+ Gotham"/>
          <w:color w:val="000000"/>
          <w:sz w:val="20"/>
          <w:szCs w:val="20"/>
        </w:rPr>
      </w:r>
      <w:r w:rsidR="003D70D8" w:rsidRPr="004D62EC">
        <w:rPr>
          <w:rFonts w:ascii="Fira Sans Light" w:hAnsi="Fira Sans Light" w:cs="KSLFG S+ Gotham"/>
          <w:color w:val="000000"/>
          <w:sz w:val="20"/>
          <w:szCs w:val="20"/>
        </w:rPr>
        <w:fldChar w:fldCharType="separate"/>
      </w:r>
      <w:r w:rsidR="00B11E89" w:rsidRPr="004D62EC">
        <w:rPr>
          <w:rFonts w:ascii="Fira Sans Light" w:hAnsi="Fira Sans Light" w:cs="KSLFG S+ Gotham"/>
          <w:noProof/>
          <w:color w:val="000000"/>
          <w:sz w:val="20"/>
          <w:szCs w:val="20"/>
        </w:rPr>
        <w:t>(17, 18)</w:t>
      </w:r>
      <w:r w:rsidR="003D70D8" w:rsidRPr="004D62EC">
        <w:rPr>
          <w:rFonts w:ascii="Fira Sans Light" w:hAnsi="Fira Sans Light" w:cs="KSLFG S+ Gotham"/>
          <w:color w:val="000000"/>
          <w:sz w:val="20"/>
          <w:szCs w:val="20"/>
        </w:rPr>
        <w:fldChar w:fldCharType="end"/>
      </w:r>
      <w:r w:rsidR="006F1901" w:rsidRPr="004D62EC">
        <w:rPr>
          <w:rFonts w:ascii="Fira Sans Light" w:hAnsi="Fira Sans Light" w:cs="KSLFG S+ Gotham"/>
          <w:color w:val="000000"/>
          <w:sz w:val="20"/>
          <w:szCs w:val="20"/>
        </w:rPr>
        <w:t>.</w:t>
      </w:r>
      <w:r w:rsidR="002E7417" w:rsidRPr="004D62EC">
        <w:rPr>
          <w:rStyle w:val="A6"/>
          <w:rFonts w:ascii="Fira Sans Light" w:hAnsi="Fira Sans Light"/>
          <w:sz w:val="20"/>
          <w:szCs w:val="20"/>
        </w:rPr>
        <w:t xml:space="preserve"> </w:t>
      </w:r>
      <w:r w:rsidR="002E7417" w:rsidRPr="004D62EC">
        <w:rPr>
          <w:rFonts w:ascii="Fira Sans Light" w:hAnsi="Fira Sans Light" w:cs="KSLFG S+ Gotham"/>
          <w:color w:val="000000"/>
          <w:sz w:val="20"/>
          <w:szCs w:val="20"/>
        </w:rPr>
        <w:t>Such interventions include: culturally-competent care</w:t>
      </w:r>
      <w:r w:rsidR="006F1901" w:rsidRPr="004D62EC">
        <w:rPr>
          <w:rStyle w:val="A6"/>
          <w:rFonts w:ascii="Fira Sans Light" w:hAnsi="Fira Sans Light"/>
          <w:sz w:val="20"/>
          <w:szCs w:val="20"/>
        </w:rPr>
        <w:t>,</w:t>
      </w:r>
      <w:r w:rsidR="002E7417" w:rsidRPr="004D62EC">
        <w:rPr>
          <w:rFonts w:ascii="Fira Sans Light" w:hAnsi="Fira Sans Light" w:cs="KSLFG S+ Gotham"/>
          <w:color w:val="000000"/>
          <w:sz w:val="20"/>
          <w:szCs w:val="20"/>
        </w:rPr>
        <w:t xml:space="preserve"> early identification </w:t>
      </w:r>
      <w:r w:rsidR="002E7417" w:rsidRPr="00C57B8A">
        <w:rPr>
          <w:rFonts w:ascii="Fira Sans Light" w:hAnsi="Fira Sans Light" w:cs="KSLFG S+ Gotham"/>
          <w:color w:val="000000"/>
          <w:sz w:val="20"/>
          <w:szCs w:val="20"/>
        </w:rPr>
        <w:t>and targeted support for reducing risk factors such as smoking, identifying and managing chronic conditions, and</w:t>
      </w:r>
      <w:r w:rsidR="002E7417" w:rsidRPr="004D62EC">
        <w:rPr>
          <w:rFonts w:ascii="Fira Sans Light" w:hAnsi="Fira Sans Light" w:cs="KSLFG S+ Gotham"/>
          <w:color w:val="000000"/>
          <w:sz w:val="20"/>
          <w:szCs w:val="20"/>
        </w:rPr>
        <w:t xml:space="preserve"> parenting education and support</w:t>
      </w:r>
      <w:r w:rsidR="004D62EC" w:rsidRPr="004D62EC">
        <w:rPr>
          <w:rFonts w:ascii="Fira Sans Light" w:hAnsi="Fira Sans Light" w:cs="KSLFG S+ Gotham"/>
          <w:color w:val="000000"/>
          <w:sz w:val="20"/>
          <w:szCs w:val="20"/>
        </w:rPr>
        <w:fldChar w:fldCharType="begin"/>
      </w:r>
      <w:r w:rsidR="004D62EC" w:rsidRPr="004D62EC">
        <w:rPr>
          <w:rFonts w:ascii="Fira Sans Light" w:hAnsi="Fira Sans Light" w:cs="KSLFG S+ Gotham"/>
          <w:color w:val="000000"/>
          <w:sz w:val="20"/>
          <w:szCs w:val="20"/>
        </w:rPr>
        <w:instrText xml:space="preserve"> ADDIN EN.CITE &lt;EndNote&gt;&lt;Cite&gt;&lt;Author&gt;Turner&lt;/Author&gt;&lt;Year&gt;2007&lt;/Year&gt;&lt;RecNum&gt;176&lt;/RecNum&gt;&lt;DisplayText&gt;(19)&lt;/DisplayText&gt;&lt;record&gt;&lt;rec-number&gt;176&lt;/rec-number&gt;&lt;foreign-keys&gt;&lt;key app="EN" db-id="a9xapvtd42e25teea9dx202jz0avfsdrpzwa" timestamp="1680150046"&gt;176&lt;/key&gt;&lt;/foreign-keys&gt;&lt;ref-type name="Journal Article"&gt;17&lt;/ref-type&gt;&lt;contributors&gt;&lt;authors&gt;&lt;author&gt;Turner, K.&lt;/author&gt;&lt;author&gt;Sanders, M.&lt;/author&gt;&lt;/authors&gt;&lt;/contributors&gt;&lt;auth-address&gt;Parenting and Family Support Centre, School of Psychology, The University of Queensland, Brisbane, QLD, Australia. kturner@psy.uq.edu.au&lt;/auth-address&gt;&lt;titles&gt;&lt;title&gt;Family intervention in Indigenous communities: emergent issues in conducting outcome research&lt;/title&gt;&lt;secondary-title&gt;Australas Psychiatry&lt;/secondary-title&gt;&lt;/titles&gt;&lt;periodical&gt;&lt;full-title&gt;Australas Psychiatry&lt;/full-title&gt;&lt;/periodical&gt;&lt;pages&gt;S39-43&lt;/pages&gt;&lt;volume&gt;15 Suppl 1&lt;/volume&gt;&lt;keywords&gt;&lt;keyword&gt;Adolescent&lt;/keyword&gt;&lt;keyword&gt;Adult&lt;/keyword&gt;&lt;keyword&gt;Australia&lt;/keyword&gt;&lt;keyword&gt;Child&lt;/keyword&gt;&lt;keyword&gt;Child Behavior&lt;/keyword&gt;&lt;keyword&gt;Cultural Characteristics&lt;/keyword&gt;&lt;keyword&gt;*Family Health&lt;/keyword&gt;&lt;keyword&gt;Humans&lt;/keyword&gt;&lt;keyword&gt;Native Hawaiian or Other Pacific Islander/*psychology&lt;/keyword&gt;&lt;keyword&gt;*Outcome Assessment, Health Care&lt;/keyword&gt;&lt;keyword&gt;*Parenting&lt;/keyword&gt;&lt;keyword&gt;*Program Development&lt;/keyword&gt;&lt;keyword&gt;Risk Factors&lt;/keyword&gt;&lt;/keywords&gt;&lt;dates&gt;&lt;year&gt;2007&lt;/year&gt;&lt;/dates&gt;&lt;isbn&gt;1039-8562&lt;/isbn&gt;&lt;accession-num&gt;18027134&lt;/accession-num&gt;&lt;urls&gt;&lt;/urls&gt;&lt;electronic-resource-num&gt;10.1080/10398560701701189&lt;/electronic-resource-num&gt;&lt;remote-database-provider&gt;NLM&lt;/remote-database-provider&gt;&lt;language&gt;eng&lt;/language&gt;&lt;/record&gt;&lt;/Cite&gt;&lt;/EndNote&gt;</w:instrText>
      </w:r>
      <w:r w:rsidR="004D62EC" w:rsidRPr="004D62EC">
        <w:rPr>
          <w:rFonts w:ascii="Fira Sans Light" w:hAnsi="Fira Sans Light" w:cs="KSLFG S+ Gotham"/>
          <w:color w:val="000000"/>
          <w:sz w:val="20"/>
          <w:szCs w:val="20"/>
        </w:rPr>
        <w:fldChar w:fldCharType="separate"/>
      </w:r>
      <w:r w:rsidR="004D62EC" w:rsidRPr="004D62EC">
        <w:rPr>
          <w:rFonts w:ascii="Fira Sans Light" w:hAnsi="Fira Sans Light" w:cs="KSLFG S+ Gotham"/>
          <w:noProof/>
          <w:color w:val="000000"/>
          <w:sz w:val="20"/>
          <w:szCs w:val="20"/>
        </w:rPr>
        <w:t>(19)</w:t>
      </w:r>
      <w:r w:rsidR="004D62EC" w:rsidRPr="004D62EC">
        <w:rPr>
          <w:rFonts w:ascii="Fira Sans Light" w:hAnsi="Fira Sans Light" w:cs="KSLFG S+ Gotham"/>
          <w:color w:val="000000"/>
          <w:sz w:val="20"/>
          <w:szCs w:val="20"/>
        </w:rPr>
        <w:fldChar w:fldCharType="end"/>
      </w:r>
    </w:p>
    <w:p w14:paraId="6D5185CE" w14:textId="57FDBB1C" w:rsidR="006E6098" w:rsidRPr="004D62EC" w:rsidRDefault="006E6098" w:rsidP="00463F1D">
      <w:pPr>
        <w:spacing w:after="0" w:line="360" w:lineRule="auto"/>
        <w:jc w:val="both"/>
        <w:rPr>
          <w:rFonts w:ascii="Fira Sans Light" w:hAnsi="Fira Sans Light"/>
          <w:sz w:val="20"/>
          <w:szCs w:val="20"/>
        </w:rPr>
      </w:pPr>
    </w:p>
    <w:p w14:paraId="21928401" w14:textId="08534A3E" w:rsidR="00DF1AF5" w:rsidRPr="004D62EC" w:rsidRDefault="00C82E9E" w:rsidP="00463F1D">
      <w:pPr>
        <w:spacing w:line="360" w:lineRule="auto"/>
        <w:jc w:val="both"/>
        <w:rPr>
          <w:rFonts w:ascii="Fira Sans Light" w:hAnsi="Fira Sans Light"/>
          <w:sz w:val="20"/>
          <w:szCs w:val="20"/>
        </w:rPr>
      </w:pPr>
      <w:r w:rsidRPr="004D62EC">
        <w:rPr>
          <w:rFonts w:ascii="Fira Sans Light" w:hAnsi="Fira Sans Light"/>
          <w:sz w:val="20"/>
          <w:szCs w:val="20"/>
        </w:rPr>
        <w:t>One example o</w:t>
      </w:r>
      <w:r w:rsidR="005F7C10" w:rsidRPr="004D62EC">
        <w:rPr>
          <w:rFonts w:ascii="Fira Sans Light" w:hAnsi="Fira Sans Light"/>
          <w:sz w:val="20"/>
          <w:szCs w:val="20"/>
        </w:rPr>
        <w:t xml:space="preserve">f a new specialised care program includes </w:t>
      </w:r>
      <w:r w:rsidR="00C37D0B" w:rsidRPr="004D62EC">
        <w:rPr>
          <w:rFonts w:ascii="Fira Sans Light" w:hAnsi="Fira Sans Light"/>
          <w:sz w:val="20"/>
          <w:szCs w:val="20"/>
        </w:rPr>
        <w:t>the Birthing in our Community program (BioC)</w:t>
      </w:r>
      <w:r w:rsidR="00AA6BEB" w:rsidRPr="004D62EC">
        <w:rPr>
          <w:rFonts w:ascii="Fira Sans Light" w:hAnsi="Fira Sans Light"/>
          <w:sz w:val="20"/>
          <w:szCs w:val="20"/>
        </w:rPr>
        <w:t xml:space="preserve">, delivered in partnership between IUIH, </w:t>
      </w:r>
      <w:r w:rsidR="0043067F" w:rsidRPr="004D62EC">
        <w:rPr>
          <w:rFonts w:ascii="Fira Sans Light" w:hAnsi="Fira Sans Light"/>
          <w:sz w:val="20"/>
          <w:szCs w:val="20"/>
        </w:rPr>
        <w:t xml:space="preserve">ATSICHS Brisbane and the Mater Mothers’ Hospital. </w:t>
      </w:r>
      <w:r w:rsidR="004C7AD6" w:rsidRPr="004D62EC">
        <w:rPr>
          <w:rFonts w:ascii="Fira Sans Light" w:hAnsi="Fira Sans Light"/>
          <w:sz w:val="20"/>
          <w:szCs w:val="20"/>
        </w:rPr>
        <w:t>Bi</w:t>
      </w:r>
      <w:r w:rsidR="00996E31">
        <w:rPr>
          <w:rFonts w:ascii="Fira Sans Light" w:hAnsi="Fira Sans Light"/>
          <w:sz w:val="20"/>
          <w:szCs w:val="20"/>
        </w:rPr>
        <w:t>o</w:t>
      </w:r>
      <w:r w:rsidR="004C7AD6" w:rsidRPr="004D62EC">
        <w:rPr>
          <w:rFonts w:ascii="Fira Sans Light" w:hAnsi="Fira Sans Light"/>
          <w:sz w:val="20"/>
          <w:szCs w:val="20"/>
        </w:rPr>
        <w:t xml:space="preserve">C’s social and peer support strategy, including weekly community days, is also highly valued with women participating in arts and craft activities, receiving peer support and advice on food preparation where women co-produce a healthy lunch and take home the recipe to reproduce for their family </w:t>
      </w:r>
      <w:r w:rsidR="00DA495B" w:rsidRPr="004D62EC">
        <w:rPr>
          <w:rFonts w:ascii="Fira Sans Light" w:hAnsi="Fira Sans Light"/>
          <w:sz w:val="20"/>
          <w:szCs w:val="20"/>
        </w:rPr>
        <w:fldChar w:fldCharType="begin"/>
      </w:r>
      <w:r w:rsidR="004D62EC" w:rsidRPr="004D62EC">
        <w:rPr>
          <w:rFonts w:ascii="Fira Sans Light" w:hAnsi="Fira Sans Light"/>
          <w:sz w:val="20"/>
          <w:szCs w:val="20"/>
        </w:rPr>
        <w:instrText xml:space="preserve"> ADDIN EN.CITE &lt;EndNote&gt;&lt;Cite&gt;&lt;Author&gt;Institute for Urban Indigenous Health&lt;/Author&gt;&lt;Year&gt;2022&lt;/Year&gt;&lt;RecNum&gt;109&lt;/RecNum&gt;&lt;DisplayText&gt;(20)&lt;/DisplayText&gt;&lt;record&gt;&lt;rec-number&gt;109&lt;/rec-number&gt;&lt;foreign-keys&gt;&lt;key app="EN" db-id="20sa002f30fta5erserp5ztc09wvxrwtewvd" timestamp="1671666765"&gt;109&lt;/key&gt;&lt;/foreign-keys&gt;&lt;ref-type name="Web Page"&gt;12&lt;/ref-type&gt;&lt;contributors&gt;&lt;authors&gt;&lt;author&gt;Institute for Urban Indigenous Health,&lt;/author&gt;&lt;/authors&gt;&lt;/contributors&gt;&lt;titles&gt;&lt;title&gt;Birthing In Our Community (BiOC)&lt;/title&gt;&lt;/titles&gt;&lt;number&gt;[22 December 2022&lt;/number&gt;&lt;dates&gt;&lt;year&gt;2022&lt;/year&gt;&lt;/dates&gt;&lt;urls&gt;&lt;related-urls&gt;&lt;url&gt;https://www.iuih.org.au/our-services/health-and-wellbeing-services/child-and-family-services/birthing-in-our-community/&lt;/url&gt;&lt;/related-urls&gt;&lt;/urls&gt;&lt;/record&gt;&lt;/Cite&gt;&lt;/EndNote&gt;</w:instrText>
      </w:r>
      <w:r w:rsidR="00DA495B" w:rsidRPr="004D62EC">
        <w:rPr>
          <w:rFonts w:ascii="Fira Sans Light" w:hAnsi="Fira Sans Light"/>
          <w:sz w:val="20"/>
          <w:szCs w:val="20"/>
        </w:rPr>
        <w:fldChar w:fldCharType="separate"/>
      </w:r>
      <w:r w:rsidR="004D62EC" w:rsidRPr="004D62EC">
        <w:rPr>
          <w:rFonts w:ascii="Fira Sans Light" w:hAnsi="Fira Sans Light"/>
          <w:noProof/>
          <w:sz w:val="20"/>
          <w:szCs w:val="20"/>
        </w:rPr>
        <w:t>(20)</w:t>
      </w:r>
      <w:r w:rsidR="00DA495B" w:rsidRPr="004D62EC">
        <w:rPr>
          <w:rFonts w:ascii="Fira Sans Light" w:hAnsi="Fira Sans Light"/>
          <w:sz w:val="20"/>
          <w:szCs w:val="20"/>
        </w:rPr>
        <w:fldChar w:fldCharType="end"/>
      </w:r>
      <w:r w:rsidR="004C7AD6" w:rsidRPr="004D62EC">
        <w:rPr>
          <w:rFonts w:ascii="Fira Sans Light" w:hAnsi="Fira Sans Light"/>
          <w:sz w:val="20"/>
          <w:szCs w:val="20"/>
        </w:rPr>
        <w:t xml:space="preserve">. These BioC activities have required dedicated infrastructure to support </w:t>
      </w:r>
      <w:r w:rsidR="00DA495B" w:rsidRPr="004D62EC">
        <w:rPr>
          <w:rFonts w:ascii="Fira Sans Light" w:hAnsi="Fira Sans Light"/>
          <w:sz w:val="20"/>
          <w:szCs w:val="20"/>
        </w:rPr>
        <w:t xml:space="preserve">the </w:t>
      </w:r>
      <w:r w:rsidR="00F45A9D" w:rsidRPr="004D62EC">
        <w:rPr>
          <w:rFonts w:ascii="Fira Sans Light" w:hAnsi="Fira Sans Light"/>
          <w:sz w:val="20"/>
          <w:szCs w:val="20"/>
        </w:rPr>
        <w:t>peer engagement that has led to the success of the program.</w:t>
      </w:r>
      <w:r w:rsidR="003E2D84" w:rsidRPr="004D62EC">
        <w:rPr>
          <w:rFonts w:ascii="Fira Sans Light" w:hAnsi="Fira Sans Light"/>
          <w:sz w:val="20"/>
          <w:szCs w:val="20"/>
        </w:rPr>
        <w:t xml:space="preserve"> </w:t>
      </w:r>
    </w:p>
    <w:p w14:paraId="10EF1799" w14:textId="44B54D58" w:rsidR="00FA4C8D" w:rsidRPr="004D62EC" w:rsidRDefault="00FA4C8D" w:rsidP="00463F1D">
      <w:pPr>
        <w:spacing w:line="360" w:lineRule="auto"/>
        <w:jc w:val="both"/>
        <w:rPr>
          <w:rFonts w:ascii="Fira Sans Light" w:hAnsi="Fira Sans Light"/>
          <w:sz w:val="20"/>
          <w:szCs w:val="20"/>
        </w:rPr>
      </w:pPr>
      <w:r w:rsidRPr="004D62EC">
        <w:rPr>
          <w:rFonts w:ascii="Fira Sans Light" w:hAnsi="Fira Sans Light"/>
          <w:sz w:val="20"/>
          <w:szCs w:val="20"/>
        </w:rPr>
        <w:lastRenderedPageBreak/>
        <w:t xml:space="preserve">More ATSICCHOs, including Mookai Rosie Bi-Bayan, </w:t>
      </w:r>
      <w:r w:rsidR="00B36C2F" w:rsidRPr="004D62EC">
        <w:rPr>
          <w:rFonts w:ascii="Fira Sans Light" w:hAnsi="Fira Sans Light"/>
          <w:sz w:val="20"/>
          <w:szCs w:val="20"/>
        </w:rPr>
        <w:t xml:space="preserve">wish to </w:t>
      </w:r>
      <w:r w:rsidR="00C91481" w:rsidRPr="004D62EC">
        <w:rPr>
          <w:rFonts w:ascii="Fira Sans Light" w:hAnsi="Fira Sans Light"/>
          <w:sz w:val="20"/>
          <w:szCs w:val="20"/>
        </w:rPr>
        <w:t>provide services, including outreach services for pregnant women and familie</w:t>
      </w:r>
      <w:r w:rsidR="000E61BF" w:rsidRPr="004D62EC">
        <w:rPr>
          <w:rFonts w:ascii="Fira Sans Light" w:hAnsi="Fira Sans Light"/>
          <w:sz w:val="20"/>
          <w:szCs w:val="20"/>
        </w:rPr>
        <w:t xml:space="preserve">s as this is an essential action to improve health and wellbeing amongst Aboriginal and Torres Strait Islander families and </w:t>
      </w:r>
      <w:r w:rsidR="00303708" w:rsidRPr="004D62EC">
        <w:rPr>
          <w:rFonts w:ascii="Fira Sans Light" w:hAnsi="Fira Sans Light"/>
          <w:sz w:val="20"/>
          <w:szCs w:val="20"/>
        </w:rPr>
        <w:t>to Close the Gap</w:t>
      </w:r>
      <w:r w:rsidR="00B4319A" w:rsidRPr="004D62EC">
        <w:rPr>
          <w:rFonts w:ascii="Fira Sans Light" w:hAnsi="Fira Sans Light"/>
          <w:sz w:val="20"/>
          <w:szCs w:val="20"/>
        </w:rPr>
        <w:t xml:space="preserve">. </w:t>
      </w:r>
      <w:r w:rsidR="00B72C56" w:rsidRPr="004D62EC">
        <w:rPr>
          <w:rFonts w:ascii="Fira Sans Light" w:hAnsi="Fira Sans Light"/>
          <w:sz w:val="20"/>
          <w:szCs w:val="20"/>
        </w:rPr>
        <w:t>However,</w:t>
      </w:r>
      <w:r w:rsidR="00B4319A" w:rsidRPr="004D62EC">
        <w:rPr>
          <w:rFonts w:ascii="Fira Sans Light" w:hAnsi="Fira Sans Light"/>
          <w:sz w:val="20"/>
          <w:szCs w:val="20"/>
        </w:rPr>
        <w:t xml:space="preserve"> funding</w:t>
      </w:r>
      <w:r w:rsidR="00B72C56" w:rsidRPr="004D62EC">
        <w:rPr>
          <w:rFonts w:ascii="Fira Sans Light" w:hAnsi="Fira Sans Light"/>
          <w:sz w:val="20"/>
          <w:szCs w:val="20"/>
        </w:rPr>
        <w:t xml:space="preserve"> from the Government</w:t>
      </w:r>
      <w:r w:rsidR="00B4319A" w:rsidRPr="004D62EC">
        <w:rPr>
          <w:rFonts w:ascii="Fira Sans Light" w:hAnsi="Fira Sans Light"/>
          <w:sz w:val="20"/>
          <w:szCs w:val="20"/>
        </w:rPr>
        <w:t xml:space="preserve"> to develop the needed infrastructure to provide these services</w:t>
      </w:r>
      <w:r w:rsidR="00EA7235" w:rsidRPr="004D62EC">
        <w:rPr>
          <w:rFonts w:ascii="Fira Sans Light" w:hAnsi="Fira Sans Light"/>
          <w:sz w:val="20"/>
          <w:szCs w:val="20"/>
        </w:rPr>
        <w:t xml:space="preserve"> are needed. </w:t>
      </w:r>
    </w:p>
    <w:p w14:paraId="0718B385" w14:textId="5EFFA427" w:rsidR="00B60E7C" w:rsidRPr="00587A5E" w:rsidRDefault="005A1891" w:rsidP="00463F1D">
      <w:pPr>
        <w:pStyle w:val="Heading3"/>
        <w:spacing w:line="360" w:lineRule="auto"/>
        <w:jc w:val="both"/>
        <w:rPr>
          <w:rFonts w:ascii="Fira Sans Light" w:hAnsi="Fira Sans Light"/>
        </w:rPr>
      </w:pPr>
      <w:r w:rsidRPr="00587A5E">
        <w:rPr>
          <w:rFonts w:ascii="Fira Sans Light" w:hAnsi="Fira Sans Light"/>
        </w:rPr>
        <w:t>3</w:t>
      </w:r>
      <w:r w:rsidR="003B755F" w:rsidRPr="00587A5E">
        <w:rPr>
          <w:rFonts w:ascii="Fira Sans Light" w:hAnsi="Fira Sans Light"/>
        </w:rPr>
        <w:t>.</w:t>
      </w:r>
      <w:r w:rsidR="006A052B">
        <w:rPr>
          <w:rFonts w:ascii="Fira Sans Light" w:hAnsi="Fira Sans Light"/>
        </w:rPr>
        <w:t>1</w:t>
      </w:r>
      <w:r w:rsidR="003B755F" w:rsidRPr="00587A5E">
        <w:rPr>
          <w:rFonts w:ascii="Fira Sans Light" w:hAnsi="Fira Sans Light"/>
        </w:rPr>
        <w:t xml:space="preserve">. </w:t>
      </w:r>
      <w:r w:rsidR="00932540" w:rsidRPr="00587A5E">
        <w:rPr>
          <w:rFonts w:ascii="Fira Sans Light" w:hAnsi="Fira Sans Light"/>
        </w:rPr>
        <w:t xml:space="preserve"> </w:t>
      </w:r>
      <w:r w:rsidR="003B755F" w:rsidRPr="00587A5E">
        <w:rPr>
          <w:rFonts w:ascii="Fira Sans Light" w:hAnsi="Fira Sans Light"/>
        </w:rPr>
        <w:t>Funding</w:t>
      </w:r>
      <w:r w:rsidR="00031D7A">
        <w:rPr>
          <w:rFonts w:ascii="Fira Sans Light" w:hAnsi="Fira Sans Light"/>
        </w:rPr>
        <w:t xml:space="preserve"> to support equal</w:t>
      </w:r>
      <w:r w:rsidR="00500BCD" w:rsidRPr="00587A5E">
        <w:rPr>
          <w:rFonts w:ascii="Fira Sans Light" w:hAnsi="Fira Sans Light"/>
        </w:rPr>
        <w:t xml:space="preserve"> participation in </w:t>
      </w:r>
      <w:r w:rsidR="00031D7A">
        <w:rPr>
          <w:rFonts w:ascii="Fira Sans Light" w:hAnsi="Fira Sans Light"/>
        </w:rPr>
        <w:t>P</w:t>
      </w:r>
      <w:r w:rsidR="00500BCD" w:rsidRPr="00587A5E">
        <w:rPr>
          <w:rFonts w:ascii="Fira Sans Light" w:hAnsi="Fira Sans Light"/>
        </w:rPr>
        <w:t>artnerships and Health Equity Reform.</w:t>
      </w:r>
    </w:p>
    <w:p w14:paraId="18D0D0CA" w14:textId="464C582C" w:rsidR="003F3E7F" w:rsidRPr="004D62EC" w:rsidRDefault="004F1E37" w:rsidP="00463F1D">
      <w:pPr>
        <w:spacing w:line="360" w:lineRule="auto"/>
        <w:jc w:val="both"/>
        <w:rPr>
          <w:rFonts w:ascii="Fira Sans Light" w:hAnsi="Fira Sans Light"/>
          <w:color w:val="000000"/>
          <w:sz w:val="20"/>
          <w:szCs w:val="20"/>
          <w:shd w:val="clear" w:color="auto" w:fill="FFFFFF"/>
        </w:rPr>
      </w:pPr>
      <w:r w:rsidRPr="004D62EC">
        <w:rPr>
          <w:rFonts w:ascii="Fira Sans Light" w:hAnsi="Fira Sans Light" w:cstheme="majorHAnsi"/>
          <w:sz w:val="20"/>
          <w:szCs w:val="20"/>
        </w:rPr>
        <w:t xml:space="preserve">The Hospital and Health Boards Act 2011 was amended in April 2021 to mandate the development and implementation of Health Equity Strategies by all </w:t>
      </w:r>
      <w:r w:rsidR="00C67F4F" w:rsidRPr="00AA7E14">
        <w:rPr>
          <w:rFonts w:ascii="Fira Sans Light" w:hAnsi="Fira Sans Light" w:cstheme="majorHAnsi"/>
          <w:sz w:val="20"/>
          <w:szCs w:val="20"/>
        </w:rPr>
        <w:t>HH</w:t>
      </w:r>
      <w:r w:rsidR="00AA7E14" w:rsidRPr="00AA7E14">
        <w:rPr>
          <w:rFonts w:ascii="Fira Sans Light" w:hAnsi="Fira Sans Light" w:cstheme="majorHAnsi"/>
          <w:sz w:val="20"/>
          <w:szCs w:val="20"/>
        </w:rPr>
        <w:t>S</w:t>
      </w:r>
      <w:r w:rsidR="00C67F4F" w:rsidRPr="00AA7E14">
        <w:rPr>
          <w:rFonts w:ascii="Fira Sans Light" w:hAnsi="Fira Sans Light" w:cstheme="majorHAnsi"/>
          <w:sz w:val="20"/>
          <w:szCs w:val="20"/>
        </w:rPr>
        <w:t>s</w:t>
      </w:r>
      <w:r w:rsidRPr="004D62EC">
        <w:rPr>
          <w:rFonts w:ascii="Fira Sans Light" w:hAnsi="Fira Sans Light" w:cstheme="majorHAnsi"/>
          <w:sz w:val="20"/>
          <w:szCs w:val="20"/>
        </w:rPr>
        <w:t xml:space="preserve"> across Queensland.</w:t>
      </w:r>
      <w:r w:rsidR="001035BC" w:rsidRPr="004D62EC">
        <w:rPr>
          <w:rFonts w:ascii="Fira Sans Light" w:hAnsi="Fira Sans Light" w:cstheme="majorHAnsi"/>
          <w:sz w:val="20"/>
          <w:szCs w:val="20"/>
        </w:rPr>
        <w:t xml:space="preserve"> Under the Queensland Health, Health Service Directive relating to First Nations Health Equity Strategies, HHSs are mandated to develop their Health Equity Strategies in accordance with the principles of continuous quality improvement, shared decision-making, collaboration, and genuine partnership with the Aboriginal and Torres Strait Islander Community Controlled Health Organisation (ATSICCHO) sector</w:t>
      </w:r>
      <w:r w:rsidR="00C857CF" w:rsidRPr="004D62EC">
        <w:rPr>
          <w:rFonts w:ascii="Fira Sans Light" w:hAnsi="Fira Sans Light" w:cstheme="majorHAnsi"/>
          <w:sz w:val="20"/>
          <w:szCs w:val="20"/>
        </w:rPr>
        <w:fldChar w:fldCharType="begin"/>
      </w:r>
      <w:r w:rsidR="004D62EC" w:rsidRPr="004D62EC">
        <w:rPr>
          <w:rFonts w:ascii="Fira Sans Light" w:hAnsi="Fira Sans Light" w:cstheme="majorHAnsi"/>
          <w:sz w:val="20"/>
          <w:szCs w:val="20"/>
        </w:rPr>
        <w:instrText xml:space="preserve"> ADDIN EN.CITE &lt;EndNote&gt;&lt;Cite&gt;&lt;Author&gt;State of Queensland&lt;/Author&gt;&lt;Year&gt;2021&lt;/Year&gt;&lt;RecNum&gt;172&lt;/RecNum&gt;&lt;DisplayText&gt;(21)&lt;/DisplayText&gt;&lt;record&gt;&lt;rec-number&gt;172&lt;/rec-number&gt;&lt;foreign-keys&gt;&lt;key app="EN" db-id="a9xapvtd42e25teea9dx202jz0avfsdrpzwa" timestamp="1679546067"&gt;172&lt;/key&gt;&lt;/foreign-keys&gt;&lt;ref-type name="Legal Rule or Regulation"&gt;50&lt;/ref-type&gt;&lt;contributors&gt;&lt;authors&gt;&lt;author&gt;State of Queensland,&lt;/author&gt;&lt;/authors&gt;&lt;secondary-authors&gt;&lt;author&gt;Queensland Government&lt;/author&gt;&lt;/secondary-authors&gt;&lt;/contributors&gt;&lt;titles&gt;&lt;title&gt;Hospital and Health Boards (Health Equity Strategies) Amendment Regulation 2021&lt;/title&gt;&lt;/titles&gt;&lt;num-vols&gt;34&lt;/num-vols&gt;&lt;dates&gt;&lt;year&gt;2021&lt;/year&gt;&lt;/dates&gt;&lt;urls&gt;&lt;/urls&gt;&lt;/record&gt;&lt;/Cite&gt;&lt;/EndNote&gt;</w:instrText>
      </w:r>
      <w:r w:rsidR="00C857CF" w:rsidRPr="004D62EC">
        <w:rPr>
          <w:rFonts w:ascii="Fira Sans Light" w:hAnsi="Fira Sans Light" w:cstheme="majorHAnsi"/>
          <w:sz w:val="20"/>
          <w:szCs w:val="20"/>
        </w:rPr>
        <w:fldChar w:fldCharType="separate"/>
      </w:r>
      <w:r w:rsidR="004D62EC" w:rsidRPr="004D62EC">
        <w:rPr>
          <w:rFonts w:ascii="Fira Sans Light" w:hAnsi="Fira Sans Light" w:cstheme="majorHAnsi"/>
          <w:noProof/>
          <w:sz w:val="20"/>
          <w:szCs w:val="20"/>
        </w:rPr>
        <w:t>(21)</w:t>
      </w:r>
      <w:r w:rsidR="00C857CF" w:rsidRPr="004D62EC">
        <w:rPr>
          <w:rFonts w:ascii="Fira Sans Light" w:hAnsi="Fira Sans Light" w:cstheme="majorHAnsi"/>
          <w:sz w:val="20"/>
          <w:szCs w:val="20"/>
        </w:rPr>
        <w:fldChar w:fldCharType="end"/>
      </w:r>
      <w:r w:rsidR="001035BC" w:rsidRPr="004D62EC">
        <w:rPr>
          <w:rFonts w:ascii="Fira Sans Light" w:hAnsi="Fira Sans Light" w:cstheme="majorHAnsi"/>
          <w:sz w:val="20"/>
          <w:szCs w:val="20"/>
        </w:rPr>
        <w:t>.</w:t>
      </w:r>
      <w:r w:rsidR="00910C55" w:rsidRPr="004D62EC">
        <w:rPr>
          <w:rFonts w:ascii="Fira Sans Light" w:hAnsi="Fira Sans Light" w:cstheme="majorHAnsi"/>
          <w:sz w:val="20"/>
          <w:szCs w:val="20"/>
        </w:rPr>
        <w:t xml:space="preserve"> </w:t>
      </w:r>
      <w:r w:rsidR="00A37E13" w:rsidRPr="004D62EC">
        <w:rPr>
          <w:rFonts w:ascii="Fira Sans Light" w:hAnsi="Fira Sans Light"/>
          <w:color w:val="000000"/>
          <w:sz w:val="20"/>
          <w:szCs w:val="20"/>
          <w:shd w:val="clear" w:color="auto" w:fill="FFFFFF"/>
        </w:rPr>
        <w:t xml:space="preserve">The new strategies outline the actions </w:t>
      </w:r>
      <w:r w:rsidR="00C67F4F" w:rsidRPr="004D62EC">
        <w:rPr>
          <w:rFonts w:ascii="Fira Sans Light" w:hAnsi="Fira Sans Light"/>
          <w:color w:val="000000"/>
          <w:sz w:val="20"/>
          <w:szCs w:val="20"/>
          <w:shd w:val="clear" w:color="auto" w:fill="FFFFFF"/>
        </w:rPr>
        <w:t>HHSs</w:t>
      </w:r>
      <w:r w:rsidR="00A37E13" w:rsidRPr="004D62EC">
        <w:rPr>
          <w:rFonts w:ascii="Fira Sans Light" w:hAnsi="Fira Sans Light"/>
          <w:color w:val="000000"/>
          <w:sz w:val="20"/>
          <w:szCs w:val="20"/>
          <w:shd w:val="clear" w:color="auto" w:fill="FFFFFF"/>
        </w:rPr>
        <w:t xml:space="preserve"> will deliver to achieve health equity, actively eliminate racial discrimination and institutional racism, and influence the social, cultural, and economic determinants of health by working with Aboriginal and Torres Strait Islander organisations, health services, communities, consumers and Traditional Owners. </w:t>
      </w:r>
    </w:p>
    <w:p w14:paraId="376C5CD3" w14:textId="0B3651F7" w:rsidR="005520F0" w:rsidRPr="004D62EC" w:rsidRDefault="00A37E13" w:rsidP="00463F1D">
      <w:pPr>
        <w:spacing w:line="360" w:lineRule="auto"/>
        <w:jc w:val="both"/>
        <w:rPr>
          <w:rFonts w:ascii="Fira Sans Light" w:hAnsi="Fira Sans Light"/>
          <w:color w:val="000000"/>
          <w:sz w:val="20"/>
          <w:szCs w:val="20"/>
          <w:shd w:val="clear" w:color="auto" w:fill="FFFFFF"/>
        </w:rPr>
      </w:pPr>
      <w:r w:rsidRPr="004D62EC">
        <w:rPr>
          <w:rFonts w:ascii="Fira Sans Light" w:hAnsi="Fira Sans Light"/>
          <w:color w:val="000000"/>
          <w:sz w:val="20"/>
          <w:szCs w:val="20"/>
          <w:shd w:val="clear" w:color="auto" w:fill="FFFFFF"/>
        </w:rPr>
        <w:t>While</w:t>
      </w:r>
      <w:r w:rsidR="007A2DDE" w:rsidRPr="004D62EC">
        <w:rPr>
          <w:rFonts w:ascii="Fira Sans Light" w:hAnsi="Fira Sans Light"/>
          <w:color w:val="000000"/>
          <w:sz w:val="20"/>
          <w:szCs w:val="20"/>
          <w:shd w:val="clear" w:color="auto" w:fill="FFFFFF"/>
        </w:rPr>
        <w:t xml:space="preserve"> each</w:t>
      </w:r>
      <w:r w:rsidR="00CD0227" w:rsidRPr="004D62EC">
        <w:rPr>
          <w:rFonts w:ascii="Fira Sans Light" w:hAnsi="Fira Sans Light"/>
          <w:color w:val="000000"/>
          <w:sz w:val="20"/>
          <w:szCs w:val="20"/>
          <w:shd w:val="clear" w:color="auto" w:fill="FFFFFF"/>
        </w:rPr>
        <w:t xml:space="preserve"> of the 1</w:t>
      </w:r>
      <w:r w:rsidR="00474BC3" w:rsidRPr="004D62EC">
        <w:rPr>
          <w:rFonts w:ascii="Fira Sans Light" w:hAnsi="Fira Sans Light"/>
          <w:color w:val="000000"/>
          <w:sz w:val="20"/>
          <w:szCs w:val="20"/>
          <w:shd w:val="clear" w:color="auto" w:fill="FFFFFF"/>
        </w:rPr>
        <w:t>6</w:t>
      </w:r>
      <w:r w:rsidR="007A2DDE" w:rsidRPr="004D62EC">
        <w:rPr>
          <w:rFonts w:ascii="Fira Sans Light" w:hAnsi="Fira Sans Light"/>
          <w:color w:val="000000"/>
          <w:sz w:val="20"/>
          <w:szCs w:val="20"/>
          <w:shd w:val="clear" w:color="auto" w:fill="FFFFFF"/>
        </w:rPr>
        <w:t xml:space="preserve"> HHS</w:t>
      </w:r>
      <w:r w:rsidR="00CD0227" w:rsidRPr="004D62EC">
        <w:rPr>
          <w:rFonts w:ascii="Fira Sans Light" w:hAnsi="Fira Sans Light"/>
          <w:color w:val="000000"/>
          <w:sz w:val="20"/>
          <w:szCs w:val="20"/>
          <w:shd w:val="clear" w:color="auto" w:fill="FFFFFF"/>
        </w:rPr>
        <w:t>s</w:t>
      </w:r>
      <w:r w:rsidR="007A2DDE" w:rsidRPr="004D62EC">
        <w:rPr>
          <w:rFonts w:ascii="Fira Sans Light" w:hAnsi="Fira Sans Light"/>
          <w:color w:val="000000"/>
          <w:sz w:val="20"/>
          <w:szCs w:val="20"/>
          <w:shd w:val="clear" w:color="auto" w:fill="FFFFFF"/>
        </w:rPr>
        <w:t xml:space="preserve"> received a total of $250</w:t>
      </w:r>
      <w:r w:rsidR="00031D7A">
        <w:rPr>
          <w:rFonts w:ascii="Fira Sans Light" w:hAnsi="Fira Sans Light"/>
          <w:color w:val="000000"/>
          <w:sz w:val="20"/>
          <w:szCs w:val="20"/>
          <w:shd w:val="clear" w:color="auto" w:fill="FFFFFF"/>
        </w:rPr>
        <w:t>,</w:t>
      </w:r>
      <w:r w:rsidR="007A2DDE" w:rsidRPr="004D62EC">
        <w:rPr>
          <w:rFonts w:ascii="Fira Sans Light" w:hAnsi="Fira Sans Light"/>
          <w:color w:val="000000"/>
          <w:sz w:val="20"/>
          <w:szCs w:val="20"/>
          <w:shd w:val="clear" w:color="auto" w:fill="FFFFFF"/>
        </w:rPr>
        <w:t>000</w:t>
      </w:r>
      <w:r w:rsidRPr="004D62EC">
        <w:rPr>
          <w:rFonts w:ascii="Fira Sans Light" w:hAnsi="Fira Sans Light"/>
          <w:color w:val="000000"/>
          <w:sz w:val="20"/>
          <w:szCs w:val="20"/>
          <w:shd w:val="clear" w:color="auto" w:fill="FFFFFF"/>
        </w:rPr>
        <w:t xml:space="preserve"> to develop a Health Equity Strategy and Implementation plan no funding has been allocated to an already overworked and under resourced ATSICCHO sector to appropriately participate in the co-design of the Health Equity Strategy</w:t>
      </w:r>
      <w:r w:rsidR="00901222" w:rsidRPr="004D62EC">
        <w:rPr>
          <w:rFonts w:ascii="Fira Sans Light" w:hAnsi="Fira Sans Light"/>
          <w:color w:val="000000"/>
          <w:sz w:val="20"/>
          <w:szCs w:val="20"/>
          <w:shd w:val="clear" w:color="auto" w:fill="FFFFFF"/>
        </w:rPr>
        <w:t>.</w:t>
      </w:r>
      <w:r w:rsidR="005520F0" w:rsidRPr="004D62EC">
        <w:rPr>
          <w:rFonts w:ascii="Fira Sans Light" w:hAnsi="Fira Sans Light" w:cs="Arial"/>
          <w:sz w:val="20"/>
          <w:szCs w:val="20"/>
        </w:rPr>
        <w:t xml:space="preserve"> </w:t>
      </w:r>
    </w:p>
    <w:p w14:paraId="5CA8BDD5" w14:textId="6CB9248D" w:rsidR="009E025C" w:rsidRPr="004D62EC" w:rsidRDefault="00A37E13" w:rsidP="00463F1D">
      <w:pPr>
        <w:spacing w:after="0" w:line="360" w:lineRule="auto"/>
        <w:jc w:val="both"/>
        <w:rPr>
          <w:rFonts w:ascii="Fira Sans Light" w:hAnsi="Fira Sans Light" w:cs="Arial"/>
          <w:i/>
          <w:sz w:val="20"/>
          <w:szCs w:val="20"/>
        </w:rPr>
      </w:pPr>
      <w:r w:rsidRPr="004D62EC">
        <w:rPr>
          <w:rFonts w:ascii="Fira Sans Light" w:hAnsi="Fira Sans Light"/>
          <w:color w:val="000000"/>
          <w:sz w:val="20"/>
          <w:szCs w:val="20"/>
          <w:shd w:val="clear" w:color="auto" w:fill="FFFFFF"/>
        </w:rPr>
        <w:t>Both QAIHC and its Member Services recognise that the legislation is an important step towards reconciliation</w:t>
      </w:r>
      <w:r w:rsidR="005E218C" w:rsidRPr="004D62EC">
        <w:rPr>
          <w:rFonts w:ascii="Fira Sans Light" w:hAnsi="Fira Sans Light"/>
          <w:color w:val="000000"/>
          <w:sz w:val="20"/>
          <w:szCs w:val="20"/>
          <w:shd w:val="clear" w:color="auto" w:fill="FFFFFF"/>
        </w:rPr>
        <w:t xml:space="preserve"> and Closing the Gap</w:t>
      </w:r>
      <w:r w:rsidR="00B60E7C" w:rsidRPr="004D62EC">
        <w:rPr>
          <w:rFonts w:ascii="Fira Sans Light" w:hAnsi="Fira Sans Light"/>
          <w:color w:val="000000"/>
          <w:sz w:val="20"/>
          <w:szCs w:val="20"/>
          <w:shd w:val="clear" w:color="auto" w:fill="FFFFFF"/>
        </w:rPr>
        <w:t>. However,</w:t>
      </w:r>
      <w:r w:rsidRPr="004D62EC">
        <w:rPr>
          <w:rFonts w:ascii="Fira Sans Light" w:hAnsi="Fira Sans Light"/>
          <w:color w:val="000000"/>
          <w:sz w:val="20"/>
          <w:szCs w:val="20"/>
          <w:shd w:val="clear" w:color="auto" w:fill="FFFFFF"/>
        </w:rPr>
        <w:t xml:space="preserve"> QAIHC</w:t>
      </w:r>
      <w:r w:rsidR="00B60E7C" w:rsidRPr="004D62EC">
        <w:rPr>
          <w:rFonts w:ascii="Fira Sans Light" w:hAnsi="Fira Sans Light"/>
          <w:color w:val="000000"/>
          <w:sz w:val="20"/>
          <w:szCs w:val="20"/>
          <w:shd w:val="clear" w:color="auto" w:fill="FFFFFF"/>
        </w:rPr>
        <w:t xml:space="preserve"> </w:t>
      </w:r>
      <w:r w:rsidRPr="004D62EC">
        <w:rPr>
          <w:rFonts w:ascii="Fira Sans Light" w:hAnsi="Fira Sans Light"/>
          <w:color w:val="000000"/>
          <w:sz w:val="20"/>
          <w:szCs w:val="20"/>
          <w:shd w:val="clear" w:color="auto" w:fill="FFFFFF"/>
        </w:rPr>
        <w:t>regret</w:t>
      </w:r>
      <w:r w:rsidR="00B60E7C" w:rsidRPr="004D62EC">
        <w:rPr>
          <w:rFonts w:ascii="Fira Sans Light" w:hAnsi="Fira Sans Light"/>
          <w:color w:val="000000"/>
          <w:sz w:val="20"/>
          <w:szCs w:val="20"/>
          <w:shd w:val="clear" w:color="auto" w:fill="FFFFFF"/>
        </w:rPr>
        <w:t>s</w:t>
      </w:r>
      <w:r w:rsidRPr="004D62EC">
        <w:rPr>
          <w:rFonts w:ascii="Fira Sans Light" w:hAnsi="Fira Sans Light"/>
          <w:color w:val="000000"/>
          <w:sz w:val="20"/>
          <w:szCs w:val="20"/>
          <w:shd w:val="clear" w:color="auto" w:fill="FFFFFF"/>
        </w:rPr>
        <w:t xml:space="preserve"> </w:t>
      </w:r>
      <w:r w:rsidR="00B60E7C" w:rsidRPr="004D62EC">
        <w:rPr>
          <w:rFonts w:ascii="Fira Sans Light" w:hAnsi="Fira Sans Light"/>
          <w:color w:val="000000"/>
          <w:sz w:val="20"/>
          <w:szCs w:val="20"/>
          <w:shd w:val="clear" w:color="auto" w:fill="FFFFFF"/>
        </w:rPr>
        <w:t>to see that the</w:t>
      </w:r>
      <w:r w:rsidRPr="004D62EC">
        <w:rPr>
          <w:rFonts w:ascii="Fira Sans Light" w:hAnsi="Fira Sans Light"/>
          <w:color w:val="000000"/>
          <w:sz w:val="20"/>
          <w:szCs w:val="20"/>
          <w:shd w:val="clear" w:color="auto" w:fill="FFFFFF"/>
        </w:rPr>
        <w:t xml:space="preserve"> ATSICCHO sector is not appropriately encouraged to participate in</w:t>
      </w:r>
      <w:r w:rsidR="00B60E7C" w:rsidRPr="004D62EC">
        <w:rPr>
          <w:rFonts w:ascii="Fira Sans Light" w:hAnsi="Fira Sans Light"/>
          <w:color w:val="000000"/>
          <w:sz w:val="20"/>
          <w:szCs w:val="20"/>
          <w:shd w:val="clear" w:color="auto" w:fill="FFFFFF"/>
        </w:rPr>
        <w:t xml:space="preserve"> partnerships and</w:t>
      </w:r>
      <w:r w:rsidRPr="004D62EC">
        <w:rPr>
          <w:rFonts w:ascii="Fira Sans Light" w:hAnsi="Fira Sans Light"/>
          <w:color w:val="000000"/>
          <w:sz w:val="20"/>
          <w:szCs w:val="20"/>
          <w:shd w:val="clear" w:color="auto" w:fill="FFFFFF"/>
        </w:rPr>
        <w:t xml:space="preserve"> co-design due to </w:t>
      </w:r>
      <w:r w:rsidR="00B60E7C" w:rsidRPr="004D62EC">
        <w:rPr>
          <w:rFonts w:ascii="Fira Sans Light" w:hAnsi="Fira Sans Light"/>
          <w:color w:val="000000"/>
          <w:sz w:val="20"/>
          <w:szCs w:val="20"/>
          <w:shd w:val="clear" w:color="auto" w:fill="FFFFFF"/>
        </w:rPr>
        <w:t xml:space="preserve">no allocation of </w:t>
      </w:r>
      <w:r w:rsidRPr="004D62EC">
        <w:rPr>
          <w:rFonts w:ascii="Fira Sans Light" w:hAnsi="Fira Sans Light"/>
          <w:color w:val="000000"/>
          <w:sz w:val="20"/>
          <w:szCs w:val="20"/>
          <w:shd w:val="clear" w:color="auto" w:fill="FFFFFF"/>
        </w:rPr>
        <w:t>resources.</w:t>
      </w:r>
      <w:r w:rsidR="00CC063F" w:rsidRPr="004D62EC">
        <w:rPr>
          <w:rFonts w:ascii="Fira Sans Light" w:hAnsi="Fira Sans Light"/>
          <w:color w:val="000000"/>
          <w:sz w:val="20"/>
          <w:szCs w:val="20"/>
          <w:shd w:val="clear" w:color="auto" w:fill="FFFFFF"/>
        </w:rPr>
        <w:t xml:space="preserve"> The</w:t>
      </w:r>
      <w:r w:rsidR="00517F7A" w:rsidRPr="004D62EC">
        <w:rPr>
          <w:rFonts w:ascii="Fira Sans Light" w:hAnsi="Fira Sans Light"/>
          <w:color w:val="000000"/>
          <w:sz w:val="20"/>
          <w:szCs w:val="20"/>
          <w:shd w:val="clear" w:color="auto" w:fill="FFFFFF"/>
        </w:rPr>
        <w:t xml:space="preserve"> decision of only</w:t>
      </w:r>
      <w:r w:rsidR="00CC063F" w:rsidRPr="004D62EC">
        <w:rPr>
          <w:rFonts w:ascii="Fira Sans Light" w:hAnsi="Fira Sans Light"/>
          <w:color w:val="000000"/>
          <w:sz w:val="20"/>
          <w:szCs w:val="20"/>
          <w:shd w:val="clear" w:color="auto" w:fill="FFFFFF"/>
        </w:rPr>
        <w:t xml:space="preserve"> invest</w:t>
      </w:r>
      <w:r w:rsidR="00517F7A" w:rsidRPr="004D62EC">
        <w:rPr>
          <w:rFonts w:ascii="Fira Sans Light" w:hAnsi="Fira Sans Light"/>
          <w:color w:val="000000"/>
          <w:sz w:val="20"/>
          <w:szCs w:val="20"/>
          <w:shd w:val="clear" w:color="auto" w:fill="FFFFFF"/>
        </w:rPr>
        <w:t xml:space="preserve">ing in the HHSs </w:t>
      </w:r>
      <w:r w:rsidR="00517F7A" w:rsidRPr="004D62EC">
        <w:rPr>
          <w:rFonts w:ascii="Fira Sans Light" w:hAnsi="Fira Sans Light" w:cs="Arial"/>
          <w:sz w:val="20"/>
          <w:szCs w:val="20"/>
        </w:rPr>
        <w:t xml:space="preserve">does not foster the principle of co-design, co-development and co-implementation between the HHSs and the Aboriginal and Torres Strait Islander Community Controlled Health Services who are listed </w:t>
      </w:r>
      <w:r w:rsidR="00093D0A">
        <w:rPr>
          <w:rFonts w:ascii="Fira Sans Light" w:hAnsi="Fira Sans Light" w:cs="Arial"/>
          <w:sz w:val="20"/>
          <w:szCs w:val="20"/>
        </w:rPr>
        <w:t xml:space="preserve">as </w:t>
      </w:r>
      <w:r w:rsidR="00517F7A" w:rsidRPr="004D62EC">
        <w:rPr>
          <w:rFonts w:ascii="Fira Sans Light" w:hAnsi="Fira Sans Light" w:cs="Arial"/>
          <w:sz w:val="20"/>
          <w:szCs w:val="20"/>
        </w:rPr>
        <w:t xml:space="preserve">prescribed stakeholders under the </w:t>
      </w:r>
      <w:r w:rsidR="00517F7A" w:rsidRPr="004D62EC">
        <w:rPr>
          <w:rFonts w:ascii="Fira Sans Light" w:hAnsi="Fira Sans Light" w:cs="Arial"/>
          <w:i/>
          <w:sz w:val="20"/>
          <w:szCs w:val="20"/>
        </w:rPr>
        <w:t>Health Equity Regulation 2020</w:t>
      </w:r>
      <w:r w:rsidR="00EA6FDD" w:rsidRPr="004D62EC">
        <w:rPr>
          <w:rFonts w:ascii="Fira Sans Light" w:hAnsi="Fira Sans Light" w:cs="Arial"/>
          <w:i/>
          <w:sz w:val="20"/>
          <w:szCs w:val="20"/>
        </w:rPr>
        <w:t>.</w:t>
      </w:r>
    </w:p>
    <w:p w14:paraId="153AF8E8" w14:textId="77777777" w:rsidR="0078065F" w:rsidRPr="004D62EC" w:rsidRDefault="0078065F" w:rsidP="00463F1D">
      <w:pPr>
        <w:spacing w:after="0" w:line="360" w:lineRule="auto"/>
        <w:jc w:val="both"/>
        <w:rPr>
          <w:rFonts w:ascii="Fira Sans Light" w:hAnsi="Fira Sans Light" w:cs="Arial"/>
          <w:i/>
          <w:sz w:val="20"/>
          <w:szCs w:val="20"/>
        </w:rPr>
      </w:pPr>
    </w:p>
    <w:p w14:paraId="34CF1832" w14:textId="590C4DD0" w:rsidR="00346E6A" w:rsidRPr="004D62EC" w:rsidRDefault="00346E6A" w:rsidP="00463F1D">
      <w:pPr>
        <w:spacing w:after="0" w:line="360" w:lineRule="auto"/>
        <w:jc w:val="both"/>
        <w:rPr>
          <w:rFonts w:ascii="Fira Sans Light" w:hAnsi="Fira Sans Light" w:cs="Arial"/>
          <w:sz w:val="20"/>
          <w:szCs w:val="20"/>
        </w:rPr>
      </w:pPr>
      <w:r w:rsidRPr="004D62EC">
        <w:rPr>
          <w:rFonts w:ascii="Fira Sans Light" w:hAnsi="Fira Sans Light"/>
          <w:color w:val="000000"/>
          <w:sz w:val="20"/>
          <w:szCs w:val="20"/>
          <w:shd w:val="clear" w:color="auto" w:fill="FFFFFF"/>
        </w:rPr>
        <w:t>Th</w:t>
      </w:r>
      <w:r w:rsidR="00093D0A">
        <w:rPr>
          <w:rFonts w:ascii="Fira Sans Light" w:hAnsi="Fira Sans Light"/>
          <w:color w:val="000000"/>
          <w:sz w:val="20"/>
          <w:szCs w:val="20"/>
          <w:shd w:val="clear" w:color="auto" w:fill="FFFFFF"/>
        </w:rPr>
        <w:t>e</w:t>
      </w:r>
      <w:r w:rsidRPr="004D62EC">
        <w:rPr>
          <w:rFonts w:ascii="Fira Sans Light" w:hAnsi="Fira Sans Light"/>
          <w:color w:val="000000"/>
          <w:sz w:val="20"/>
          <w:szCs w:val="20"/>
          <w:shd w:val="clear" w:color="auto" w:fill="FFFFFF"/>
        </w:rPr>
        <w:t xml:space="preserve"> lack of financial support for ATSICCHOs to engage in genuine partnership and the co-design</w:t>
      </w:r>
      <w:r w:rsidR="00093D0A">
        <w:rPr>
          <w:rFonts w:ascii="Fira Sans Light" w:hAnsi="Fira Sans Light"/>
          <w:color w:val="000000"/>
          <w:sz w:val="20"/>
          <w:szCs w:val="20"/>
          <w:shd w:val="clear" w:color="auto" w:fill="FFFFFF"/>
        </w:rPr>
        <w:t xml:space="preserve"> </w:t>
      </w:r>
      <w:r w:rsidRPr="004D62EC">
        <w:rPr>
          <w:rFonts w:ascii="Fira Sans Light" w:hAnsi="Fira Sans Light"/>
          <w:color w:val="000000"/>
          <w:sz w:val="20"/>
          <w:szCs w:val="20"/>
          <w:shd w:val="clear" w:color="auto" w:fill="FFFFFF"/>
        </w:rPr>
        <w:t xml:space="preserve">is beyond disappointing. Not only for the sector but the broader Aboriginal and Torres Strait Islander population. </w:t>
      </w:r>
      <w:r w:rsidRPr="004D62EC">
        <w:rPr>
          <w:rFonts w:ascii="Fira Sans Light" w:hAnsi="Fira Sans Light" w:cs="Arial"/>
          <w:sz w:val="20"/>
          <w:szCs w:val="20"/>
        </w:rPr>
        <w:t>To not adequately resource the ATSICCHO Sector</w:t>
      </w:r>
      <w:r w:rsidR="00CE18F6">
        <w:rPr>
          <w:rFonts w:ascii="Fira Sans Light" w:hAnsi="Fira Sans Light" w:cs="Arial"/>
          <w:sz w:val="20"/>
          <w:szCs w:val="20"/>
        </w:rPr>
        <w:t>,</w:t>
      </w:r>
      <w:r w:rsidRPr="004D62EC">
        <w:rPr>
          <w:rFonts w:ascii="Fira Sans Light" w:hAnsi="Fira Sans Light" w:cs="Arial"/>
          <w:sz w:val="20"/>
          <w:szCs w:val="20"/>
        </w:rPr>
        <w:t xml:space="preserve"> which is the largest provider of healthcare to Aboriginal and Torres Strait Islander Queenslanders, a key stakeholder in the implementation of the Health Equity Reform and a sector which has been a part of the state-wide consultation through initial co-design principles would be a fundamental failure to the overall objectives of Eliminating Institutional Racism from our current health systems.</w:t>
      </w:r>
    </w:p>
    <w:p w14:paraId="4CDDFA1E" w14:textId="77777777" w:rsidR="009E025C" w:rsidRPr="004D62EC" w:rsidRDefault="009E025C" w:rsidP="00463F1D">
      <w:pPr>
        <w:spacing w:after="0" w:line="360" w:lineRule="auto"/>
        <w:jc w:val="both"/>
        <w:rPr>
          <w:rFonts w:ascii="Fira Sans Light" w:hAnsi="Fira Sans Light" w:cs="Arial"/>
          <w:i/>
          <w:sz w:val="20"/>
          <w:szCs w:val="20"/>
        </w:rPr>
      </w:pPr>
    </w:p>
    <w:p w14:paraId="4A601AB2" w14:textId="4F90EFA3" w:rsidR="00A37E13" w:rsidRPr="004D62EC" w:rsidRDefault="00A37E13" w:rsidP="00463F1D">
      <w:pPr>
        <w:spacing w:after="0" w:line="360" w:lineRule="auto"/>
        <w:jc w:val="both"/>
        <w:rPr>
          <w:rFonts w:ascii="Fira Sans Light" w:hAnsi="Fira Sans Light"/>
          <w:color w:val="000000"/>
          <w:sz w:val="20"/>
          <w:szCs w:val="20"/>
          <w:shd w:val="clear" w:color="auto" w:fill="FFFFFF"/>
        </w:rPr>
      </w:pPr>
      <w:r w:rsidRPr="004D62EC">
        <w:rPr>
          <w:rFonts w:ascii="Fira Sans Light" w:hAnsi="Fira Sans Light"/>
          <w:color w:val="000000"/>
          <w:sz w:val="20"/>
          <w:szCs w:val="20"/>
          <w:shd w:val="clear" w:color="auto" w:fill="FFFFFF"/>
        </w:rPr>
        <w:lastRenderedPageBreak/>
        <w:t xml:space="preserve">The limited engagement from ATSICCHOs due to no funding has resulted in </w:t>
      </w:r>
      <w:r w:rsidR="00B60E7C" w:rsidRPr="004D62EC">
        <w:rPr>
          <w:rFonts w:ascii="Fira Sans Light" w:hAnsi="Fira Sans Light"/>
          <w:color w:val="000000"/>
          <w:sz w:val="20"/>
          <w:szCs w:val="20"/>
          <w:shd w:val="clear" w:color="auto" w:fill="FFFFFF"/>
        </w:rPr>
        <w:t>that most of</w:t>
      </w:r>
      <w:r w:rsidRPr="004D62EC">
        <w:rPr>
          <w:rFonts w:ascii="Fira Sans Light" w:hAnsi="Fira Sans Light"/>
          <w:color w:val="000000"/>
          <w:sz w:val="20"/>
          <w:szCs w:val="20"/>
          <w:shd w:val="clear" w:color="auto" w:fill="FFFFFF"/>
        </w:rPr>
        <w:t xml:space="preserve"> the Health Equity Strategies hav</w:t>
      </w:r>
      <w:r w:rsidR="005E218C" w:rsidRPr="004D62EC">
        <w:rPr>
          <w:rFonts w:ascii="Fira Sans Light" w:hAnsi="Fira Sans Light"/>
          <w:color w:val="000000"/>
          <w:sz w:val="20"/>
          <w:szCs w:val="20"/>
          <w:shd w:val="clear" w:color="auto" w:fill="FFFFFF"/>
        </w:rPr>
        <w:t>e</w:t>
      </w:r>
      <w:r w:rsidRPr="004D62EC">
        <w:rPr>
          <w:rFonts w:ascii="Fira Sans Light" w:hAnsi="Fira Sans Light"/>
          <w:color w:val="000000"/>
          <w:sz w:val="20"/>
          <w:szCs w:val="20"/>
          <w:shd w:val="clear" w:color="auto" w:fill="FFFFFF"/>
        </w:rPr>
        <w:t xml:space="preserve"> significant limitations and often</w:t>
      </w:r>
      <w:r w:rsidR="005E218C" w:rsidRPr="004D62EC">
        <w:rPr>
          <w:rFonts w:ascii="Fira Sans Light" w:hAnsi="Fira Sans Light"/>
          <w:color w:val="000000"/>
          <w:sz w:val="20"/>
          <w:szCs w:val="20"/>
          <w:shd w:val="clear" w:color="auto" w:fill="FFFFFF"/>
        </w:rPr>
        <w:t xml:space="preserve"> do</w:t>
      </w:r>
      <w:r w:rsidRPr="004D62EC">
        <w:rPr>
          <w:rFonts w:ascii="Fira Sans Light" w:hAnsi="Fira Sans Light"/>
          <w:color w:val="000000"/>
          <w:sz w:val="20"/>
          <w:szCs w:val="20"/>
          <w:shd w:val="clear" w:color="auto" w:fill="FFFFFF"/>
        </w:rPr>
        <w:t xml:space="preserve"> not align with the Nation</w:t>
      </w:r>
      <w:r w:rsidR="007A735C">
        <w:rPr>
          <w:rFonts w:ascii="Fira Sans Light" w:hAnsi="Fira Sans Light"/>
          <w:color w:val="000000"/>
          <w:sz w:val="20"/>
          <w:szCs w:val="20"/>
          <w:shd w:val="clear" w:color="auto" w:fill="FFFFFF"/>
        </w:rPr>
        <w:t>al</w:t>
      </w:r>
      <w:r w:rsidRPr="004D62EC">
        <w:rPr>
          <w:rFonts w:ascii="Fira Sans Light" w:hAnsi="Fira Sans Light"/>
          <w:color w:val="000000"/>
          <w:sz w:val="20"/>
          <w:szCs w:val="20"/>
          <w:shd w:val="clear" w:color="auto" w:fill="FFFFFF"/>
        </w:rPr>
        <w:t xml:space="preserve"> Agreement on Closing the Gap despite </w:t>
      </w:r>
      <w:r w:rsidR="005E218C" w:rsidRPr="004D62EC">
        <w:rPr>
          <w:rFonts w:ascii="Fira Sans Light" w:hAnsi="Fira Sans Light"/>
          <w:color w:val="000000"/>
          <w:sz w:val="20"/>
          <w:szCs w:val="20"/>
          <w:shd w:val="clear" w:color="auto" w:fill="FFFFFF"/>
        </w:rPr>
        <w:t xml:space="preserve">this </w:t>
      </w:r>
      <w:r w:rsidRPr="004D62EC">
        <w:rPr>
          <w:rFonts w:ascii="Fira Sans Light" w:hAnsi="Fira Sans Light"/>
          <w:color w:val="000000"/>
          <w:sz w:val="20"/>
          <w:szCs w:val="20"/>
          <w:shd w:val="clear" w:color="auto" w:fill="FFFFFF"/>
        </w:rPr>
        <w:t>being a part of the legislation</w:t>
      </w:r>
      <w:r w:rsidR="00C857CF" w:rsidRPr="004D62EC">
        <w:rPr>
          <w:rFonts w:ascii="Fira Sans Light" w:hAnsi="Fira Sans Light"/>
          <w:color w:val="000000"/>
          <w:sz w:val="20"/>
          <w:szCs w:val="20"/>
          <w:shd w:val="clear" w:color="auto" w:fill="FFFFFF"/>
        </w:rPr>
        <w:fldChar w:fldCharType="begin"/>
      </w:r>
      <w:r w:rsidR="004D62EC" w:rsidRPr="004D62EC">
        <w:rPr>
          <w:rFonts w:ascii="Fira Sans Light" w:hAnsi="Fira Sans Light"/>
          <w:color w:val="000000"/>
          <w:sz w:val="20"/>
          <w:szCs w:val="20"/>
          <w:shd w:val="clear" w:color="auto" w:fill="FFFFFF"/>
        </w:rPr>
        <w:instrText xml:space="preserve"> ADDIN EN.CITE &lt;EndNote&gt;&lt;Cite&gt;&lt;Author&gt;State of Queensland&lt;/Author&gt;&lt;Year&gt;2021&lt;/Year&gt;&lt;RecNum&gt;172&lt;/RecNum&gt;&lt;DisplayText&gt;(21)&lt;/DisplayText&gt;&lt;record&gt;&lt;rec-number&gt;172&lt;/rec-number&gt;&lt;foreign-keys&gt;&lt;key app="EN" db-id="a9xapvtd42e25teea9dx202jz0avfsdrpzwa" timestamp="1679546067"&gt;172&lt;/key&gt;&lt;/foreign-keys&gt;&lt;ref-type name="Legal Rule or Regulation"&gt;50&lt;/ref-type&gt;&lt;contributors&gt;&lt;authors&gt;&lt;author&gt;State of Queensland,&lt;/author&gt;&lt;/authors&gt;&lt;secondary-authors&gt;&lt;author&gt;Queensland Government&lt;/author&gt;&lt;/secondary-authors&gt;&lt;/contributors&gt;&lt;titles&gt;&lt;title&gt;Hospital and Health Boards (Health Equity Strategies) Amendment Regulation 2021&lt;/title&gt;&lt;/titles&gt;&lt;num-vols&gt;34&lt;/num-vols&gt;&lt;dates&gt;&lt;year&gt;2021&lt;/year&gt;&lt;/dates&gt;&lt;urls&gt;&lt;/urls&gt;&lt;/record&gt;&lt;/Cite&gt;&lt;/EndNote&gt;</w:instrText>
      </w:r>
      <w:r w:rsidR="00C857CF" w:rsidRPr="004D62EC">
        <w:rPr>
          <w:rFonts w:ascii="Fira Sans Light" w:hAnsi="Fira Sans Light"/>
          <w:color w:val="000000"/>
          <w:sz w:val="20"/>
          <w:szCs w:val="20"/>
          <w:shd w:val="clear" w:color="auto" w:fill="FFFFFF"/>
        </w:rPr>
        <w:fldChar w:fldCharType="separate"/>
      </w:r>
      <w:r w:rsidR="004D62EC" w:rsidRPr="004D62EC">
        <w:rPr>
          <w:rFonts w:ascii="Fira Sans Light" w:hAnsi="Fira Sans Light"/>
          <w:noProof/>
          <w:color w:val="000000"/>
          <w:sz w:val="20"/>
          <w:szCs w:val="20"/>
          <w:shd w:val="clear" w:color="auto" w:fill="FFFFFF"/>
        </w:rPr>
        <w:t>(21)</w:t>
      </w:r>
      <w:r w:rsidR="00C857CF" w:rsidRPr="004D62EC">
        <w:rPr>
          <w:rFonts w:ascii="Fira Sans Light" w:hAnsi="Fira Sans Light"/>
          <w:color w:val="000000"/>
          <w:sz w:val="20"/>
          <w:szCs w:val="20"/>
          <w:shd w:val="clear" w:color="auto" w:fill="FFFFFF"/>
        </w:rPr>
        <w:fldChar w:fldCharType="end"/>
      </w:r>
      <w:r w:rsidRPr="004D62EC">
        <w:rPr>
          <w:rFonts w:ascii="Fira Sans Light" w:hAnsi="Fira Sans Light"/>
          <w:color w:val="000000"/>
          <w:sz w:val="20"/>
          <w:szCs w:val="20"/>
          <w:shd w:val="clear" w:color="auto" w:fill="FFFFFF"/>
        </w:rPr>
        <w:t xml:space="preserve">. </w:t>
      </w:r>
    </w:p>
    <w:p w14:paraId="634547CB" w14:textId="77777777" w:rsidR="005A0713" w:rsidRPr="004D62EC" w:rsidRDefault="005A0713" w:rsidP="00463F1D">
      <w:pPr>
        <w:spacing w:after="0" w:line="360" w:lineRule="auto"/>
        <w:jc w:val="both"/>
        <w:rPr>
          <w:rFonts w:ascii="Fira Sans Light" w:hAnsi="Fira Sans Light" w:cs="Arial"/>
          <w:sz w:val="20"/>
          <w:szCs w:val="20"/>
        </w:rPr>
      </w:pPr>
    </w:p>
    <w:p w14:paraId="34E049FF" w14:textId="0D64E846" w:rsidR="00031D7A" w:rsidRDefault="005A0713" w:rsidP="00463F1D">
      <w:pPr>
        <w:spacing w:after="0" w:line="360" w:lineRule="auto"/>
        <w:jc w:val="both"/>
        <w:rPr>
          <w:rFonts w:ascii="Fira Sans Light" w:hAnsi="Fira Sans Light" w:cs="Arial"/>
          <w:sz w:val="20"/>
          <w:szCs w:val="20"/>
        </w:rPr>
      </w:pPr>
      <w:r w:rsidRPr="004D62EC">
        <w:rPr>
          <w:rFonts w:ascii="Fira Sans Light" w:hAnsi="Fira Sans Light" w:cs="Arial"/>
          <w:sz w:val="20"/>
          <w:szCs w:val="20"/>
        </w:rPr>
        <w:t xml:space="preserve">QAIHC has 33 Member Services </w:t>
      </w:r>
      <w:r w:rsidR="003F0D95" w:rsidRPr="004D62EC">
        <w:rPr>
          <w:rFonts w:ascii="Fira Sans Light" w:hAnsi="Fira Sans Light" w:cs="Arial"/>
          <w:sz w:val="20"/>
          <w:szCs w:val="20"/>
        </w:rPr>
        <w:t xml:space="preserve">spread across Queensland. These </w:t>
      </w:r>
      <w:r w:rsidRPr="004D62EC">
        <w:rPr>
          <w:rFonts w:ascii="Fira Sans Light" w:hAnsi="Fira Sans Light" w:cs="Arial"/>
          <w:sz w:val="20"/>
          <w:szCs w:val="20"/>
        </w:rPr>
        <w:t>deliver primary health care services within the 15 HHS</w:t>
      </w:r>
      <w:r w:rsidR="008146BF">
        <w:rPr>
          <w:rFonts w:ascii="Fira Sans Light" w:hAnsi="Fira Sans Light" w:cs="Arial"/>
          <w:sz w:val="20"/>
          <w:szCs w:val="20"/>
        </w:rPr>
        <w:t>s</w:t>
      </w:r>
      <w:r w:rsidRPr="004D62EC">
        <w:rPr>
          <w:rFonts w:ascii="Fira Sans Light" w:hAnsi="Fira Sans Light" w:cs="Arial"/>
          <w:sz w:val="20"/>
          <w:szCs w:val="20"/>
        </w:rPr>
        <w:t xml:space="preserve"> and Children’s Health and Hospital Service boundaries</w:t>
      </w:r>
      <w:r w:rsidR="003F0D95" w:rsidRPr="004D62EC">
        <w:rPr>
          <w:rFonts w:ascii="Fira Sans Light" w:hAnsi="Fira Sans Light" w:cs="Arial"/>
          <w:sz w:val="20"/>
          <w:szCs w:val="20"/>
        </w:rPr>
        <w:t>.</w:t>
      </w:r>
      <w:r w:rsidRPr="004D62EC">
        <w:rPr>
          <w:rFonts w:ascii="Fira Sans Light" w:hAnsi="Fira Sans Light" w:cs="Arial"/>
          <w:sz w:val="20"/>
          <w:szCs w:val="20"/>
        </w:rPr>
        <w:t xml:space="preserve"> </w:t>
      </w:r>
      <w:r w:rsidR="003F0D95" w:rsidRPr="004D62EC">
        <w:rPr>
          <w:rFonts w:ascii="Fira Sans Light" w:hAnsi="Fira Sans Light" w:cs="Arial"/>
          <w:sz w:val="20"/>
          <w:szCs w:val="20"/>
        </w:rPr>
        <w:t>T</w:t>
      </w:r>
      <w:r w:rsidRPr="004D62EC">
        <w:rPr>
          <w:rFonts w:ascii="Fira Sans Light" w:hAnsi="Fira Sans Light" w:cs="Arial"/>
          <w:sz w:val="20"/>
          <w:szCs w:val="20"/>
        </w:rPr>
        <w:t xml:space="preserve">o </w:t>
      </w:r>
      <w:r w:rsidR="003F0D95" w:rsidRPr="004D62EC">
        <w:rPr>
          <w:rFonts w:ascii="Fira Sans Light" w:hAnsi="Fira Sans Light" w:cs="Arial"/>
          <w:sz w:val="20"/>
          <w:szCs w:val="20"/>
        </w:rPr>
        <w:t>engage in the codesign processes of each Health Equity Strategy similar investments adequately and appropriately</w:t>
      </w:r>
      <w:r w:rsidRPr="004D62EC">
        <w:rPr>
          <w:rFonts w:ascii="Fira Sans Light" w:hAnsi="Fira Sans Light" w:cs="Arial"/>
          <w:sz w:val="20"/>
          <w:szCs w:val="20"/>
        </w:rPr>
        <w:t xml:space="preserve"> to that already provided to the HHSs and Q</w:t>
      </w:r>
      <w:r w:rsidR="003F0D95" w:rsidRPr="004D62EC">
        <w:rPr>
          <w:rFonts w:ascii="Fira Sans Light" w:hAnsi="Fira Sans Light" w:cs="Arial"/>
          <w:sz w:val="20"/>
          <w:szCs w:val="20"/>
        </w:rPr>
        <w:t>ueensland</w:t>
      </w:r>
      <w:r w:rsidRPr="004D62EC">
        <w:rPr>
          <w:rFonts w:ascii="Fira Sans Light" w:hAnsi="Fira Sans Light" w:cs="Arial"/>
          <w:sz w:val="20"/>
          <w:szCs w:val="20"/>
        </w:rPr>
        <w:t xml:space="preserve"> Health</w:t>
      </w:r>
      <w:r w:rsidR="003F0D95" w:rsidRPr="004D62EC">
        <w:rPr>
          <w:rFonts w:ascii="Fira Sans Light" w:hAnsi="Fira Sans Light" w:cs="Arial"/>
          <w:sz w:val="20"/>
          <w:szCs w:val="20"/>
        </w:rPr>
        <w:t xml:space="preserve"> is required. </w:t>
      </w:r>
      <w:r w:rsidRPr="004D62EC">
        <w:rPr>
          <w:rFonts w:ascii="Fira Sans Light" w:hAnsi="Fira Sans Light" w:cs="Arial"/>
          <w:sz w:val="20"/>
          <w:szCs w:val="20"/>
        </w:rPr>
        <w:t xml:space="preserve">QAIHC </w:t>
      </w:r>
      <w:r w:rsidR="003F0D95" w:rsidRPr="004D62EC">
        <w:rPr>
          <w:rFonts w:ascii="Fira Sans Light" w:hAnsi="Fira Sans Light" w:cs="Arial"/>
          <w:sz w:val="20"/>
          <w:szCs w:val="20"/>
        </w:rPr>
        <w:t xml:space="preserve">as a stakeholder and a peak </w:t>
      </w:r>
      <w:r w:rsidR="00DE461F" w:rsidRPr="004D62EC">
        <w:rPr>
          <w:rFonts w:ascii="Fira Sans Light" w:hAnsi="Fira Sans Light" w:cs="Arial"/>
          <w:sz w:val="20"/>
          <w:szCs w:val="20"/>
        </w:rPr>
        <w:t>body requires</w:t>
      </w:r>
      <w:r w:rsidRPr="004D62EC">
        <w:rPr>
          <w:rFonts w:ascii="Fira Sans Light" w:hAnsi="Fira Sans Light" w:cs="Arial"/>
          <w:sz w:val="20"/>
          <w:szCs w:val="20"/>
        </w:rPr>
        <w:t xml:space="preserve"> </w:t>
      </w:r>
      <w:r w:rsidR="003F0D95" w:rsidRPr="004D62EC">
        <w:rPr>
          <w:rFonts w:ascii="Fira Sans Light" w:hAnsi="Fira Sans Light" w:cs="Arial"/>
          <w:sz w:val="20"/>
          <w:szCs w:val="20"/>
        </w:rPr>
        <w:t xml:space="preserve">an </w:t>
      </w:r>
      <w:r w:rsidRPr="004D62EC">
        <w:rPr>
          <w:rFonts w:ascii="Fira Sans Light" w:hAnsi="Fira Sans Light" w:cs="Arial"/>
          <w:sz w:val="20"/>
          <w:szCs w:val="20"/>
        </w:rPr>
        <w:t xml:space="preserve">investment </w:t>
      </w:r>
      <w:r w:rsidR="003F0D95" w:rsidRPr="004D62EC">
        <w:rPr>
          <w:rFonts w:ascii="Fira Sans Light" w:hAnsi="Fira Sans Light" w:cs="Arial"/>
          <w:sz w:val="20"/>
          <w:szCs w:val="20"/>
        </w:rPr>
        <w:t>of $500.000 p</w:t>
      </w:r>
      <w:r w:rsidR="00031D7A">
        <w:rPr>
          <w:rFonts w:ascii="Fira Sans Light" w:hAnsi="Fira Sans Light" w:cs="Arial"/>
          <w:sz w:val="20"/>
          <w:szCs w:val="20"/>
        </w:rPr>
        <w:t>er annum</w:t>
      </w:r>
      <w:r w:rsidR="003F0D95" w:rsidRPr="004D62EC">
        <w:rPr>
          <w:rFonts w:ascii="Fira Sans Light" w:hAnsi="Fira Sans Light" w:cs="Arial"/>
          <w:sz w:val="20"/>
          <w:szCs w:val="20"/>
        </w:rPr>
        <w:t xml:space="preserve"> </w:t>
      </w:r>
      <w:r w:rsidR="00DE461F" w:rsidRPr="004D62EC">
        <w:rPr>
          <w:rFonts w:ascii="Fira Sans Light" w:hAnsi="Fira Sans Light" w:cs="Arial"/>
          <w:sz w:val="20"/>
          <w:szCs w:val="20"/>
        </w:rPr>
        <w:t xml:space="preserve">for </w:t>
      </w:r>
      <w:r w:rsidR="00031D7A">
        <w:rPr>
          <w:rFonts w:ascii="Fira Sans Light" w:hAnsi="Fira Sans Light" w:cs="Arial"/>
          <w:sz w:val="20"/>
          <w:szCs w:val="20"/>
        </w:rPr>
        <w:t>4</w:t>
      </w:r>
      <w:r w:rsidR="00DE461F" w:rsidRPr="004D62EC">
        <w:rPr>
          <w:rFonts w:ascii="Fira Sans Light" w:hAnsi="Fira Sans Light" w:cs="Arial"/>
          <w:sz w:val="20"/>
          <w:szCs w:val="20"/>
        </w:rPr>
        <w:t xml:space="preserve"> year</w:t>
      </w:r>
      <w:r w:rsidR="00C40525">
        <w:rPr>
          <w:rFonts w:ascii="Fira Sans Light" w:hAnsi="Fira Sans Light" w:cs="Arial"/>
          <w:sz w:val="20"/>
          <w:szCs w:val="20"/>
        </w:rPr>
        <w:t>s</w:t>
      </w:r>
      <w:r w:rsidR="00DE461F" w:rsidRPr="004D62EC">
        <w:rPr>
          <w:rFonts w:ascii="Fira Sans Light" w:hAnsi="Fira Sans Light" w:cs="Arial"/>
          <w:sz w:val="20"/>
          <w:szCs w:val="20"/>
        </w:rPr>
        <w:t xml:space="preserve"> </w:t>
      </w:r>
      <w:r w:rsidRPr="004D62EC">
        <w:rPr>
          <w:rFonts w:ascii="Fira Sans Light" w:hAnsi="Fira Sans Light" w:cs="Arial"/>
          <w:sz w:val="20"/>
          <w:szCs w:val="20"/>
        </w:rPr>
        <w:t xml:space="preserve">to appropriately support </w:t>
      </w:r>
      <w:r w:rsidR="003F0D95" w:rsidRPr="004D62EC">
        <w:rPr>
          <w:rFonts w:ascii="Fira Sans Light" w:hAnsi="Fira Sans Light" w:cs="Arial"/>
          <w:sz w:val="20"/>
          <w:szCs w:val="20"/>
        </w:rPr>
        <w:t>M</w:t>
      </w:r>
      <w:r w:rsidRPr="004D62EC">
        <w:rPr>
          <w:rFonts w:ascii="Fira Sans Light" w:hAnsi="Fira Sans Light" w:cs="Arial"/>
          <w:sz w:val="20"/>
          <w:szCs w:val="20"/>
        </w:rPr>
        <w:t xml:space="preserve">ember </w:t>
      </w:r>
      <w:r w:rsidR="003F0D95" w:rsidRPr="004D62EC">
        <w:rPr>
          <w:rFonts w:ascii="Fira Sans Light" w:hAnsi="Fira Sans Light" w:cs="Arial"/>
          <w:sz w:val="20"/>
          <w:szCs w:val="20"/>
        </w:rPr>
        <w:t>S</w:t>
      </w:r>
      <w:r w:rsidRPr="004D62EC">
        <w:rPr>
          <w:rFonts w:ascii="Fira Sans Light" w:hAnsi="Fira Sans Light" w:cs="Arial"/>
          <w:sz w:val="20"/>
          <w:szCs w:val="20"/>
        </w:rPr>
        <w:t>ervices</w:t>
      </w:r>
      <w:r w:rsidR="00031D7A">
        <w:rPr>
          <w:rFonts w:ascii="Fira Sans Light" w:hAnsi="Fira Sans Light" w:cs="Arial"/>
          <w:sz w:val="20"/>
          <w:szCs w:val="20"/>
        </w:rPr>
        <w:t xml:space="preserve"> and advocate and coordinate</w:t>
      </w:r>
      <w:r w:rsidRPr="004D62EC">
        <w:rPr>
          <w:rFonts w:ascii="Fira Sans Light" w:hAnsi="Fira Sans Light" w:cs="Arial"/>
          <w:sz w:val="20"/>
          <w:szCs w:val="20"/>
        </w:rPr>
        <w:t xml:space="preserve">. </w:t>
      </w:r>
    </w:p>
    <w:p w14:paraId="1DB4ACEA" w14:textId="77777777" w:rsidR="00031D7A" w:rsidRDefault="00031D7A" w:rsidP="00463F1D">
      <w:pPr>
        <w:spacing w:after="0" w:line="360" w:lineRule="auto"/>
        <w:jc w:val="both"/>
        <w:rPr>
          <w:rFonts w:ascii="Fira Sans Light" w:hAnsi="Fira Sans Light" w:cs="Arial"/>
          <w:sz w:val="20"/>
          <w:szCs w:val="20"/>
        </w:rPr>
      </w:pPr>
    </w:p>
    <w:p w14:paraId="757783CF" w14:textId="74813E72" w:rsidR="005A0713" w:rsidRDefault="00A43A60" w:rsidP="00463F1D">
      <w:pPr>
        <w:spacing w:after="0" w:line="360" w:lineRule="auto"/>
        <w:jc w:val="both"/>
        <w:rPr>
          <w:rFonts w:ascii="Fira Sans Light" w:hAnsi="Fira Sans Light" w:cs="Arial"/>
          <w:sz w:val="20"/>
          <w:szCs w:val="20"/>
        </w:rPr>
      </w:pPr>
      <w:r w:rsidRPr="004D62EC">
        <w:rPr>
          <w:rFonts w:ascii="Fira Sans Light" w:hAnsi="Fira Sans Light" w:cs="Arial"/>
          <w:sz w:val="20"/>
          <w:szCs w:val="20"/>
        </w:rPr>
        <w:t>A t</w:t>
      </w:r>
      <w:r w:rsidR="005A0713" w:rsidRPr="004D62EC">
        <w:rPr>
          <w:rFonts w:ascii="Fira Sans Light" w:hAnsi="Fira Sans Light" w:cs="Arial"/>
          <w:sz w:val="20"/>
          <w:szCs w:val="20"/>
        </w:rPr>
        <w:t xml:space="preserve">otal investment </w:t>
      </w:r>
      <w:r w:rsidRPr="004D62EC">
        <w:rPr>
          <w:rFonts w:ascii="Fira Sans Light" w:hAnsi="Fira Sans Light" w:cs="Arial"/>
          <w:sz w:val="20"/>
          <w:szCs w:val="20"/>
        </w:rPr>
        <w:t xml:space="preserve">of </w:t>
      </w:r>
      <w:r w:rsidR="005A0713" w:rsidRPr="004D62EC">
        <w:rPr>
          <w:rFonts w:ascii="Fira Sans Light" w:hAnsi="Fira Sans Light" w:cs="Arial"/>
          <w:sz w:val="20"/>
          <w:szCs w:val="20"/>
        </w:rPr>
        <w:t>$</w:t>
      </w:r>
      <w:r w:rsidR="00031D7A">
        <w:rPr>
          <w:rFonts w:ascii="Fira Sans Light" w:hAnsi="Fira Sans Light" w:cs="Arial"/>
          <w:sz w:val="20"/>
          <w:szCs w:val="20"/>
        </w:rPr>
        <w:t>18</w:t>
      </w:r>
      <w:r w:rsidR="00487F33">
        <w:rPr>
          <w:rFonts w:ascii="Fira Sans Light" w:hAnsi="Fira Sans Light" w:cs="Arial"/>
          <w:sz w:val="20"/>
          <w:szCs w:val="20"/>
        </w:rPr>
        <w:t xml:space="preserve"> ($16million to Members and $2 million to QAIHC)</w:t>
      </w:r>
      <w:r w:rsidR="005A0713" w:rsidRPr="004D62EC">
        <w:rPr>
          <w:rFonts w:ascii="Fira Sans Light" w:hAnsi="Fira Sans Light" w:cs="Arial"/>
          <w:sz w:val="20"/>
          <w:szCs w:val="20"/>
        </w:rPr>
        <w:t xml:space="preserve"> million over </w:t>
      </w:r>
      <w:r w:rsidR="00031D7A">
        <w:rPr>
          <w:rFonts w:ascii="Fira Sans Light" w:hAnsi="Fira Sans Light" w:cs="Arial"/>
          <w:sz w:val="20"/>
          <w:szCs w:val="20"/>
        </w:rPr>
        <w:t>4</w:t>
      </w:r>
      <w:r w:rsidR="005A0713" w:rsidRPr="004D62EC">
        <w:rPr>
          <w:rFonts w:ascii="Fira Sans Light" w:hAnsi="Fira Sans Light" w:cs="Arial"/>
          <w:sz w:val="20"/>
          <w:szCs w:val="20"/>
        </w:rPr>
        <w:t xml:space="preserve"> years</w:t>
      </w:r>
      <w:r w:rsidRPr="004D62EC">
        <w:rPr>
          <w:rFonts w:ascii="Fira Sans Light" w:hAnsi="Fira Sans Light" w:cs="Arial"/>
          <w:sz w:val="20"/>
          <w:szCs w:val="20"/>
        </w:rPr>
        <w:t xml:space="preserve"> to the Queensland ATSICCHO sector</w:t>
      </w:r>
      <w:r w:rsidR="003813C3" w:rsidRPr="004D62EC">
        <w:rPr>
          <w:rFonts w:ascii="Fira Sans Light" w:hAnsi="Fira Sans Light" w:cs="Arial"/>
          <w:sz w:val="20"/>
          <w:szCs w:val="20"/>
        </w:rPr>
        <w:t xml:space="preserve"> is required to allow the sector to perform its role as key stakeholders in</w:t>
      </w:r>
      <w:r w:rsidR="0078065F" w:rsidRPr="004D62EC">
        <w:rPr>
          <w:rFonts w:ascii="Fira Sans Light" w:hAnsi="Fira Sans Light" w:cs="Arial"/>
          <w:sz w:val="20"/>
          <w:szCs w:val="20"/>
        </w:rPr>
        <w:t xml:space="preserve"> </w:t>
      </w:r>
      <w:r w:rsidR="003813C3" w:rsidRPr="004D62EC">
        <w:rPr>
          <w:rFonts w:ascii="Fira Sans Light" w:hAnsi="Fira Sans Light" w:cs="Arial"/>
          <w:sz w:val="20"/>
          <w:szCs w:val="20"/>
        </w:rPr>
        <w:t xml:space="preserve">Queensland’s Health Equity Reform. </w:t>
      </w:r>
      <w:r w:rsidR="00A45845">
        <w:rPr>
          <w:rFonts w:ascii="Fira Sans Light" w:hAnsi="Fira Sans Light" w:cs="Arial"/>
          <w:sz w:val="20"/>
          <w:szCs w:val="20"/>
        </w:rPr>
        <w:t xml:space="preserve">Please refer to Appendix 1 for a funding breakdown. </w:t>
      </w:r>
    </w:p>
    <w:p w14:paraId="1D4580B8" w14:textId="77777777" w:rsidR="00E56AE1" w:rsidRDefault="00E56AE1" w:rsidP="00463F1D">
      <w:pPr>
        <w:spacing w:after="0" w:line="360" w:lineRule="auto"/>
        <w:jc w:val="both"/>
        <w:rPr>
          <w:rFonts w:ascii="Fira Sans Light" w:hAnsi="Fira Sans Light" w:cs="Arial"/>
          <w:sz w:val="20"/>
          <w:szCs w:val="20"/>
        </w:rPr>
      </w:pPr>
    </w:p>
    <w:p w14:paraId="262AE7C1" w14:textId="6888A7E5" w:rsidR="00936C9D" w:rsidRPr="00936C9D" w:rsidRDefault="00936C9D" w:rsidP="00936C9D">
      <w:pPr>
        <w:pStyle w:val="Heading2"/>
        <w:spacing w:line="360" w:lineRule="auto"/>
        <w:jc w:val="both"/>
        <w:rPr>
          <w:rFonts w:ascii="Fira Sans Light" w:hAnsi="Fira Sans Light"/>
          <w:lang w:val="en-US"/>
        </w:rPr>
      </w:pPr>
      <w:r w:rsidRPr="00936C9D">
        <w:rPr>
          <w:rFonts w:ascii="Fira Sans Light" w:hAnsi="Fira Sans Light"/>
          <w:lang w:val="en-US"/>
        </w:rPr>
        <w:t>3</w:t>
      </w:r>
      <w:r w:rsidR="00E56AE1">
        <w:rPr>
          <w:rFonts w:ascii="Fira Sans Light" w:hAnsi="Fira Sans Light"/>
          <w:lang w:val="en-US"/>
        </w:rPr>
        <w:t>.</w:t>
      </w:r>
      <w:r w:rsidR="006A052B">
        <w:rPr>
          <w:rFonts w:ascii="Fira Sans Light" w:hAnsi="Fira Sans Light"/>
          <w:lang w:val="en-US"/>
        </w:rPr>
        <w:t>2</w:t>
      </w:r>
      <w:r w:rsidRPr="00936C9D">
        <w:rPr>
          <w:rFonts w:ascii="Fira Sans Light" w:hAnsi="Fira Sans Light"/>
          <w:lang w:val="en-US"/>
        </w:rPr>
        <w:t xml:space="preserve"> Funding to Support ATSICCHO involvement to support the Queensland Government’s  </w:t>
      </w:r>
      <w:r w:rsidRPr="00513558">
        <w:rPr>
          <w:rFonts w:ascii="Fira Sans Light" w:hAnsi="Fira Sans Light"/>
          <w:i/>
          <w:iCs/>
          <w:lang w:val="en-US"/>
        </w:rPr>
        <w:t>Ending Rheumatic Heart Disease: Queensland First Nations Strategy 2021-2024</w:t>
      </w:r>
    </w:p>
    <w:p w14:paraId="122D5A2C" w14:textId="30AEA218" w:rsidR="00936C9D" w:rsidRPr="00936C9D" w:rsidRDefault="00936C9D" w:rsidP="00463F1D">
      <w:pPr>
        <w:spacing w:after="0" w:line="360" w:lineRule="auto"/>
        <w:jc w:val="both"/>
        <w:rPr>
          <w:rFonts w:ascii="Fira Sans Light" w:hAnsi="Fira Sans Light" w:cs="Arial"/>
          <w:sz w:val="20"/>
          <w:szCs w:val="20"/>
        </w:rPr>
      </w:pPr>
      <w:r>
        <w:rPr>
          <w:rFonts w:ascii="Fira Sans Light" w:hAnsi="Fira Sans Light" w:cs="Arial"/>
          <w:sz w:val="20"/>
          <w:szCs w:val="20"/>
        </w:rPr>
        <w:t>Investment in the current strategy has been focused on the mainstream service, including Hospital and Health Services.</w:t>
      </w:r>
      <w:r w:rsidR="0040256C">
        <w:rPr>
          <w:rFonts w:ascii="Fira Sans Light" w:hAnsi="Fira Sans Light" w:cs="Arial"/>
          <w:sz w:val="20"/>
          <w:szCs w:val="20"/>
        </w:rPr>
        <w:t xml:space="preserve">  To support stronger intervention on the significant impact acute rheumatic fever and rheumatic heart disease </w:t>
      </w:r>
      <w:r w:rsidR="00513558">
        <w:rPr>
          <w:rFonts w:ascii="Fira Sans Light" w:hAnsi="Fira Sans Light" w:cs="Arial"/>
          <w:sz w:val="20"/>
          <w:szCs w:val="20"/>
        </w:rPr>
        <w:t>it is proposed that funding of $5 million is made available to support place based initiatives led by ATSICCHOs aimed principally at primordial and preventative activities to redress the progression of sore throats and skin sores to acute rheumatic fever.  This could include education, early diagnosis, treatment, management and support in addressing determinants.</w:t>
      </w:r>
    </w:p>
    <w:p w14:paraId="2EB3830A" w14:textId="77777777" w:rsidR="00CA0E6A" w:rsidRDefault="00CA0E6A" w:rsidP="00463F1D">
      <w:pPr>
        <w:spacing w:after="0" w:line="360" w:lineRule="auto"/>
        <w:jc w:val="both"/>
        <w:rPr>
          <w:rFonts w:ascii="Fira Sans Light" w:hAnsi="Fira Sans Light" w:cs="Arial"/>
          <w:sz w:val="20"/>
          <w:szCs w:val="20"/>
        </w:rPr>
      </w:pPr>
    </w:p>
    <w:p w14:paraId="3176418C" w14:textId="50771DFC" w:rsidR="00B60E7C" w:rsidRDefault="00B60E7C" w:rsidP="00463F1D">
      <w:pPr>
        <w:spacing w:after="0" w:line="360" w:lineRule="auto"/>
        <w:jc w:val="both"/>
        <w:rPr>
          <w:rFonts w:ascii="Fira Sans Light" w:hAnsi="Fira Sans Light"/>
          <w:color w:val="000000"/>
          <w:sz w:val="20"/>
          <w:szCs w:val="20"/>
          <w:shd w:val="clear" w:color="auto" w:fill="FFFFFF"/>
        </w:rPr>
      </w:pPr>
    </w:p>
    <w:p w14:paraId="41DAE8B4" w14:textId="0CC98FD4" w:rsidR="00031D7A" w:rsidRPr="00587A5E" w:rsidRDefault="006A052B" w:rsidP="00031D7A">
      <w:pPr>
        <w:pStyle w:val="Heading2"/>
        <w:spacing w:line="360" w:lineRule="auto"/>
        <w:jc w:val="both"/>
        <w:rPr>
          <w:rFonts w:ascii="Fira Sans Light" w:hAnsi="Fira Sans Light"/>
          <w:lang w:val="en-US"/>
        </w:rPr>
      </w:pPr>
      <w:r>
        <w:rPr>
          <w:rFonts w:ascii="Fira Sans Light" w:hAnsi="Fira Sans Light" w:cs="Fira Sans Light"/>
          <w:lang w:val="en-US"/>
        </w:rPr>
        <w:t>4</w:t>
      </w:r>
      <w:r w:rsidR="00031D7A" w:rsidRPr="00587A5E">
        <w:rPr>
          <w:rFonts w:ascii="Fira Sans Light" w:hAnsi="Fira Sans Light" w:cs="Fira Sans Light"/>
          <w:lang w:val="en-US"/>
        </w:rPr>
        <w:t>.</w:t>
      </w:r>
      <w:r w:rsidR="00031D7A" w:rsidRPr="00587A5E">
        <w:rPr>
          <w:rFonts w:ascii="Fira Sans Light" w:hAnsi="Fira Sans Light"/>
          <w:lang w:val="en-US"/>
        </w:rPr>
        <w:tab/>
        <w:t>Specific Investments needed for QAIHC to meet its Strategic pla</w:t>
      </w:r>
      <w:r w:rsidR="00E56AE1">
        <w:rPr>
          <w:rFonts w:ascii="Fira Sans Light" w:hAnsi="Fira Sans Light"/>
          <w:lang w:val="en-US"/>
        </w:rPr>
        <w:t>n</w:t>
      </w:r>
      <w:r w:rsidR="00077F84">
        <w:rPr>
          <w:rFonts w:ascii="Fira Sans Light" w:hAnsi="Fira Sans Light"/>
          <w:lang w:val="en-US"/>
        </w:rPr>
        <w:t>, to support a stronger Qld ATSICHHO sector</w:t>
      </w:r>
      <w:r w:rsidR="00031D7A" w:rsidRPr="00587A5E">
        <w:rPr>
          <w:rFonts w:ascii="Fira Sans Light" w:hAnsi="Fira Sans Light"/>
          <w:lang w:val="en-US"/>
        </w:rPr>
        <w:t xml:space="preserve">. </w:t>
      </w:r>
    </w:p>
    <w:p w14:paraId="061E24AD" w14:textId="77777777" w:rsidR="00031D7A" w:rsidRDefault="00031D7A" w:rsidP="00031D7A">
      <w:pPr>
        <w:spacing w:line="360" w:lineRule="auto"/>
        <w:jc w:val="both"/>
        <w:rPr>
          <w:rFonts w:ascii="Fira Sans Light" w:hAnsi="Fira Sans Light"/>
          <w:sz w:val="20"/>
          <w:szCs w:val="20"/>
        </w:rPr>
      </w:pPr>
      <w:r w:rsidRPr="005E5392">
        <w:rPr>
          <w:rFonts w:ascii="Fira Sans Light" w:hAnsi="Fira Sans Light"/>
          <w:sz w:val="20"/>
          <w:szCs w:val="20"/>
        </w:rPr>
        <w:t>As mentioned earlier in this submission</w:t>
      </w:r>
      <w:r>
        <w:rPr>
          <w:rFonts w:ascii="Fira Sans Light" w:hAnsi="Fira Sans Light"/>
          <w:sz w:val="20"/>
          <w:szCs w:val="20"/>
        </w:rPr>
        <w:t>,</w:t>
      </w:r>
      <w:r w:rsidRPr="005E5392">
        <w:rPr>
          <w:rFonts w:ascii="Fira Sans Light" w:hAnsi="Fira Sans Light"/>
          <w:sz w:val="20"/>
          <w:szCs w:val="20"/>
        </w:rPr>
        <w:t xml:space="preserve"> QAIH</w:t>
      </w:r>
      <w:r>
        <w:rPr>
          <w:rFonts w:ascii="Fira Sans Light" w:hAnsi="Fira Sans Light"/>
          <w:sz w:val="20"/>
          <w:szCs w:val="20"/>
        </w:rPr>
        <w:t>C’</w:t>
      </w:r>
      <w:r w:rsidRPr="005E5392">
        <w:rPr>
          <w:rFonts w:ascii="Fira Sans Light" w:hAnsi="Fira Sans Light"/>
          <w:sz w:val="20"/>
          <w:szCs w:val="20"/>
        </w:rPr>
        <w:t xml:space="preserve">s strategic plan has four priorities: 1. State-wide impact 2. Local impact, 3. Impact through Partnerships and 4. Making a sustainable future impact. </w:t>
      </w:r>
    </w:p>
    <w:p w14:paraId="4D71A7CF" w14:textId="77777777" w:rsidR="00031D7A" w:rsidRDefault="00031D7A" w:rsidP="00031D7A">
      <w:pPr>
        <w:spacing w:line="360" w:lineRule="auto"/>
        <w:jc w:val="both"/>
        <w:rPr>
          <w:rFonts w:ascii="Fira Sans Light" w:hAnsi="Fira Sans Light"/>
          <w:sz w:val="20"/>
          <w:szCs w:val="20"/>
        </w:rPr>
      </w:pPr>
      <w:r w:rsidRPr="005E5392">
        <w:rPr>
          <w:rFonts w:ascii="Fira Sans Light" w:hAnsi="Fira Sans Light"/>
          <w:sz w:val="20"/>
          <w:szCs w:val="20"/>
        </w:rPr>
        <w:t>QAIHC provide a wide range of support to its Member Services across Queensland. These services include</w:t>
      </w:r>
      <w:r>
        <w:rPr>
          <w:rFonts w:ascii="Fira Sans Light" w:hAnsi="Fira Sans Light"/>
          <w:sz w:val="20"/>
          <w:szCs w:val="20"/>
        </w:rPr>
        <w:t>,</w:t>
      </w:r>
      <w:r w:rsidRPr="005E5392">
        <w:rPr>
          <w:rFonts w:ascii="Fira Sans Light" w:hAnsi="Fira Sans Light"/>
          <w:sz w:val="20"/>
          <w:szCs w:val="20"/>
        </w:rPr>
        <w:t xml:space="preserve"> but are not limited to; advocacy on behalf of Member Services, capacity building support, Governance Training, lead</w:t>
      </w:r>
      <w:r>
        <w:rPr>
          <w:rFonts w:ascii="Fira Sans Light" w:hAnsi="Fira Sans Light"/>
          <w:sz w:val="20"/>
          <w:szCs w:val="20"/>
        </w:rPr>
        <w:t>ing</w:t>
      </w:r>
      <w:r w:rsidRPr="005E5392">
        <w:rPr>
          <w:rFonts w:ascii="Fira Sans Light" w:hAnsi="Fira Sans Light"/>
          <w:sz w:val="20"/>
          <w:szCs w:val="20"/>
        </w:rPr>
        <w:t xml:space="preserve"> the co-design of health promotion programs between ATSICCHOs and mainstream organisations, engagement in research programs to better support Aboriginal and Torres Strait Islander peoples, data collection and analysis, </w:t>
      </w:r>
      <w:r w:rsidRPr="005E5392">
        <w:rPr>
          <w:rFonts w:ascii="Fira Sans Light" w:hAnsi="Fira Sans Light"/>
          <w:sz w:val="20"/>
          <w:szCs w:val="20"/>
        </w:rPr>
        <w:lastRenderedPageBreak/>
        <w:t>facilitate care coordination and promote and facilitate training and leadership opportunities and programs. All activities are ali</w:t>
      </w:r>
      <w:r>
        <w:rPr>
          <w:rFonts w:ascii="Fira Sans Light" w:hAnsi="Fira Sans Light"/>
          <w:sz w:val="20"/>
          <w:szCs w:val="20"/>
        </w:rPr>
        <w:t>gned</w:t>
      </w:r>
      <w:r w:rsidRPr="005E5392">
        <w:rPr>
          <w:rFonts w:ascii="Fira Sans Light" w:hAnsi="Fira Sans Light"/>
          <w:sz w:val="20"/>
          <w:szCs w:val="20"/>
        </w:rPr>
        <w:t xml:space="preserve"> with the Strategic Priorities of QAIHC. </w:t>
      </w:r>
    </w:p>
    <w:p w14:paraId="1C3F9B6D" w14:textId="7A12F90F" w:rsidR="00031D7A" w:rsidRPr="005E5392" w:rsidRDefault="00031D7A" w:rsidP="00031D7A">
      <w:pPr>
        <w:spacing w:line="360" w:lineRule="auto"/>
        <w:jc w:val="both"/>
        <w:rPr>
          <w:rFonts w:ascii="Fira Sans Light" w:hAnsi="Fira Sans Light"/>
          <w:sz w:val="20"/>
          <w:szCs w:val="20"/>
        </w:rPr>
      </w:pPr>
      <w:r w:rsidRPr="005E5392">
        <w:rPr>
          <w:rFonts w:ascii="Fira Sans Light" w:hAnsi="Fira Sans Light"/>
          <w:sz w:val="20"/>
          <w:szCs w:val="20"/>
        </w:rPr>
        <w:t xml:space="preserve">Due to funding limitations QAIHC has been </w:t>
      </w:r>
      <w:r w:rsidR="00077F84">
        <w:rPr>
          <w:rFonts w:ascii="Fira Sans Light" w:hAnsi="Fira Sans Light"/>
          <w:sz w:val="20"/>
          <w:szCs w:val="20"/>
        </w:rPr>
        <w:t>limited in the ability to provide a full range of services to Members, and often additional funding is set to the priorities of Government or provided against specific “body part” activities.</w:t>
      </w:r>
      <w:r w:rsidRPr="005E5392">
        <w:rPr>
          <w:rFonts w:ascii="Fira Sans Light" w:hAnsi="Fira Sans Light"/>
          <w:sz w:val="20"/>
          <w:szCs w:val="20"/>
        </w:rPr>
        <w:t xml:space="preserve"> As QAIHC is led by its </w:t>
      </w:r>
      <w:r>
        <w:rPr>
          <w:rFonts w:ascii="Fira Sans Light" w:hAnsi="Fira Sans Light"/>
          <w:sz w:val="20"/>
          <w:szCs w:val="20"/>
        </w:rPr>
        <w:t>M</w:t>
      </w:r>
      <w:r w:rsidRPr="005E5392">
        <w:rPr>
          <w:rFonts w:ascii="Fira Sans Light" w:hAnsi="Fira Sans Light"/>
          <w:sz w:val="20"/>
          <w:szCs w:val="20"/>
        </w:rPr>
        <w:t>embers and therefore an essential part of the Queensland Aboriginal and Torres Strait Islander Community Controlled Health Sectors</w:t>
      </w:r>
      <w:r>
        <w:rPr>
          <w:rFonts w:ascii="Fira Sans Light" w:hAnsi="Fira Sans Light"/>
          <w:sz w:val="20"/>
          <w:szCs w:val="20"/>
        </w:rPr>
        <w:t>,</w:t>
      </w:r>
      <w:r w:rsidRPr="005E5392">
        <w:rPr>
          <w:rFonts w:ascii="Fira Sans Light" w:hAnsi="Fira Sans Light"/>
          <w:sz w:val="20"/>
          <w:szCs w:val="20"/>
        </w:rPr>
        <w:t xml:space="preserve"> funding to sustain and expand the services of QAIHC is critical. Providing funding for QAIHC to undertake its responsibilities will also align with all Priority Areas in the National Agreement on Closing the Gap as QAIHC is a key player in many of the </w:t>
      </w:r>
      <w:r>
        <w:rPr>
          <w:rFonts w:ascii="Fira Sans Light" w:hAnsi="Fira Sans Light"/>
          <w:sz w:val="20"/>
          <w:szCs w:val="20"/>
        </w:rPr>
        <w:t xml:space="preserve">actions </w:t>
      </w:r>
      <w:r w:rsidRPr="005E5392">
        <w:rPr>
          <w:rFonts w:ascii="Fira Sans Light" w:hAnsi="Fira Sans Light"/>
          <w:sz w:val="20"/>
          <w:szCs w:val="20"/>
        </w:rPr>
        <w:t>under this agreement.</w:t>
      </w:r>
    </w:p>
    <w:p w14:paraId="4F3A554D" w14:textId="77777777" w:rsidR="00031D7A" w:rsidRPr="00587A5E" w:rsidRDefault="00031D7A" w:rsidP="00031D7A">
      <w:pPr>
        <w:spacing w:line="360" w:lineRule="auto"/>
        <w:jc w:val="both"/>
        <w:rPr>
          <w:rFonts w:ascii="Fira Sans Light" w:hAnsi="Fira Sans Light"/>
          <w:sz w:val="20"/>
          <w:szCs w:val="20"/>
        </w:rPr>
      </w:pPr>
      <w:r w:rsidRPr="00587A5E">
        <w:rPr>
          <w:rFonts w:ascii="Fira Sans Light" w:hAnsi="Fira Sans Light"/>
          <w:sz w:val="20"/>
          <w:szCs w:val="20"/>
        </w:rPr>
        <w:t xml:space="preserve">The request for funding outlined below is presented under the Strategic Priorities underpinning all QAIHCs work. </w:t>
      </w:r>
    </w:p>
    <w:p w14:paraId="0BE7475D" w14:textId="204A1729" w:rsidR="00031D7A" w:rsidRPr="00587A5E" w:rsidRDefault="006A052B" w:rsidP="00031D7A">
      <w:pPr>
        <w:pStyle w:val="Heading3"/>
        <w:spacing w:line="360" w:lineRule="auto"/>
        <w:jc w:val="both"/>
        <w:rPr>
          <w:rFonts w:ascii="Fira Sans Light" w:hAnsi="Fira Sans Light"/>
        </w:rPr>
      </w:pPr>
      <w:r>
        <w:rPr>
          <w:rFonts w:ascii="Fira Sans Light" w:hAnsi="Fira Sans Light"/>
        </w:rPr>
        <w:t>4</w:t>
      </w:r>
      <w:r w:rsidR="00031D7A" w:rsidRPr="00587A5E">
        <w:rPr>
          <w:rFonts w:ascii="Fira Sans Light" w:hAnsi="Fira Sans Light"/>
        </w:rPr>
        <w:t xml:space="preserve">.1. Strategic Priority 1: State-wide Impact </w:t>
      </w:r>
    </w:p>
    <w:p w14:paraId="42A96CD6" w14:textId="55781DC7" w:rsidR="00031D7A" w:rsidRPr="00C93DB1" w:rsidRDefault="00031D7A" w:rsidP="00031D7A">
      <w:pPr>
        <w:spacing w:after="0" w:line="360" w:lineRule="auto"/>
        <w:jc w:val="both"/>
        <w:rPr>
          <w:rFonts w:ascii="Fira Sans Light" w:eastAsia="Times New Roman" w:hAnsi="Fira Sans Light"/>
          <w:sz w:val="20"/>
          <w:szCs w:val="20"/>
        </w:rPr>
      </w:pPr>
      <w:r w:rsidRPr="00C93DB1">
        <w:rPr>
          <w:rFonts w:ascii="Fira Sans Light" w:eastAsia="Times New Roman" w:hAnsi="Fira Sans Light"/>
          <w:sz w:val="20"/>
          <w:szCs w:val="20"/>
        </w:rPr>
        <w:t xml:space="preserve">To increase QAIHCs capacity to host regional and state Forums with Members to </w:t>
      </w:r>
      <w:r w:rsidR="00077F84">
        <w:rPr>
          <w:rFonts w:ascii="Fira Sans Light" w:eastAsia="Times New Roman" w:hAnsi="Fira Sans Light"/>
          <w:sz w:val="20"/>
          <w:szCs w:val="20"/>
        </w:rPr>
        <w:t>assist in providing</w:t>
      </w:r>
      <w:r w:rsidRPr="00C93DB1">
        <w:rPr>
          <w:rFonts w:ascii="Fira Sans Light" w:eastAsia="Times New Roman" w:hAnsi="Fira Sans Light"/>
          <w:sz w:val="20"/>
          <w:szCs w:val="20"/>
        </w:rPr>
        <w:t xml:space="preserve"> State-wide advocacy</w:t>
      </w:r>
      <w:r w:rsidR="00077F84">
        <w:rPr>
          <w:rFonts w:ascii="Fira Sans Light" w:eastAsia="Times New Roman" w:hAnsi="Fira Sans Light"/>
          <w:sz w:val="20"/>
          <w:szCs w:val="20"/>
        </w:rPr>
        <w:t>, supporting</w:t>
      </w:r>
      <w:r w:rsidRPr="00C93DB1">
        <w:rPr>
          <w:rFonts w:ascii="Fira Sans Light" w:eastAsia="Times New Roman" w:hAnsi="Fira Sans Light"/>
          <w:sz w:val="20"/>
          <w:szCs w:val="20"/>
        </w:rPr>
        <w:t xml:space="preserve"> regional implementation</w:t>
      </w:r>
      <w:r w:rsidR="00077F84">
        <w:rPr>
          <w:rFonts w:ascii="Fira Sans Light" w:eastAsia="Times New Roman" w:hAnsi="Fira Sans Light"/>
          <w:sz w:val="20"/>
          <w:szCs w:val="20"/>
        </w:rPr>
        <w:t xml:space="preserve"> and bringing forward local and regional issues for broader consideration and response.  An annual budget of </w:t>
      </w:r>
      <w:r w:rsidRPr="00C93DB1">
        <w:rPr>
          <w:rFonts w:ascii="Fira Sans Light" w:eastAsia="Times New Roman" w:hAnsi="Fira Sans Light"/>
          <w:sz w:val="20"/>
          <w:szCs w:val="20"/>
        </w:rPr>
        <w:t>$100</w:t>
      </w:r>
      <w:r w:rsidR="00077F84">
        <w:rPr>
          <w:rFonts w:ascii="Fira Sans Light" w:eastAsia="Times New Roman" w:hAnsi="Fira Sans Light"/>
          <w:sz w:val="20"/>
          <w:szCs w:val="20"/>
        </w:rPr>
        <w:t>,000 is requested</w:t>
      </w:r>
      <w:r w:rsidRPr="00C93DB1">
        <w:rPr>
          <w:rFonts w:ascii="Fira Sans Light" w:eastAsia="Times New Roman" w:hAnsi="Fira Sans Light"/>
          <w:sz w:val="20"/>
          <w:szCs w:val="20"/>
        </w:rPr>
        <w:t xml:space="preserve">. </w:t>
      </w:r>
    </w:p>
    <w:p w14:paraId="78C13477" w14:textId="77777777" w:rsidR="00031D7A" w:rsidRPr="00C93DB1" w:rsidRDefault="00031D7A" w:rsidP="00031D7A">
      <w:pPr>
        <w:spacing w:after="0" w:line="360" w:lineRule="auto"/>
        <w:jc w:val="both"/>
        <w:rPr>
          <w:rFonts w:ascii="Fira Sans Light" w:eastAsia="Times New Roman" w:hAnsi="Fira Sans Light"/>
          <w:sz w:val="20"/>
          <w:szCs w:val="20"/>
        </w:rPr>
      </w:pPr>
    </w:p>
    <w:p w14:paraId="2706BA8F" w14:textId="33DABEC5" w:rsidR="00031D7A" w:rsidRPr="00C93DB1" w:rsidRDefault="00077F84" w:rsidP="00031D7A">
      <w:pPr>
        <w:spacing w:after="0" w:line="360" w:lineRule="auto"/>
        <w:jc w:val="both"/>
        <w:rPr>
          <w:rFonts w:ascii="Fira Sans Light" w:eastAsia="Times New Roman" w:hAnsi="Fira Sans Light"/>
          <w:sz w:val="20"/>
          <w:szCs w:val="20"/>
        </w:rPr>
      </w:pPr>
      <w:r>
        <w:rPr>
          <w:rFonts w:ascii="Fira Sans Light" w:eastAsia="Times New Roman" w:hAnsi="Fira Sans Light"/>
          <w:sz w:val="20"/>
          <w:szCs w:val="20"/>
        </w:rPr>
        <w:t>Support</w:t>
      </w:r>
      <w:r w:rsidR="00031D7A" w:rsidRPr="00C93DB1">
        <w:rPr>
          <w:rFonts w:ascii="Fira Sans Light" w:eastAsia="Times New Roman" w:hAnsi="Fira Sans Light"/>
          <w:sz w:val="20"/>
          <w:szCs w:val="20"/>
        </w:rPr>
        <w:t xml:space="preserve"> development of localised, regional, and state-wide data snapshots</w:t>
      </w:r>
      <w:r>
        <w:rPr>
          <w:rFonts w:ascii="Fira Sans Light" w:eastAsia="Times New Roman" w:hAnsi="Fira Sans Light"/>
          <w:sz w:val="20"/>
          <w:szCs w:val="20"/>
        </w:rPr>
        <w:t xml:space="preserve">, with </w:t>
      </w:r>
      <w:r w:rsidR="00031D7A" w:rsidRPr="00C93DB1">
        <w:rPr>
          <w:rFonts w:ascii="Fira Sans Light" w:eastAsia="Times New Roman" w:hAnsi="Fira Sans Light"/>
          <w:sz w:val="20"/>
          <w:szCs w:val="20"/>
        </w:rPr>
        <w:t xml:space="preserve">funding to build the capacity </w:t>
      </w:r>
      <w:r>
        <w:rPr>
          <w:rFonts w:ascii="Fira Sans Light" w:eastAsia="Times New Roman" w:hAnsi="Fira Sans Light"/>
          <w:sz w:val="20"/>
          <w:szCs w:val="20"/>
        </w:rPr>
        <w:t>internally and purchase</w:t>
      </w:r>
      <w:r w:rsidR="00031D7A" w:rsidRPr="00C93DB1">
        <w:rPr>
          <w:rFonts w:ascii="Fira Sans Light" w:eastAsia="Times New Roman" w:hAnsi="Fira Sans Light"/>
          <w:sz w:val="20"/>
          <w:szCs w:val="20"/>
        </w:rPr>
        <w:t xml:space="preserve"> external expertise, at a cost of $500,000 annually for two years, is critical. </w:t>
      </w:r>
      <w:r w:rsidR="003C2AD1">
        <w:rPr>
          <w:rFonts w:ascii="Fira Sans Light" w:eastAsia="Times New Roman" w:hAnsi="Fira Sans Light"/>
          <w:sz w:val="20"/>
          <w:szCs w:val="20"/>
        </w:rPr>
        <w:t>Strong data snapshots, including capacity to refresh,</w:t>
      </w:r>
      <w:r w:rsidR="00031D7A" w:rsidRPr="00C93DB1">
        <w:rPr>
          <w:rFonts w:ascii="Fira Sans Light" w:eastAsia="Times New Roman" w:hAnsi="Fira Sans Light"/>
          <w:sz w:val="20"/>
          <w:szCs w:val="20"/>
        </w:rPr>
        <w:t xml:space="preserve"> will be critical to analyse gaps and needs for further activity and investment planning to support Closing the Gap</w:t>
      </w:r>
      <w:r w:rsidR="003C2AD1">
        <w:rPr>
          <w:rFonts w:ascii="Fira Sans Light" w:eastAsia="Times New Roman" w:hAnsi="Fira Sans Light"/>
          <w:sz w:val="20"/>
          <w:szCs w:val="20"/>
        </w:rPr>
        <w:t>.  This will support the current arrangement of a QAIHC staff placement at the Australian Institute of Health and Welfare.</w:t>
      </w:r>
    </w:p>
    <w:p w14:paraId="482FC735" w14:textId="77777777" w:rsidR="00031D7A" w:rsidRPr="00C93DB1" w:rsidRDefault="00031D7A" w:rsidP="00031D7A">
      <w:pPr>
        <w:spacing w:after="0" w:line="360" w:lineRule="auto"/>
        <w:jc w:val="both"/>
        <w:rPr>
          <w:rFonts w:ascii="Fira Sans Light" w:eastAsia="Times New Roman" w:hAnsi="Fira Sans Light"/>
          <w:sz w:val="20"/>
          <w:szCs w:val="20"/>
        </w:rPr>
      </w:pPr>
    </w:p>
    <w:p w14:paraId="6BFA0C20" w14:textId="32AC0320" w:rsidR="00031D7A" w:rsidRPr="00C93DB1" w:rsidRDefault="00031D7A" w:rsidP="00031D7A">
      <w:pPr>
        <w:spacing w:after="0" w:line="360" w:lineRule="auto"/>
        <w:jc w:val="both"/>
        <w:rPr>
          <w:rFonts w:ascii="Fira Sans Light" w:eastAsia="Times New Roman" w:hAnsi="Fira Sans Light"/>
          <w:sz w:val="20"/>
          <w:szCs w:val="20"/>
        </w:rPr>
      </w:pPr>
      <w:r w:rsidRPr="00C93DB1">
        <w:rPr>
          <w:rFonts w:ascii="Fira Sans Light" w:eastAsia="Times New Roman" w:hAnsi="Fira Sans Light"/>
          <w:sz w:val="20"/>
          <w:szCs w:val="20"/>
        </w:rPr>
        <w:t xml:space="preserve">Investments of $300,000 over 2 years to support QAIHC to undertake a project to support modelling to assess the impact of the work of Member Services in </w:t>
      </w:r>
      <w:r w:rsidR="003C2AD1">
        <w:rPr>
          <w:rFonts w:ascii="Fira Sans Light" w:eastAsia="Times New Roman" w:hAnsi="Fira Sans Light"/>
          <w:sz w:val="20"/>
          <w:szCs w:val="20"/>
        </w:rPr>
        <w:t>strengthening</w:t>
      </w:r>
      <w:r w:rsidRPr="00C93DB1">
        <w:rPr>
          <w:rFonts w:ascii="Fira Sans Light" w:eastAsia="Times New Roman" w:hAnsi="Fira Sans Light"/>
          <w:sz w:val="20"/>
          <w:szCs w:val="20"/>
        </w:rPr>
        <w:t xml:space="preserve"> the broader health system (economic, social determinants, health) in the Queensland context is essential for continued growth of sector as well as to Close the Gap in Health. This may be similar to </w:t>
      </w:r>
      <w:r>
        <w:rPr>
          <w:rFonts w:ascii="Fira Sans Light" w:eastAsia="Times New Roman" w:hAnsi="Fira Sans Light"/>
          <w:sz w:val="20"/>
          <w:szCs w:val="20"/>
        </w:rPr>
        <w:t xml:space="preserve">the following paper: </w:t>
      </w:r>
      <w:r w:rsidRPr="000A1C03">
        <w:rPr>
          <w:rFonts w:ascii="Fira Sans Light" w:eastAsia="Times New Roman" w:hAnsi="Fira Sans Light"/>
          <w:i/>
          <w:iCs/>
          <w:sz w:val="20"/>
          <w:szCs w:val="20"/>
        </w:rPr>
        <w:t>Pearson, O., Schwartzkopff, K., Dawson, A. et al. Aboriginal community controlled health organisations address health equity through action on the social determinants of health of Aboriginal and Torres Strait Islander peoples in Australia. BMC Public Health 20, 1859 (2020).</w:t>
      </w:r>
      <w:r w:rsidRPr="00C93DB1">
        <w:rPr>
          <w:rFonts w:ascii="Fira Sans Light" w:eastAsia="Times New Roman" w:hAnsi="Fira Sans Light" w:cs="Segoe UI"/>
          <w:color w:val="333333"/>
          <w:sz w:val="20"/>
          <w:szCs w:val="20"/>
          <w:shd w:val="clear" w:color="auto" w:fill="FFFFFF"/>
        </w:rPr>
        <w:t xml:space="preserve"> </w:t>
      </w:r>
    </w:p>
    <w:p w14:paraId="72B01997" w14:textId="77777777" w:rsidR="00031D7A" w:rsidRPr="00587A5E" w:rsidRDefault="00031D7A" w:rsidP="00031D7A">
      <w:pPr>
        <w:spacing w:line="360" w:lineRule="auto"/>
        <w:ind w:left="360"/>
        <w:jc w:val="both"/>
        <w:rPr>
          <w:rFonts w:ascii="Fira Sans Light" w:hAnsi="Fira Sans Light"/>
        </w:rPr>
      </w:pPr>
    </w:p>
    <w:p w14:paraId="68D29A55" w14:textId="7504DFD8" w:rsidR="00031D7A" w:rsidRPr="00587A5E" w:rsidRDefault="006A052B" w:rsidP="00031D7A">
      <w:pPr>
        <w:pStyle w:val="Heading3"/>
        <w:spacing w:line="360" w:lineRule="auto"/>
        <w:jc w:val="both"/>
        <w:rPr>
          <w:rFonts w:ascii="Fira Sans Light" w:hAnsi="Fira Sans Light"/>
        </w:rPr>
      </w:pPr>
      <w:r>
        <w:rPr>
          <w:rFonts w:ascii="Fira Sans Light" w:hAnsi="Fira Sans Light"/>
        </w:rPr>
        <w:t>4</w:t>
      </w:r>
      <w:r w:rsidR="00031D7A" w:rsidRPr="00587A5E">
        <w:rPr>
          <w:rFonts w:ascii="Fira Sans Light" w:hAnsi="Fira Sans Light"/>
        </w:rPr>
        <w:t>.2. Strategic Priority 2: Local Impact</w:t>
      </w:r>
    </w:p>
    <w:p w14:paraId="72779F0B" w14:textId="0F6706DF" w:rsidR="00031D7A" w:rsidRPr="000A1C03" w:rsidRDefault="00031D7A" w:rsidP="00031D7A">
      <w:pPr>
        <w:spacing w:after="0" w:line="360" w:lineRule="auto"/>
        <w:jc w:val="both"/>
        <w:rPr>
          <w:rFonts w:ascii="Fira Sans Light" w:eastAsia="Times New Roman" w:hAnsi="Fira Sans Light"/>
          <w:sz w:val="20"/>
          <w:szCs w:val="20"/>
        </w:rPr>
      </w:pPr>
      <w:r w:rsidRPr="000A1C03">
        <w:rPr>
          <w:rFonts w:ascii="Fira Sans Light" w:eastAsia="Times New Roman" w:hAnsi="Fira Sans Light"/>
          <w:sz w:val="20"/>
          <w:szCs w:val="20"/>
        </w:rPr>
        <w:t>In supporting a stronger ATSICCHO sector</w:t>
      </w:r>
      <w:r>
        <w:rPr>
          <w:rFonts w:ascii="Fira Sans Light" w:eastAsia="Times New Roman" w:hAnsi="Fira Sans Light"/>
          <w:sz w:val="20"/>
          <w:szCs w:val="20"/>
        </w:rPr>
        <w:t>,</w:t>
      </w:r>
      <w:r w:rsidRPr="000A1C03">
        <w:rPr>
          <w:rFonts w:ascii="Fira Sans Light" w:eastAsia="Times New Roman" w:hAnsi="Fira Sans Light"/>
          <w:sz w:val="20"/>
          <w:szCs w:val="20"/>
        </w:rPr>
        <w:t xml:space="preserve"> investment support to QAIHC of $70,000 annually over five years to supplement the provision of Governance Training for Member Services.  This training would initially be targeted at existing, and proposed, CEOs and Board Members but has the potential to be extended across the state. </w:t>
      </w:r>
    </w:p>
    <w:p w14:paraId="721D65F9" w14:textId="77777777" w:rsidR="00031D7A" w:rsidRPr="000A1C03" w:rsidRDefault="00031D7A" w:rsidP="00031D7A">
      <w:pPr>
        <w:spacing w:after="0" w:line="360" w:lineRule="auto"/>
        <w:jc w:val="both"/>
        <w:rPr>
          <w:rFonts w:ascii="Fira Sans Light" w:eastAsia="Times New Roman" w:hAnsi="Fira Sans Light"/>
          <w:sz w:val="20"/>
          <w:szCs w:val="20"/>
        </w:rPr>
      </w:pPr>
    </w:p>
    <w:p w14:paraId="6CDE00C2" w14:textId="13D25344" w:rsidR="00031D7A" w:rsidRPr="000A1C03" w:rsidRDefault="003C2AD1" w:rsidP="00031D7A">
      <w:pPr>
        <w:spacing w:after="0" w:line="360" w:lineRule="auto"/>
        <w:jc w:val="both"/>
        <w:rPr>
          <w:rFonts w:ascii="Fira Sans Light" w:eastAsia="Times New Roman" w:hAnsi="Fira Sans Light"/>
          <w:sz w:val="20"/>
          <w:szCs w:val="20"/>
        </w:rPr>
      </w:pPr>
      <w:r>
        <w:rPr>
          <w:rFonts w:ascii="Fira Sans Light" w:eastAsia="Times New Roman" w:hAnsi="Fira Sans Light"/>
          <w:sz w:val="20"/>
          <w:szCs w:val="20"/>
        </w:rPr>
        <w:lastRenderedPageBreak/>
        <w:t>S</w:t>
      </w:r>
      <w:r w:rsidR="00031D7A" w:rsidRPr="000A1C03">
        <w:rPr>
          <w:rFonts w:ascii="Fira Sans Light" w:eastAsia="Times New Roman" w:hAnsi="Fira Sans Light"/>
          <w:sz w:val="20"/>
          <w:szCs w:val="20"/>
        </w:rPr>
        <w:t xml:space="preserve">upport the development of regional capacity and leadership within the sector funding of $500,000 for each of the five QAIHC regions </w:t>
      </w:r>
      <w:r>
        <w:rPr>
          <w:rFonts w:ascii="Fira Sans Light" w:eastAsia="Times New Roman" w:hAnsi="Fira Sans Light"/>
          <w:sz w:val="20"/>
          <w:szCs w:val="20"/>
        </w:rPr>
        <w:t xml:space="preserve">is sought </w:t>
      </w:r>
      <w:r w:rsidR="00031D7A" w:rsidRPr="000A1C03">
        <w:rPr>
          <w:rFonts w:ascii="Fira Sans Light" w:eastAsia="Times New Roman" w:hAnsi="Fira Sans Light"/>
          <w:sz w:val="20"/>
          <w:szCs w:val="20"/>
        </w:rPr>
        <w:t>at a cost of $2.5M annually.</w:t>
      </w:r>
      <w:r>
        <w:rPr>
          <w:rFonts w:ascii="Fira Sans Light" w:eastAsia="Times New Roman" w:hAnsi="Fira Sans Light"/>
          <w:sz w:val="20"/>
          <w:szCs w:val="20"/>
        </w:rPr>
        <w:t xml:space="preserve">  This would allow stronger collaboration and planning and establishment and joint purchasing of services. Individual member services do not currently have the capacity to </w:t>
      </w:r>
      <w:r w:rsidR="000500CD">
        <w:rPr>
          <w:rFonts w:ascii="Fira Sans Light" w:eastAsia="Times New Roman" w:hAnsi="Fira Sans Light"/>
          <w:sz w:val="20"/>
          <w:szCs w:val="20"/>
        </w:rPr>
        <w:t>self-support</w:t>
      </w:r>
      <w:r>
        <w:rPr>
          <w:rFonts w:ascii="Fira Sans Light" w:eastAsia="Times New Roman" w:hAnsi="Fira Sans Light"/>
          <w:sz w:val="20"/>
          <w:szCs w:val="20"/>
        </w:rPr>
        <w:t xml:space="preserve"> regional collaborations.</w:t>
      </w:r>
    </w:p>
    <w:p w14:paraId="1BD003B2" w14:textId="77777777" w:rsidR="00031D7A" w:rsidRPr="00587A5E" w:rsidRDefault="00031D7A" w:rsidP="00031D7A">
      <w:pPr>
        <w:spacing w:line="360" w:lineRule="auto"/>
        <w:jc w:val="both"/>
        <w:rPr>
          <w:rFonts w:ascii="Fira Sans Light" w:hAnsi="Fira Sans Light"/>
        </w:rPr>
      </w:pPr>
    </w:p>
    <w:p w14:paraId="162A88D3" w14:textId="0CD02611" w:rsidR="00031D7A" w:rsidRPr="00685F21" w:rsidRDefault="006A052B" w:rsidP="00031D7A">
      <w:pPr>
        <w:pStyle w:val="Heading3"/>
        <w:spacing w:line="360" w:lineRule="auto"/>
        <w:jc w:val="both"/>
        <w:rPr>
          <w:rFonts w:ascii="Fira Sans Light" w:hAnsi="Fira Sans Light"/>
        </w:rPr>
      </w:pPr>
      <w:r>
        <w:rPr>
          <w:rFonts w:ascii="Fira Sans Light" w:hAnsi="Fira Sans Light"/>
        </w:rPr>
        <w:t>4</w:t>
      </w:r>
      <w:r w:rsidR="00031D7A" w:rsidRPr="00587A5E">
        <w:rPr>
          <w:rFonts w:ascii="Fira Sans Light" w:hAnsi="Fira Sans Light"/>
        </w:rPr>
        <w:t xml:space="preserve">.3. Strategic Priority 3: </w:t>
      </w:r>
      <w:r w:rsidR="00031D7A" w:rsidRPr="00685F21">
        <w:rPr>
          <w:rFonts w:ascii="Fira Sans Light" w:hAnsi="Fira Sans Light"/>
        </w:rPr>
        <w:t>Impact through Partnerships</w:t>
      </w:r>
    </w:p>
    <w:p w14:paraId="78CFD33A" w14:textId="042A60AA" w:rsidR="00031D7A" w:rsidRPr="000A1C03" w:rsidRDefault="00031D7A" w:rsidP="00031D7A">
      <w:pPr>
        <w:spacing w:after="0" w:line="360" w:lineRule="auto"/>
        <w:jc w:val="both"/>
        <w:rPr>
          <w:rFonts w:ascii="Fira Sans Light" w:eastAsia="Times New Roman" w:hAnsi="Fira Sans Light"/>
          <w:sz w:val="20"/>
          <w:szCs w:val="20"/>
        </w:rPr>
      </w:pPr>
      <w:r w:rsidRPr="000A1C03">
        <w:rPr>
          <w:rFonts w:ascii="Fira Sans Light" w:eastAsia="Times New Roman" w:hAnsi="Fira Sans Light"/>
          <w:sz w:val="20"/>
          <w:szCs w:val="20"/>
        </w:rPr>
        <w:t>Funding of $200,000 over two years to QAIHC to match the existing Grant funding from Lowitja to undertake a scoping and feasibility study around establishing a single Statewide Human Ethics Committee for Aboriginal and Torres Strait Islander Health Research proposals.</w:t>
      </w:r>
      <w:r w:rsidR="0099676F">
        <w:rPr>
          <w:rFonts w:ascii="Fira Sans Light" w:eastAsia="Times New Roman" w:hAnsi="Fira Sans Light"/>
          <w:sz w:val="20"/>
          <w:szCs w:val="20"/>
        </w:rPr>
        <w:t xml:space="preserve">  This funding will support broader engagement within this scoping study and understand the implications of this work.</w:t>
      </w:r>
    </w:p>
    <w:p w14:paraId="57E74A56" w14:textId="77777777" w:rsidR="00031D7A" w:rsidRPr="000A1C03" w:rsidRDefault="00031D7A" w:rsidP="00031D7A">
      <w:pPr>
        <w:spacing w:after="0" w:line="360" w:lineRule="auto"/>
        <w:jc w:val="both"/>
        <w:rPr>
          <w:rFonts w:ascii="Fira Sans Light" w:eastAsia="Times New Roman" w:hAnsi="Fira Sans Light"/>
          <w:sz w:val="20"/>
          <w:szCs w:val="20"/>
        </w:rPr>
      </w:pPr>
    </w:p>
    <w:p w14:paraId="5F1B9F3B" w14:textId="1FF8F281" w:rsidR="00031D7A" w:rsidRPr="000A1C03" w:rsidRDefault="00031D7A" w:rsidP="00031D7A">
      <w:pPr>
        <w:spacing w:after="0" w:line="360" w:lineRule="auto"/>
        <w:jc w:val="both"/>
        <w:rPr>
          <w:rFonts w:ascii="Fira Sans Light" w:eastAsia="Times New Roman" w:hAnsi="Fira Sans Light"/>
          <w:sz w:val="20"/>
          <w:szCs w:val="20"/>
        </w:rPr>
      </w:pPr>
      <w:r w:rsidRPr="000A1C03">
        <w:rPr>
          <w:rFonts w:ascii="Fira Sans Light" w:eastAsia="Times New Roman" w:hAnsi="Fira Sans Light"/>
          <w:sz w:val="20"/>
          <w:szCs w:val="20"/>
        </w:rPr>
        <w:t>To support QAI</w:t>
      </w:r>
      <w:r>
        <w:rPr>
          <w:rFonts w:ascii="Fira Sans Light" w:eastAsia="Times New Roman" w:hAnsi="Fira Sans Light"/>
          <w:sz w:val="20"/>
          <w:szCs w:val="20"/>
        </w:rPr>
        <w:t>HC</w:t>
      </w:r>
      <w:r w:rsidRPr="000A1C03">
        <w:rPr>
          <w:rFonts w:ascii="Fira Sans Light" w:eastAsia="Times New Roman" w:hAnsi="Fira Sans Light"/>
          <w:sz w:val="20"/>
          <w:szCs w:val="20"/>
        </w:rPr>
        <w:t xml:space="preserve"> to work with Research Partners to facilitate undertaking research in partnership with QAIHC Member Services</w:t>
      </w:r>
      <w:r w:rsidR="0099676F">
        <w:rPr>
          <w:rFonts w:ascii="Fira Sans Light" w:eastAsia="Times New Roman" w:hAnsi="Fira Sans Light"/>
          <w:sz w:val="20"/>
          <w:szCs w:val="20"/>
        </w:rPr>
        <w:t>. F</w:t>
      </w:r>
      <w:r w:rsidRPr="000A1C03">
        <w:rPr>
          <w:rFonts w:ascii="Fira Sans Light" w:eastAsia="Times New Roman" w:hAnsi="Fira Sans Light"/>
          <w:sz w:val="20"/>
          <w:szCs w:val="20"/>
        </w:rPr>
        <w:t xml:space="preserve">unding of $300,000 annually </w:t>
      </w:r>
      <w:r w:rsidR="0099676F">
        <w:rPr>
          <w:rFonts w:ascii="Fira Sans Light" w:eastAsia="Times New Roman" w:hAnsi="Fira Sans Light"/>
          <w:sz w:val="20"/>
          <w:szCs w:val="20"/>
        </w:rPr>
        <w:t>is requested</w:t>
      </w:r>
      <w:r w:rsidRPr="000A1C03">
        <w:rPr>
          <w:rFonts w:ascii="Fira Sans Light" w:eastAsia="Times New Roman" w:hAnsi="Fira Sans Light"/>
          <w:sz w:val="20"/>
          <w:szCs w:val="20"/>
        </w:rPr>
        <w:t xml:space="preserve">. </w:t>
      </w:r>
    </w:p>
    <w:p w14:paraId="41B87A0B" w14:textId="77777777" w:rsidR="00031D7A" w:rsidRPr="000A1C03" w:rsidRDefault="00031D7A" w:rsidP="00031D7A">
      <w:pPr>
        <w:spacing w:after="0" w:line="360" w:lineRule="auto"/>
        <w:jc w:val="both"/>
        <w:rPr>
          <w:rFonts w:ascii="Fira Sans Light" w:eastAsia="Times New Roman" w:hAnsi="Fira Sans Light"/>
          <w:sz w:val="20"/>
          <w:szCs w:val="20"/>
        </w:rPr>
      </w:pPr>
    </w:p>
    <w:p w14:paraId="55445094" w14:textId="77777777" w:rsidR="00031D7A" w:rsidRPr="000A1C03" w:rsidRDefault="00031D7A" w:rsidP="00031D7A">
      <w:pPr>
        <w:spacing w:after="0" w:line="360" w:lineRule="auto"/>
        <w:jc w:val="both"/>
        <w:rPr>
          <w:rFonts w:ascii="Fira Sans Light" w:eastAsia="Times New Roman" w:hAnsi="Fira Sans Light"/>
          <w:sz w:val="20"/>
          <w:szCs w:val="20"/>
        </w:rPr>
      </w:pPr>
      <w:r w:rsidRPr="000A1C03">
        <w:rPr>
          <w:rFonts w:ascii="Fira Sans Light" w:eastAsia="Times New Roman" w:hAnsi="Fira Sans Light"/>
          <w:sz w:val="20"/>
          <w:szCs w:val="20"/>
        </w:rPr>
        <w:t>Funding of $600,000 over 3 years to undertake a project to determine the scaleability of the First Nations Care Coordination hubs across Queensland is essential to Closing the Gap.  This will include an assessment of learnings from North Queensland and South East Queensland as well as identifying future opportunities.</w:t>
      </w:r>
    </w:p>
    <w:p w14:paraId="38D42D42" w14:textId="77777777" w:rsidR="00031D7A" w:rsidRPr="000A1C03" w:rsidRDefault="00031D7A" w:rsidP="00031D7A">
      <w:pPr>
        <w:spacing w:after="0" w:line="360" w:lineRule="auto"/>
        <w:jc w:val="both"/>
        <w:rPr>
          <w:rFonts w:ascii="Fira Sans Light" w:eastAsia="Times New Roman" w:hAnsi="Fira Sans Light"/>
          <w:sz w:val="20"/>
          <w:szCs w:val="20"/>
        </w:rPr>
      </w:pPr>
    </w:p>
    <w:p w14:paraId="3ED9219B" w14:textId="1DF12DA5" w:rsidR="00031D7A" w:rsidRPr="000A1C03" w:rsidRDefault="00031D7A" w:rsidP="00031D7A">
      <w:pPr>
        <w:spacing w:after="0" w:line="360" w:lineRule="auto"/>
        <w:jc w:val="both"/>
        <w:rPr>
          <w:rFonts w:ascii="Fira Sans Light" w:eastAsia="Times New Roman" w:hAnsi="Fira Sans Light"/>
          <w:sz w:val="20"/>
          <w:szCs w:val="20"/>
        </w:rPr>
      </w:pPr>
      <w:r w:rsidRPr="000A1C03">
        <w:rPr>
          <w:rFonts w:ascii="Fira Sans Light" w:eastAsia="Times New Roman" w:hAnsi="Fira Sans Light"/>
          <w:sz w:val="20"/>
          <w:szCs w:val="20"/>
        </w:rPr>
        <w:t>To support economies of scale, in light of increased costs and burden on the health system, provide funding of $200,000 to QAIHC to source a review with Members to identify opportunities to save costs and increased efficiency options with joint procurement processes with key suppliers.</w:t>
      </w:r>
      <w:r w:rsidR="0099676F">
        <w:rPr>
          <w:rFonts w:ascii="Fira Sans Light" w:eastAsia="Times New Roman" w:hAnsi="Fira Sans Light"/>
          <w:sz w:val="20"/>
          <w:szCs w:val="20"/>
        </w:rPr>
        <w:t xml:space="preserve">  This could include options of utilising existing Government procurement pathways and supply chains.</w:t>
      </w:r>
    </w:p>
    <w:p w14:paraId="2AEB0EFA" w14:textId="77777777" w:rsidR="00031D7A" w:rsidRPr="00587A5E" w:rsidRDefault="00031D7A" w:rsidP="00031D7A">
      <w:pPr>
        <w:spacing w:line="360" w:lineRule="auto"/>
        <w:jc w:val="both"/>
        <w:rPr>
          <w:rFonts w:ascii="Fira Sans Light" w:hAnsi="Fira Sans Light"/>
        </w:rPr>
      </w:pPr>
    </w:p>
    <w:p w14:paraId="16AA543B" w14:textId="47A83B4C" w:rsidR="00031D7A" w:rsidRPr="00587A5E" w:rsidRDefault="006A052B" w:rsidP="00031D7A">
      <w:pPr>
        <w:pStyle w:val="Heading3"/>
        <w:spacing w:line="360" w:lineRule="auto"/>
        <w:jc w:val="both"/>
        <w:rPr>
          <w:rFonts w:ascii="Fira Sans Light" w:hAnsi="Fira Sans Light"/>
        </w:rPr>
      </w:pPr>
      <w:r>
        <w:rPr>
          <w:rFonts w:ascii="Fira Sans Light" w:hAnsi="Fira Sans Light"/>
        </w:rPr>
        <w:t>4</w:t>
      </w:r>
      <w:r w:rsidR="00031D7A" w:rsidRPr="00587A5E">
        <w:rPr>
          <w:rFonts w:ascii="Fira Sans Light" w:hAnsi="Fira Sans Light"/>
        </w:rPr>
        <w:t>.4. Strategic Priority 4: Making a sustainable future impact</w:t>
      </w:r>
    </w:p>
    <w:p w14:paraId="1F6E12E2" w14:textId="77777777" w:rsidR="00031D7A" w:rsidRPr="000A1C03" w:rsidRDefault="00031D7A" w:rsidP="00031D7A">
      <w:pPr>
        <w:spacing w:after="0" w:line="360" w:lineRule="auto"/>
        <w:jc w:val="both"/>
        <w:rPr>
          <w:rFonts w:ascii="Fira Sans Light" w:eastAsia="Times New Roman" w:hAnsi="Fira Sans Light"/>
          <w:sz w:val="20"/>
          <w:szCs w:val="20"/>
        </w:rPr>
      </w:pPr>
      <w:r w:rsidRPr="000A1C03">
        <w:rPr>
          <w:rFonts w:ascii="Fira Sans Light" w:eastAsia="Times New Roman" w:hAnsi="Fira Sans Light"/>
          <w:sz w:val="20"/>
          <w:szCs w:val="20"/>
        </w:rPr>
        <w:t>Ongoing funding of $1.6 million to enable the continuation of the QAIHC Youth Health Network and support continued operation of established Member Health Youth Hubs, with current funding provided as one-off by DSDSATSIP.  This is critical to ensure that our Member Services are continuing to be responsive to the health needs of a high-risk population.</w:t>
      </w:r>
    </w:p>
    <w:p w14:paraId="5CD72B76" w14:textId="77777777" w:rsidR="00031D7A" w:rsidRPr="000A1C03" w:rsidRDefault="00031D7A" w:rsidP="00031D7A">
      <w:pPr>
        <w:spacing w:after="0" w:line="360" w:lineRule="auto"/>
        <w:jc w:val="both"/>
        <w:rPr>
          <w:rFonts w:ascii="Fira Sans Light" w:eastAsia="Times New Roman" w:hAnsi="Fira Sans Light"/>
          <w:sz w:val="20"/>
          <w:szCs w:val="20"/>
        </w:rPr>
      </w:pPr>
    </w:p>
    <w:p w14:paraId="45AB3305" w14:textId="1D16A32D" w:rsidR="00031D7A" w:rsidRPr="000A1C03" w:rsidRDefault="00031D7A" w:rsidP="00031D7A">
      <w:pPr>
        <w:spacing w:after="0" w:line="360" w:lineRule="auto"/>
        <w:jc w:val="both"/>
        <w:rPr>
          <w:rFonts w:ascii="Fira Sans Light" w:eastAsia="Times New Roman" w:hAnsi="Fira Sans Light"/>
          <w:sz w:val="20"/>
          <w:szCs w:val="20"/>
        </w:rPr>
      </w:pPr>
      <w:r w:rsidRPr="000A1C03">
        <w:rPr>
          <w:rFonts w:ascii="Fira Sans Light" w:eastAsia="Times New Roman" w:hAnsi="Fira Sans Light"/>
          <w:sz w:val="20"/>
          <w:szCs w:val="20"/>
        </w:rPr>
        <w:t>QAI</w:t>
      </w:r>
      <w:r>
        <w:rPr>
          <w:rFonts w:ascii="Fira Sans Light" w:eastAsia="Times New Roman" w:hAnsi="Fira Sans Light"/>
          <w:sz w:val="20"/>
          <w:szCs w:val="20"/>
        </w:rPr>
        <w:t>HC</w:t>
      </w:r>
      <w:r w:rsidRPr="000A1C03">
        <w:rPr>
          <w:rFonts w:ascii="Fira Sans Light" w:eastAsia="Times New Roman" w:hAnsi="Fira Sans Light"/>
          <w:sz w:val="20"/>
          <w:szCs w:val="20"/>
        </w:rPr>
        <w:t xml:space="preserve"> </w:t>
      </w:r>
      <w:r w:rsidR="0099676F">
        <w:rPr>
          <w:rFonts w:ascii="Fira Sans Light" w:eastAsia="Times New Roman" w:hAnsi="Fira Sans Light"/>
          <w:sz w:val="20"/>
          <w:szCs w:val="20"/>
        </w:rPr>
        <w:t>is seeking</w:t>
      </w:r>
      <w:r w:rsidRPr="000A1C03">
        <w:rPr>
          <w:rFonts w:ascii="Fira Sans Light" w:eastAsia="Times New Roman" w:hAnsi="Fira Sans Light"/>
          <w:sz w:val="20"/>
          <w:szCs w:val="20"/>
        </w:rPr>
        <w:t xml:space="preserve"> $500,000 annually to </w:t>
      </w:r>
      <w:r w:rsidR="0099676F">
        <w:rPr>
          <w:rFonts w:ascii="Fira Sans Light" w:eastAsia="Times New Roman" w:hAnsi="Fira Sans Light"/>
          <w:sz w:val="20"/>
          <w:szCs w:val="20"/>
        </w:rPr>
        <w:t>i</w:t>
      </w:r>
      <w:r w:rsidRPr="000A1C03">
        <w:rPr>
          <w:rFonts w:ascii="Fira Sans Light" w:eastAsia="Times New Roman" w:hAnsi="Fira Sans Light"/>
          <w:sz w:val="20"/>
          <w:szCs w:val="20"/>
        </w:rPr>
        <w:t>nvest in our future Aboriginal and Torres Strait Islander leaders in Health.  Provisionally funding of $50,000/each for two individuals from each of the five QAIHC regions would be allocated.  This would allow these individuals to be supported with placements, training and leadership opportunities.</w:t>
      </w:r>
    </w:p>
    <w:p w14:paraId="53D128E6" w14:textId="77777777" w:rsidR="00031D7A" w:rsidRPr="000A1C03" w:rsidRDefault="00031D7A" w:rsidP="00031D7A">
      <w:pPr>
        <w:spacing w:after="0" w:line="360" w:lineRule="auto"/>
        <w:jc w:val="both"/>
        <w:rPr>
          <w:rFonts w:ascii="Fira Sans Light" w:eastAsia="Times New Roman" w:hAnsi="Fira Sans Light"/>
          <w:sz w:val="20"/>
          <w:szCs w:val="20"/>
        </w:rPr>
      </w:pPr>
    </w:p>
    <w:p w14:paraId="1A1AD07B" w14:textId="61B6B58A" w:rsidR="00031D7A" w:rsidRPr="000A1C03" w:rsidRDefault="00031D7A" w:rsidP="00031D7A">
      <w:pPr>
        <w:spacing w:after="0" w:line="360" w:lineRule="auto"/>
        <w:jc w:val="both"/>
        <w:rPr>
          <w:rFonts w:ascii="Fira Sans Light" w:eastAsia="Times New Roman" w:hAnsi="Fira Sans Light"/>
          <w:sz w:val="20"/>
          <w:szCs w:val="20"/>
        </w:rPr>
      </w:pPr>
      <w:r w:rsidRPr="000A1C03">
        <w:rPr>
          <w:rFonts w:ascii="Fira Sans Light" w:eastAsia="Times New Roman" w:hAnsi="Fira Sans Light"/>
          <w:sz w:val="20"/>
          <w:szCs w:val="20"/>
        </w:rPr>
        <w:t>Funding of $1M/year to assist QAIHC to host an Innovation Event and provide start-up funding to kickstart projects or innovations. QAIHC would work with a range of stakeholders, including Indigenous Chambers of Commerce, and would not see this as being limited to health only innovations.  This is part of building economic independence for First Nations people in Queensland</w:t>
      </w:r>
      <w:r w:rsidR="0099676F">
        <w:rPr>
          <w:rFonts w:ascii="Fira Sans Light" w:eastAsia="Times New Roman" w:hAnsi="Fira Sans Light"/>
          <w:sz w:val="20"/>
          <w:szCs w:val="20"/>
        </w:rPr>
        <w:t xml:space="preserve"> and growing business and innovation</w:t>
      </w:r>
      <w:r w:rsidRPr="000A1C03">
        <w:rPr>
          <w:rFonts w:ascii="Fira Sans Light" w:eastAsia="Times New Roman" w:hAnsi="Fira Sans Light"/>
          <w:sz w:val="20"/>
          <w:szCs w:val="20"/>
        </w:rPr>
        <w:t>.</w:t>
      </w:r>
    </w:p>
    <w:p w14:paraId="11BCB8C2" w14:textId="77777777" w:rsidR="00031D7A" w:rsidRPr="00587A5E" w:rsidRDefault="00031D7A" w:rsidP="00031D7A">
      <w:pPr>
        <w:spacing w:line="360" w:lineRule="auto"/>
        <w:jc w:val="both"/>
        <w:rPr>
          <w:rFonts w:ascii="Fira Sans Light" w:hAnsi="Fira Sans Light"/>
        </w:rPr>
      </w:pPr>
    </w:p>
    <w:p w14:paraId="10089530" w14:textId="091DD841" w:rsidR="00031D7A" w:rsidRPr="00587A5E" w:rsidRDefault="006A052B" w:rsidP="00031D7A">
      <w:pPr>
        <w:pStyle w:val="Heading3"/>
        <w:spacing w:line="360" w:lineRule="auto"/>
        <w:jc w:val="both"/>
        <w:rPr>
          <w:rFonts w:ascii="Fira Sans Light" w:hAnsi="Fira Sans Light"/>
        </w:rPr>
      </w:pPr>
      <w:r>
        <w:rPr>
          <w:rFonts w:ascii="Fira Sans Light" w:hAnsi="Fira Sans Light"/>
        </w:rPr>
        <w:t>4</w:t>
      </w:r>
      <w:r w:rsidR="00031D7A" w:rsidRPr="00587A5E">
        <w:rPr>
          <w:rFonts w:ascii="Fira Sans Light" w:hAnsi="Fira Sans Light"/>
        </w:rPr>
        <w:t>.5. Enablers</w:t>
      </w:r>
    </w:p>
    <w:p w14:paraId="34501A72" w14:textId="7886D2BF" w:rsidR="00031D7A" w:rsidRDefault="0099676F" w:rsidP="00031D7A">
      <w:pPr>
        <w:spacing w:after="0" w:line="360" w:lineRule="auto"/>
        <w:jc w:val="both"/>
        <w:rPr>
          <w:rFonts w:ascii="Fira Sans Light" w:eastAsia="Times New Roman" w:hAnsi="Fira Sans Light"/>
          <w:sz w:val="20"/>
          <w:szCs w:val="20"/>
        </w:rPr>
      </w:pPr>
      <w:r>
        <w:rPr>
          <w:rFonts w:ascii="Fira Sans Light" w:eastAsia="Times New Roman" w:hAnsi="Fira Sans Light"/>
          <w:sz w:val="20"/>
          <w:szCs w:val="20"/>
        </w:rPr>
        <w:t>P</w:t>
      </w:r>
      <w:r w:rsidR="00031D7A" w:rsidRPr="00463F1D">
        <w:rPr>
          <w:rFonts w:ascii="Fira Sans Light" w:eastAsia="Times New Roman" w:hAnsi="Fira Sans Light"/>
          <w:sz w:val="20"/>
          <w:szCs w:val="20"/>
        </w:rPr>
        <w:t>rovision of $2M to identify and scope opportunities to support developing a</w:t>
      </w:r>
      <w:r w:rsidR="00031D7A">
        <w:rPr>
          <w:rFonts w:ascii="Fira Sans Light" w:eastAsia="Times New Roman" w:hAnsi="Fira Sans Light"/>
          <w:sz w:val="20"/>
          <w:szCs w:val="20"/>
        </w:rPr>
        <w:t>n</w:t>
      </w:r>
      <w:r w:rsidR="00031D7A" w:rsidRPr="00463F1D">
        <w:rPr>
          <w:rFonts w:ascii="Fira Sans Light" w:eastAsia="Times New Roman" w:hAnsi="Fira Sans Light"/>
          <w:sz w:val="20"/>
          <w:szCs w:val="20"/>
        </w:rPr>
        <w:t xml:space="preserve"> ICT platform for QAIHC Member services to better allow the capturing and sharing of data.</w:t>
      </w:r>
    </w:p>
    <w:p w14:paraId="1CF98623" w14:textId="4A57239B" w:rsidR="00B60E7C" w:rsidRPr="00587A5E" w:rsidRDefault="00B60E7C" w:rsidP="00463F1D">
      <w:pPr>
        <w:spacing w:after="0" w:line="360" w:lineRule="auto"/>
        <w:jc w:val="both"/>
        <w:rPr>
          <w:rFonts w:ascii="Fira Sans Light" w:hAnsi="Fira Sans Light"/>
          <w:sz w:val="20"/>
          <w:szCs w:val="20"/>
        </w:rPr>
      </w:pPr>
    </w:p>
    <w:p w14:paraId="709110A0" w14:textId="77777777" w:rsidR="00C45B8C" w:rsidRPr="00587A5E" w:rsidRDefault="00C45B8C" w:rsidP="00463F1D">
      <w:pPr>
        <w:spacing w:line="360" w:lineRule="auto"/>
        <w:jc w:val="both"/>
        <w:rPr>
          <w:rFonts w:ascii="Fira Sans Light" w:hAnsi="Fira Sans Light"/>
          <w:sz w:val="19"/>
          <w:szCs w:val="19"/>
        </w:rPr>
      </w:pPr>
    </w:p>
    <w:p w14:paraId="5CAE75CE" w14:textId="4182E32E" w:rsidR="00975AAB" w:rsidRPr="00587A5E" w:rsidRDefault="00E56AE1" w:rsidP="00463F1D">
      <w:pPr>
        <w:pStyle w:val="Heading2"/>
        <w:spacing w:line="360" w:lineRule="auto"/>
        <w:jc w:val="both"/>
        <w:rPr>
          <w:rFonts w:ascii="Fira Sans Light" w:hAnsi="Fira Sans Light"/>
          <w:lang w:val="en-US"/>
        </w:rPr>
      </w:pPr>
      <w:r>
        <w:rPr>
          <w:rFonts w:ascii="Fira Sans Light" w:hAnsi="Fira Sans Light" w:cs="Fira Sans Light"/>
          <w:lang w:val="en-US"/>
        </w:rPr>
        <w:t>5</w:t>
      </w:r>
      <w:r w:rsidR="000A6401" w:rsidRPr="00587A5E">
        <w:rPr>
          <w:rFonts w:ascii="Fira Sans Light" w:hAnsi="Fira Sans Light" w:cs="Fira Sans Light"/>
          <w:lang w:val="en-US"/>
        </w:rPr>
        <w:t>.</w:t>
      </w:r>
      <w:r w:rsidR="000A6401" w:rsidRPr="00587A5E">
        <w:rPr>
          <w:rFonts w:ascii="Fira Sans Light" w:hAnsi="Fira Sans Light"/>
          <w:lang w:val="en-US"/>
        </w:rPr>
        <w:tab/>
      </w:r>
      <w:r w:rsidR="00AF71E7" w:rsidRPr="00587A5E">
        <w:rPr>
          <w:rFonts w:ascii="Fira Sans Light" w:hAnsi="Fira Sans Light"/>
          <w:lang w:val="en-US"/>
        </w:rPr>
        <w:t xml:space="preserve">Specific </w:t>
      </w:r>
      <w:r w:rsidR="00CE0619">
        <w:rPr>
          <w:rFonts w:ascii="Fira Sans Light" w:hAnsi="Fira Sans Light"/>
          <w:lang w:val="en-US"/>
        </w:rPr>
        <w:t xml:space="preserve">Infrastructure </w:t>
      </w:r>
      <w:r w:rsidR="00E25323" w:rsidRPr="00587A5E">
        <w:rPr>
          <w:rFonts w:ascii="Fira Sans Light" w:hAnsi="Fira Sans Light"/>
          <w:lang w:val="en-US"/>
        </w:rPr>
        <w:t xml:space="preserve">Investments needed </w:t>
      </w:r>
      <w:r w:rsidR="002C6BE3" w:rsidRPr="00587A5E">
        <w:rPr>
          <w:rFonts w:ascii="Fira Sans Light" w:hAnsi="Fira Sans Light"/>
          <w:lang w:val="en-US"/>
        </w:rPr>
        <w:t>for</w:t>
      </w:r>
      <w:r w:rsidR="001E3E46" w:rsidRPr="00587A5E">
        <w:rPr>
          <w:rFonts w:ascii="Fira Sans Light" w:hAnsi="Fira Sans Light"/>
          <w:lang w:val="en-US"/>
        </w:rPr>
        <w:t xml:space="preserve"> QAIHC</w:t>
      </w:r>
      <w:r w:rsidR="002C6BE3" w:rsidRPr="00587A5E">
        <w:rPr>
          <w:rFonts w:ascii="Fira Sans Light" w:hAnsi="Fira Sans Light"/>
          <w:lang w:val="en-US"/>
        </w:rPr>
        <w:t xml:space="preserve"> Member Services</w:t>
      </w:r>
    </w:p>
    <w:p w14:paraId="49F2F0BF" w14:textId="395F4753" w:rsidR="002C6BE3" w:rsidRPr="004D62EC" w:rsidRDefault="00A91947" w:rsidP="00463F1D">
      <w:pPr>
        <w:spacing w:line="360" w:lineRule="auto"/>
        <w:jc w:val="both"/>
        <w:rPr>
          <w:rFonts w:ascii="Fira Sans Light" w:hAnsi="Fira Sans Light"/>
          <w:sz w:val="20"/>
          <w:szCs w:val="20"/>
          <w:lang w:val="en-US"/>
        </w:rPr>
      </w:pPr>
      <w:r w:rsidRPr="004D62EC">
        <w:rPr>
          <w:rFonts w:ascii="Fira Sans Light" w:hAnsi="Fira Sans Light"/>
          <w:sz w:val="20"/>
          <w:szCs w:val="20"/>
          <w:lang w:val="en-US"/>
        </w:rPr>
        <w:t>Q</w:t>
      </w:r>
      <w:r w:rsidR="00463F1D">
        <w:rPr>
          <w:rFonts w:ascii="Fira Sans Light" w:hAnsi="Fira Sans Light"/>
          <w:sz w:val="20"/>
          <w:szCs w:val="20"/>
          <w:lang w:val="en-US"/>
        </w:rPr>
        <w:t>AI</w:t>
      </w:r>
      <w:r w:rsidR="00F10C84">
        <w:rPr>
          <w:rFonts w:ascii="Fira Sans Light" w:hAnsi="Fira Sans Light"/>
          <w:sz w:val="20"/>
          <w:szCs w:val="20"/>
          <w:lang w:val="en-US"/>
        </w:rPr>
        <w:t>HC</w:t>
      </w:r>
      <w:r w:rsidRPr="004D62EC">
        <w:rPr>
          <w:rFonts w:ascii="Fira Sans Light" w:hAnsi="Fira Sans Light"/>
          <w:sz w:val="20"/>
          <w:szCs w:val="20"/>
          <w:lang w:val="en-US"/>
        </w:rPr>
        <w:t xml:space="preserve"> has worked closely with its Member Services to </w:t>
      </w:r>
      <w:r w:rsidR="00213AD9" w:rsidRPr="004D62EC">
        <w:rPr>
          <w:rFonts w:ascii="Fira Sans Light" w:hAnsi="Fira Sans Light"/>
          <w:sz w:val="20"/>
          <w:szCs w:val="20"/>
          <w:lang w:val="en-US"/>
        </w:rPr>
        <w:t>identify funding needs</w:t>
      </w:r>
      <w:r w:rsidR="00240990" w:rsidRPr="004D62EC">
        <w:rPr>
          <w:rFonts w:ascii="Fira Sans Light" w:hAnsi="Fira Sans Light"/>
          <w:sz w:val="20"/>
          <w:szCs w:val="20"/>
          <w:lang w:val="en-US"/>
        </w:rPr>
        <w:t xml:space="preserve">. The below </w:t>
      </w:r>
      <w:r w:rsidR="00C07BB0" w:rsidRPr="004D62EC">
        <w:rPr>
          <w:rFonts w:ascii="Fira Sans Light" w:hAnsi="Fira Sans Light"/>
          <w:sz w:val="20"/>
          <w:szCs w:val="20"/>
          <w:lang w:val="en-US"/>
        </w:rPr>
        <w:t>requests are</w:t>
      </w:r>
      <w:r w:rsidR="00E73308" w:rsidRPr="004D62EC">
        <w:rPr>
          <w:rFonts w:ascii="Fira Sans Light" w:hAnsi="Fira Sans Light"/>
          <w:sz w:val="20"/>
          <w:szCs w:val="20"/>
          <w:lang w:val="en-US"/>
        </w:rPr>
        <w:t xml:space="preserve"> particularly for </w:t>
      </w:r>
      <w:r w:rsidR="00C07BB0" w:rsidRPr="004D62EC">
        <w:rPr>
          <w:rFonts w:ascii="Fira Sans Light" w:hAnsi="Fira Sans Light"/>
          <w:sz w:val="20"/>
          <w:szCs w:val="20"/>
          <w:lang w:val="en-US"/>
        </w:rPr>
        <w:t>essential infrastructure projects</w:t>
      </w:r>
      <w:r w:rsidR="00FE35F8" w:rsidRPr="004D62EC">
        <w:rPr>
          <w:rFonts w:ascii="Fira Sans Light" w:hAnsi="Fira Sans Light"/>
          <w:sz w:val="20"/>
          <w:szCs w:val="20"/>
          <w:lang w:val="en-US"/>
        </w:rPr>
        <w:t xml:space="preserve">. All the below </w:t>
      </w:r>
      <w:r w:rsidR="00B557EB" w:rsidRPr="004D62EC">
        <w:rPr>
          <w:rFonts w:ascii="Fira Sans Light" w:hAnsi="Fira Sans Light"/>
          <w:sz w:val="20"/>
          <w:szCs w:val="20"/>
          <w:lang w:val="en-US"/>
        </w:rPr>
        <w:t>projects will, if funded, significantly contribute to Closing the Gap between Aboriginal and Torres Strait Islander peoples and non-</w:t>
      </w:r>
      <w:r w:rsidR="00463F1D" w:rsidRPr="004D62EC">
        <w:rPr>
          <w:rFonts w:ascii="Fira Sans Light" w:hAnsi="Fira Sans Light"/>
          <w:sz w:val="20"/>
          <w:szCs w:val="20"/>
          <w:lang w:val="en-US"/>
        </w:rPr>
        <w:t>indigenous</w:t>
      </w:r>
      <w:r w:rsidR="00B557EB" w:rsidRPr="004D62EC">
        <w:rPr>
          <w:rFonts w:ascii="Fira Sans Light" w:hAnsi="Fira Sans Light"/>
          <w:sz w:val="20"/>
          <w:szCs w:val="20"/>
          <w:lang w:val="en-US"/>
        </w:rPr>
        <w:t xml:space="preserve"> Australians in Queensland. </w:t>
      </w:r>
      <w:r w:rsidR="00455098" w:rsidRPr="004D62EC">
        <w:rPr>
          <w:rFonts w:ascii="Fira Sans Light" w:hAnsi="Fira Sans Light"/>
          <w:sz w:val="20"/>
          <w:szCs w:val="20"/>
          <w:lang w:val="en-US"/>
        </w:rPr>
        <w:t>By</w:t>
      </w:r>
      <w:r w:rsidR="00B557EB" w:rsidRPr="004D62EC">
        <w:rPr>
          <w:rFonts w:ascii="Fira Sans Light" w:hAnsi="Fira Sans Light"/>
          <w:sz w:val="20"/>
          <w:szCs w:val="20"/>
          <w:lang w:val="en-US"/>
        </w:rPr>
        <w:t xml:space="preserve"> funding these </w:t>
      </w:r>
      <w:r w:rsidR="00463F1D" w:rsidRPr="004D62EC">
        <w:rPr>
          <w:rFonts w:ascii="Fira Sans Light" w:hAnsi="Fira Sans Light"/>
          <w:sz w:val="20"/>
          <w:szCs w:val="20"/>
          <w:lang w:val="en-US"/>
        </w:rPr>
        <w:t>projects,</w:t>
      </w:r>
      <w:r w:rsidR="00B557EB" w:rsidRPr="004D62EC">
        <w:rPr>
          <w:rFonts w:ascii="Fira Sans Light" w:hAnsi="Fira Sans Light"/>
          <w:sz w:val="20"/>
          <w:szCs w:val="20"/>
          <w:lang w:val="en-US"/>
        </w:rPr>
        <w:t xml:space="preserve"> </w:t>
      </w:r>
      <w:r w:rsidR="00D03266" w:rsidRPr="004D62EC">
        <w:rPr>
          <w:rFonts w:ascii="Fira Sans Light" w:hAnsi="Fira Sans Light"/>
          <w:sz w:val="20"/>
          <w:szCs w:val="20"/>
          <w:lang w:val="en-US"/>
        </w:rPr>
        <w:t xml:space="preserve">the Government will </w:t>
      </w:r>
      <w:r w:rsidR="006F7562">
        <w:rPr>
          <w:rFonts w:ascii="Fira Sans Light" w:hAnsi="Fira Sans Light"/>
          <w:sz w:val="20"/>
          <w:szCs w:val="20"/>
          <w:lang w:val="en-US"/>
        </w:rPr>
        <w:t>comply</w:t>
      </w:r>
      <w:r w:rsidR="00D03266" w:rsidRPr="004D62EC">
        <w:rPr>
          <w:rFonts w:ascii="Fira Sans Light" w:hAnsi="Fira Sans Light"/>
          <w:sz w:val="20"/>
          <w:szCs w:val="20"/>
          <w:lang w:val="en-US"/>
        </w:rPr>
        <w:t xml:space="preserve"> with the National Agreement Priority Reform </w:t>
      </w:r>
      <w:r w:rsidR="00F71BCE" w:rsidRPr="004D62EC">
        <w:rPr>
          <w:rFonts w:ascii="Fira Sans Light" w:hAnsi="Fira Sans Light"/>
          <w:sz w:val="20"/>
          <w:szCs w:val="20"/>
          <w:lang w:val="en-US"/>
        </w:rPr>
        <w:t xml:space="preserve">2 of </w:t>
      </w:r>
      <w:r w:rsidR="00F71BCE" w:rsidRPr="004D62EC">
        <w:rPr>
          <w:rFonts w:ascii="Fira Sans Light" w:hAnsi="Fira Sans Light"/>
          <w:i/>
          <w:iCs/>
          <w:sz w:val="20"/>
          <w:szCs w:val="20"/>
          <w:lang w:val="en-US"/>
        </w:rPr>
        <w:t>“Building the Community Controlled Sector”</w:t>
      </w:r>
      <w:r w:rsidR="00455098" w:rsidRPr="004D62EC">
        <w:rPr>
          <w:rFonts w:ascii="Fira Sans Light" w:hAnsi="Fira Sans Light"/>
          <w:sz w:val="20"/>
          <w:szCs w:val="20"/>
          <w:lang w:val="en-US"/>
        </w:rPr>
        <w:t>. Additionally, investments into the</w:t>
      </w:r>
      <w:r w:rsidR="00B3609B" w:rsidRPr="004D62EC">
        <w:rPr>
          <w:rFonts w:ascii="Fira Sans Light" w:hAnsi="Fira Sans Light"/>
          <w:sz w:val="20"/>
          <w:szCs w:val="20"/>
          <w:lang w:val="en-US"/>
        </w:rPr>
        <w:t xml:space="preserve"> below </w:t>
      </w:r>
      <w:r w:rsidR="00455098" w:rsidRPr="004D62EC">
        <w:rPr>
          <w:rFonts w:ascii="Fira Sans Light" w:hAnsi="Fira Sans Light"/>
          <w:sz w:val="20"/>
          <w:szCs w:val="20"/>
          <w:lang w:val="en-US"/>
        </w:rPr>
        <w:t xml:space="preserve">projects will also align with the HSSP. </w:t>
      </w:r>
    </w:p>
    <w:p w14:paraId="4836153C" w14:textId="77777777" w:rsidR="003B0418" w:rsidRPr="00587A5E" w:rsidRDefault="003B0418" w:rsidP="00463F1D">
      <w:pPr>
        <w:spacing w:line="360" w:lineRule="auto"/>
        <w:jc w:val="both"/>
        <w:rPr>
          <w:rFonts w:ascii="Fira Sans Light" w:hAnsi="Fira Sans Light"/>
          <w:lang w:val="en-US"/>
        </w:rPr>
      </w:pPr>
    </w:p>
    <w:p w14:paraId="6DE8995B" w14:textId="4EF6E738" w:rsidR="003B0418" w:rsidRPr="00587A5E" w:rsidRDefault="00E56AE1" w:rsidP="00463F1D">
      <w:pPr>
        <w:pStyle w:val="Heading3"/>
        <w:spacing w:before="0" w:line="360" w:lineRule="auto"/>
        <w:jc w:val="both"/>
        <w:rPr>
          <w:rFonts w:ascii="Fira Sans Light" w:hAnsi="Fira Sans Light"/>
        </w:rPr>
      </w:pPr>
      <w:r>
        <w:rPr>
          <w:rFonts w:ascii="Fira Sans Light" w:hAnsi="Fira Sans Light"/>
        </w:rPr>
        <w:t>5</w:t>
      </w:r>
      <w:r w:rsidR="003331D5" w:rsidRPr="00587A5E">
        <w:rPr>
          <w:rFonts w:ascii="Fira Sans Light" w:hAnsi="Fira Sans Light"/>
        </w:rPr>
        <w:t>.1</w:t>
      </w:r>
      <w:r w:rsidR="003B0418" w:rsidRPr="00587A5E">
        <w:rPr>
          <w:rFonts w:ascii="Fira Sans Light" w:hAnsi="Fira Sans Light"/>
        </w:rPr>
        <w:tab/>
        <w:t>Mookai Rosie Bi-Bayan</w:t>
      </w:r>
    </w:p>
    <w:p w14:paraId="553FD5DC" w14:textId="117BAFC7" w:rsidR="008C1376" w:rsidRPr="004D62EC" w:rsidRDefault="003B0418" w:rsidP="00463F1D">
      <w:pPr>
        <w:spacing w:line="360" w:lineRule="auto"/>
        <w:jc w:val="both"/>
        <w:rPr>
          <w:rFonts w:ascii="Fira Sans Light" w:hAnsi="Fira Sans Light" w:cs="KSLFG S+ Gotham"/>
          <w:color w:val="000000"/>
          <w:sz w:val="20"/>
          <w:szCs w:val="20"/>
        </w:rPr>
      </w:pPr>
      <w:r w:rsidRPr="004D62EC">
        <w:rPr>
          <w:rFonts w:ascii="Fira Sans Light" w:hAnsi="Fira Sans Light"/>
          <w:sz w:val="20"/>
          <w:szCs w:val="20"/>
        </w:rPr>
        <w:t>Mookai Rosie Bi-Bayan is seeking support to expand their services in the Cairns area</w:t>
      </w:r>
      <w:r w:rsidR="006F40B4" w:rsidRPr="004D62EC">
        <w:rPr>
          <w:rFonts w:ascii="Fira Sans Light" w:hAnsi="Fira Sans Light"/>
          <w:sz w:val="20"/>
          <w:szCs w:val="20"/>
        </w:rPr>
        <w:t>, including services for pregnant women and families</w:t>
      </w:r>
      <w:r w:rsidR="00CE0619">
        <w:rPr>
          <w:rFonts w:ascii="Fira Sans Light" w:hAnsi="Fira Sans Light"/>
          <w:sz w:val="20"/>
          <w:szCs w:val="20"/>
        </w:rPr>
        <w:t xml:space="preserve"> as well as supporting accommodation and support for clients travelling for other health reasons</w:t>
      </w:r>
      <w:r w:rsidRPr="004D62EC">
        <w:rPr>
          <w:rFonts w:ascii="Fira Sans Light" w:hAnsi="Fira Sans Light"/>
          <w:sz w:val="20"/>
          <w:szCs w:val="20"/>
        </w:rPr>
        <w:t xml:space="preserve">. The expansion will include the purchase of new land </w:t>
      </w:r>
      <w:r w:rsidR="004B2B51" w:rsidRPr="004D62EC">
        <w:rPr>
          <w:rFonts w:ascii="Fira Sans Light" w:hAnsi="Fira Sans Light"/>
          <w:sz w:val="20"/>
          <w:szCs w:val="20"/>
        </w:rPr>
        <w:t>and</w:t>
      </w:r>
      <w:r w:rsidRPr="004D62EC">
        <w:rPr>
          <w:rFonts w:ascii="Fira Sans Light" w:hAnsi="Fira Sans Light"/>
          <w:sz w:val="20"/>
          <w:szCs w:val="20"/>
        </w:rPr>
        <w:t xml:space="preserve"> buildings closer to Cairn’s</w:t>
      </w:r>
      <w:r w:rsidR="004B2B51" w:rsidRPr="004D62EC">
        <w:rPr>
          <w:rFonts w:ascii="Fira Sans Light" w:hAnsi="Fira Sans Light"/>
          <w:sz w:val="20"/>
          <w:szCs w:val="20"/>
        </w:rPr>
        <w:t xml:space="preserve">. The </w:t>
      </w:r>
      <w:r w:rsidR="008C1376" w:rsidRPr="004D62EC">
        <w:rPr>
          <w:rFonts w:ascii="Fira Sans Light" w:hAnsi="Fira Sans Light"/>
          <w:sz w:val="20"/>
          <w:szCs w:val="20"/>
        </w:rPr>
        <w:t xml:space="preserve">new </w:t>
      </w:r>
      <w:r w:rsidR="004B2B51" w:rsidRPr="004D62EC">
        <w:rPr>
          <w:rFonts w:ascii="Fira Sans Light" w:hAnsi="Fira Sans Light"/>
          <w:sz w:val="20"/>
          <w:szCs w:val="20"/>
        </w:rPr>
        <w:t xml:space="preserve">buildings will </w:t>
      </w:r>
      <w:r w:rsidR="00607D5E" w:rsidRPr="004D62EC">
        <w:rPr>
          <w:rFonts w:ascii="Fira Sans Light" w:hAnsi="Fira Sans Light"/>
          <w:sz w:val="20"/>
          <w:szCs w:val="20"/>
        </w:rPr>
        <w:t xml:space="preserve">have the </w:t>
      </w:r>
      <w:r w:rsidR="004B2B51" w:rsidRPr="004D62EC">
        <w:rPr>
          <w:rFonts w:ascii="Fira Sans Light" w:hAnsi="Fira Sans Light" w:cs="KSLFG S+ Gotham"/>
          <w:color w:val="000000"/>
          <w:sz w:val="20"/>
          <w:szCs w:val="20"/>
        </w:rPr>
        <w:t>capacity to</w:t>
      </w:r>
      <w:r w:rsidR="00607D5E" w:rsidRPr="004D62EC">
        <w:rPr>
          <w:rFonts w:ascii="Fira Sans Light" w:hAnsi="Fira Sans Light" w:cs="KSLFG S+ Gotham"/>
          <w:color w:val="000000"/>
          <w:sz w:val="20"/>
          <w:szCs w:val="20"/>
        </w:rPr>
        <w:t xml:space="preserve"> host</w:t>
      </w:r>
      <w:r w:rsidR="004B2B51" w:rsidRPr="004D62EC">
        <w:rPr>
          <w:rFonts w:ascii="Fira Sans Light" w:hAnsi="Fira Sans Light" w:cs="KSLFG S+ Gotham"/>
          <w:color w:val="000000"/>
          <w:sz w:val="20"/>
          <w:szCs w:val="20"/>
        </w:rPr>
        <w:t xml:space="preserve"> 100 beds, including self-contained accommodation for whole families</w:t>
      </w:r>
      <w:r w:rsidR="00607D5E" w:rsidRPr="004D62EC">
        <w:rPr>
          <w:rFonts w:ascii="Fira Sans Light" w:hAnsi="Fira Sans Light" w:cs="KSLFG S+ Gotham"/>
          <w:color w:val="000000"/>
          <w:sz w:val="20"/>
          <w:szCs w:val="20"/>
        </w:rPr>
        <w:t xml:space="preserve">.  </w:t>
      </w:r>
    </w:p>
    <w:p w14:paraId="7A3D75BE" w14:textId="77777777" w:rsidR="0053034D" w:rsidRPr="004D62EC" w:rsidRDefault="00DE68C0" w:rsidP="00463F1D">
      <w:pPr>
        <w:spacing w:line="360" w:lineRule="auto"/>
        <w:jc w:val="both"/>
        <w:rPr>
          <w:rFonts w:ascii="Fira Sans Light" w:hAnsi="Fira Sans Light" w:cs="KSLFG S+ Gotham"/>
          <w:color w:val="000000"/>
          <w:sz w:val="20"/>
          <w:szCs w:val="20"/>
        </w:rPr>
      </w:pPr>
      <w:r w:rsidRPr="004D62EC">
        <w:rPr>
          <w:rFonts w:ascii="Fira Sans Light" w:hAnsi="Fira Sans Light" w:cs="KSLFG S+ Gotham"/>
          <w:color w:val="000000"/>
          <w:sz w:val="20"/>
          <w:szCs w:val="20"/>
        </w:rPr>
        <w:t xml:space="preserve">Mookai Rosie will also expand its clinic to include a culturally capable, full-time physician – five days a week as opposed to the existing two – to offer clients an increase in onsite healthcare. </w:t>
      </w:r>
    </w:p>
    <w:p w14:paraId="0F50381D" w14:textId="52008D66" w:rsidR="003B0418" w:rsidRPr="004D62EC" w:rsidRDefault="003B0418" w:rsidP="00463F1D">
      <w:pPr>
        <w:spacing w:line="360" w:lineRule="auto"/>
        <w:jc w:val="both"/>
        <w:rPr>
          <w:rFonts w:ascii="Fira Sans Light" w:hAnsi="Fira Sans Light"/>
          <w:sz w:val="20"/>
          <w:szCs w:val="20"/>
        </w:rPr>
      </w:pPr>
      <w:r w:rsidRPr="004D62EC">
        <w:rPr>
          <w:rFonts w:ascii="Fira Sans Light" w:hAnsi="Fira Sans Light"/>
          <w:sz w:val="20"/>
          <w:szCs w:val="20"/>
        </w:rPr>
        <w:t xml:space="preserve">To allow for the increase in services $6 million over 3 years is required. </w:t>
      </w:r>
      <w:r w:rsidRPr="004D62EC">
        <w:rPr>
          <w:rFonts w:ascii="Fira Sans Light" w:eastAsia="Times New Roman" w:hAnsi="Fira Sans Light" w:cs="Times New Roman"/>
          <w:sz w:val="20"/>
          <w:szCs w:val="20"/>
          <w:lang w:val="en-US"/>
        </w:rPr>
        <w:t>Investment in Mookai Rosie’s infrastructure projects will help the service to close the gap in health outcomes between Indigenous and non-Indigenous Australians in their local area and support the sustainability of Indigenous-led health care provider’s long term.</w:t>
      </w:r>
    </w:p>
    <w:p w14:paraId="0A946176" w14:textId="3D0C233A" w:rsidR="0053034D" w:rsidRPr="00587A5E" w:rsidRDefault="00E56AE1" w:rsidP="00463F1D">
      <w:pPr>
        <w:pStyle w:val="Heading3"/>
        <w:spacing w:before="0" w:line="360" w:lineRule="auto"/>
        <w:jc w:val="both"/>
        <w:rPr>
          <w:rFonts w:ascii="Fira Sans Light" w:hAnsi="Fira Sans Light"/>
        </w:rPr>
      </w:pPr>
      <w:r>
        <w:rPr>
          <w:rFonts w:ascii="Fira Sans Light" w:hAnsi="Fira Sans Light"/>
        </w:rPr>
        <w:lastRenderedPageBreak/>
        <w:t>5</w:t>
      </w:r>
      <w:r w:rsidR="0053034D" w:rsidRPr="00587A5E">
        <w:rPr>
          <w:rFonts w:ascii="Fira Sans Light" w:hAnsi="Fira Sans Light"/>
        </w:rPr>
        <w:t>.2</w:t>
      </w:r>
      <w:r w:rsidR="0053034D" w:rsidRPr="00587A5E">
        <w:rPr>
          <w:rFonts w:ascii="Fira Sans Light" w:hAnsi="Fira Sans Light"/>
        </w:rPr>
        <w:tab/>
        <w:t>Gidgee Healing</w:t>
      </w:r>
    </w:p>
    <w:p w14:paraId="60A37F94" w14:textId="796BAA94" w:rsidR="0053034D" w:rsidRPr="00587A5E" w:rsidRDefault="0053034D" w:rsidP="00463F1D">
      <w:pPr>
        <w:pStyle w:val="Heading3"/>
        <w:spacing w:before="0" w:line="360" w:lineRule="auto"/>
        <w:jc w:val="both"/>
        <w:rPr>
          <w:rFonts w:ascii="Fira Sans Light" w:hAnsi="Fira Sans Light"/>
          <w:color w:val="auto"/>
        </w:rPr>
      </w:pPr>
      <w:r w:rsidRPr="00587A5E">
        <w:rPr>
          <w:rFonts w:ascii="Fira Sans Light" w:eastAsia="Times New Roman" w:hAnsi="Fira Sans Light" w:cs="Times New Roman"/>
          <w:color w:val="auto"/>
          <w:sz w:val="20"/>
          <w:szCs w:val="20"/>
          <w:lang w:val="en-US"/>
        </w:rPr>
        <w:t>Gidgee Healing are seeking support for the development and implementation of new and innovative infrastructure projects that support the delivery of culturally appropriate healthcare services across the Lower Gulf Region of Queensland, servicing communities in Mount Isa, Normanton, Doomadgee, and Mornington Island.</w:t>
      </w:r>
    </w:p>
    <w:p w14:paraId="7B622D73" w14:textId="77777777" w:rsidR="0053034D" w:rsidRPr="00587A5E" w:rsidRDefault="0053034D" w:rsidP="00463F1D">
      <w:pPr>
        <w:spacing w:before="100" w:beforeAutospacing="1" w:after="240" w:line="360" w:lineRule="auto"/>
        <w:jc w:val="both"/>
        <w:rPr>
          <w:rFonts w:ascii="Fira Sans Light" w:eastAsia="Times New Roman" w:hAnsi="Fira Sans Light" w:cs="Times New Roman"/>
          <w:sz w:val="20"/>
          <w:szCs w:val="20"/>
          <w:lang w:val="en-US"/>
        </w:rPr>
      </w:pPr>
      <w:r w:rsidRPr="00587A5E">
        <w:rPr>
          <w:rFonts w:ascii="Fira Sans Light" w:eastAsia="Times New Roman" w:hAnsi="Fira Sans Light" w:cs="Times New Roman"/>
          <w:sz w:val="20"/>
          <w:szCs w:val="20"/>
          <w:lang w:val="en-US"/>
        </w:rPr>
        <w:t>Investment in infrastructure within this region will help Gidgee Healing to close the gap in health outcomes between Indigenous and non-Indigenous Australians and support the sustainability of Indigenous-led health care providers in the medium to long term. Gidgee Healing has engaged professional services to estimate new clinic build options and refurbishment opportunities:</w:t>
      </w:r>
    </w:p>
    <w:p w14:paraId="00768912" w14:textId="77777777" w:rsidR="0053034D" w:rsidRPr="00587A5E" w:rsidRDefault="0053034D" w:rsidP="00463F1D">
      <w:pPr>
        <w:spacing w:after="0" w:line="360" w:lineRule="auto"/>
        <w:jc w:val="both"/>
        <w:rPr>
          <w:rFonts w:ascii="Fira Sans Light" w:eastAsia="Times New Roman" w:hAnsi="Fira Sans Light" w:cs="Times New Roman"/>
          <w:b/>
          <w:bCs/>
          <w:sz w:val="20"/>
          <w:szCs w:val="20"/>
          <w:lang w:val="en-US"/>
        </w:rPr>
      </w:pPr>
      <w:r w:rsidRPr="00587A5E">
        <w:rPr>
          <w:rFonts w:ascii="Fira Sans Light" w:eastAsia="Times New Roman" w:hAnsi="Fira Sans Light" w:cs="Times New Roman"/>
          <w:b/>
          <w:bCs/>
          <w:sz w:val="20"/>
          <w:szCs w:val="20"/>
          <w:lang w:val="en-US"/>
        </w:rPr>
        <w:t>New Primary Health Care Clinic Opportunity:</w:t>
      </w:r>
    </w:p>
    <w:p w14:paraId="5E75276B" w14:textId="77777777" w:rsidR="0053034D" w:rsidRPr="00587A5E" w:rsidRDefault="0053034D" w:rsidP="00463F1D">
      <w:pPr>
        <w:spacing w:after="0" w:line="360" w:lineRule="auto"/>
        <w:jc w:val="both"/>
        <w:rPr>
          <w:rFonts w:ascii="Fira Sans Light" w:eastAsia="Times New Roman" w:hAnsi="Fira Sans Light" w:cs="Times New Roman"/>
          <w:sz w:val="20"/>
          <w:szCs w:val="20"/>
          <w:lang w:val="en-US"/>
        </w:rPr>
      </w:pPr>
      <w:r w:rsidRPr="00587A5E">
        <w:rPr>
          <w:rFonts w:ascii="Fira Sans Light" w:eastAsia="Times New Roman" w:hAnsi="Fira Sans Light" w:cs="Times New Roman"/>
          <w:sz w:val="20"/>
          <w:szCs w:val="20"/>
          <w:lang w:val="en-US"/>
        </w:rPr>
        <w:t>6 Bourke Street, Mt Isa - Feasibility, Infrastructure Support and Build - $18-$20m</w:t>
      </w:r>
    </w:p>
    <w:p w14:paraId="4F761055" w14:textId="77777777" w:rsidR="0053034D" w:rsidRPr="00587A5E" w:rsidRDefault="0053034D" w:rsidP="00463F1D">
      <w:pPr>
        <w:spacing w:after="0" w:line="360" w:lineRule="auto"/>
        <w:jc w:val="both"/>
        <w:rPr>
          <w:rFonts w:ascii="Fira Sans Light" w:eastAsia="Times New Roman" w:hAnsi="Fira Sans Light" w:cs="Times New Roman"/>
          <w:sz w:val="20"/>
          <w:szCs w:val="20"/>
          <w:lang w:val="en-US"/>
        </w:rPr>
      </w:pPr>
      <w:r w:rsidRPr="00587A5E">
        <w:rPr>
          <w:rFonts w:ascii="Fira Sans Light" w:eastAsia="Times New Roman" w:hAnsi="Fira Sans Light" w:cs="Times New Roman"/>
          <w:sz w:val="20"/>
          <w:szCs w:val="20"/>
          <w:lang w:val="en-US"/>
        </w:rPr>
        <w:t>This block is owned by Gidgee Healing.</w:t>
      </w:r>
    </w:p>
    <w:p w14:paraId="7F5D77B9" w14:textId="77777777" w:rsidR="0053034D" w:rsidRPr="00587A5E" w:rsidRDefault="0053034D" w:rsidP="00463F1D">
      <w:pPr>
        <w:spacing w:after="0" w:line="360" w:lineRule="auto"/>
        <w:jc w:val="both"/>
        <w:rPr>
          <w:rFonts w:ascii="Fira Sans Light" w:eastAsia="Times New Roman" w:hAnsi="Fira Sans Light" w:cs="Times New Roman"/>
          <w:sz w:val="20"/>
          <w:szCs w:val="20"/>
          <w:lang w:val="en-US"/>
        </w:rPr>
      </w:pPr>
    </w:p>
    <w:p w14:paraId="3FC6F529" w14:textId="77777777" w:rsidR="0053034D" w:rsidRPr="00587A5E" w:rsidRDefault="0053034D" w:rsidP="00463F1D">
      <w:pPr>
        <w:spacing w:after="0" w:line="360" w:lineRule="auto"/>
        <w:jc w:val="both"/>
        <w:rPr>
          <w:rFonts w:ascii="Fira Sans Light" w:eastAsia="Times New Roman" w:hAnsi="Fira Sans Light" w:cs="Times New Roman"/>
          <w:b/>
          <w:bCs/>
          <w:sz w:val="20"/>
          <w:szCs w:val="20"/>
          <w:lang w:val="en-US"/>
        </w:rPr>
      </w:pPr>
      <w:r w:rsidRPr="00587A5E">
        <w:rPr>
          <w:rFonts w:ascii="Fira Sans Light" w:eastAsia="Times New Roman" w:hAnsi="Fira Sans Light" w:cs="Times New Roman"/>
          <w:b/>
          <w:bCs/>
          <w:sz w:val="20"/>
          <w:szCs w:val="20"/>
          <w:lang w:val="en-US"/>
        </w:rPr>
        <w:t>New Primary Health Care Clinic Opportunity:</w:t>
      </w:r>
    </w:p>
    <w:p w14:paraId="4EB7F099" w14:textId="77777777" w:rsidR="0053034D" w:rsidRPr="00587A5E" w:rsidRDefault="0053034D" w:rsidP="00463F1D">
      <w:pPr>
        <w:spacing w:after="0" w:line="360" w:lineRule="auto"/>
        <w:jc w:val="both"/>
        <w:rPr>
          <w:rFonts w:ascii="Fira Sans Light" w:eastAsia="Times New Roman" w:hAnsi="Fira Sans Light" w:cs="Times New Roman"/>
          <w:sz w:val="20"/>
          <w:szCs w:val="20"/>
          <w:lang w:val="en-US"/>
        </w:rPr>
      </w:pPr>
      <w:r w:rsidRPr="00587A5E">
        <w:rPr>
          <w:rFonts w:ascii="Fira Sans Light" w:eastAsia="Times New Roman" w:hAnsi="Fira Sans Light" w:cs="Times New Roman"/>
          <w:sz w:val="20"/>
          <w:szCs w:val="20"/>
          <w:lang w:val="en-US"/>
        </w:rPr>
        <w:t>Address TBA - Feasibility, Land Purchase, Infrastructure Support and Build - $18-$20m</w:t>
      </w:r>
    </w:p>
    <w:p w14:paraId="0195FB19" w14:textId="77777777" w:rsidR="0053034D" w:rsidRPr="00587A5E" w:rsidRDefault="0053034D" w:rsidP="00463F1D">
      <w:pPr>
        <w:spacing w:after="0" w:line="360" w:lineRule="auto"/>
        <w:jc w:val="both"/>
        <w:rPr>
          <w:rFonts w:ascii="Fira Sans Light" w:eastAsia="Times New Roman" w:hAnsi="Fira Sans Light" w:cs="Times New Roman"/>
          <w:sz w:val="20"/>
          <w:szCs w:val="20"/>
          <w:lang w:val="en-US"/>
        </w:rPr>
      </w:pPr>
      <w:r w:rsidRPr="00587A5E">
        <w:rPr>
          <w:rFonts w:ascii="Fira Sans Light" w:eastAsia="Times New Roman" w:hAnsi="Fira Sans Light" w:cs="Times New Roman"/>
          <w:sz w:val="20"/>
          <w:szCs w:val="20"/>
          <w:lang w:val="en-US"/>
        </w:rPr>
        <w:t>Gidgee Healing are reviewing current options in Mt Isa to purchase appropriate land and construct. </w:t>
      </w:r>
    </w:p>
    <w:p w14:paraId="71CE9591" w14:textId="77777777" w:rsidR="0053034D" w:rsidRPr="00587A5E" w:rsidRDefault="0053034D" w:rsidP="00463F1D">
      <w:pPr>
        <w:spacing w:after="0" w:line="360" w:lineRule="auto"/>
        <w:jc w:val="both"/>
        <w:rPr>
          <w:rFonts w:ascii="Fira Sans Light" w:eastAsia="Times New Roman" w:hAnsi="Fira Sans Light" w:cs="Times New Roman"/>
          <w:sz w:val="20"/>
          <w:szCs w:val="20"/>
          <w:lang w:val="en-US"/>
        </w:rPr>
      </w:pPr>
    </w:p>
    <w:p w14:paraId="1D4CD151" w14:textId="77777777" w:rsidR="0053034D" w:rsidRPr="00587A5E" w:rsidRDefault="0053034D" w:rsidP="00463F1D">
      <w:pPr>
        <w:spacing w:after="0" w:line="360" w:lineRule="auto"/>
        <w:jc w:val="both"/>
        <w:rPr>
          <w:rFonts w:ascii="Fira Sans Light" w:eastAsia="Times New Roman" w:hAnsi="Fira Sans Light" w:cs="Times New Roman"/>
          <w:b/>
          <w:bCs/>
          <w:sz w:val="20"/>
          <w:szCs w:val="20"/>
          <w:lang w:val="en-US"/>
        </w:rPr>
      </w:pPr>
      <w:r w:rsidRPr="00587A5E">
        <w:rPr>
          <w:rFonts w:ascii="Fira Sans Light" w:eastAsia="Times New Roman" w:hAnsi="Fira Sans Light" w:cs="Times New Roman"/>
          <w:b/>
          <w:bCs/>
          <w:sz w:val="20"/>
          <w:szCs w:val="20"/>
          <w:lang w:val="en-US"/>
        </w:rPr>
        <w:t>Refurbishment Opportunity:</w:t>
      </w:r>
    </w:p>
    <w:p w14:paraId="2706D630" w14:textId="77777777" w:rsidR="0053034D" w:rsidRPr="00587A5E" w:rsidRDefault="0053034D" w:rsidP="00463F1D">
      <w:pPr>
        <w:spacing w:after="0" w:line="360" w:lineRule="auto"/>
        <w:jc w:val="both"/>
        <w:rPr>
          <w:rFonts w:ascii="Fira Sans Light" w:eastAsia="Times New Roman" w:hAnsi="Fira Sans Light" w:cs="Times New Roman"/>
          <w:sz w:val="20"/>
          <w:szCs w:val="20"/>
          <w:lang w:val="en-US"/>
        </w:rPr>
      </w:pPr>
      <w:r w:rsidRPr="00587A5E">
        <w:rPr>
          <w:rFonts w:ascii="Fira Sans Light" w:eastAsia="Times New Roman" w:hAnsi="Fira Sans Light" w:cs="Times New Roman"/>
          <w:sz w:val="20"/>
          <w:szCs w:val="20"/>
          <w:lang w:val="en-US"/>
        </w:rPr>
        <w:t>Primary Health Care Centre Normanton – currently leased through IBA - $2.5m</w:t>
      </w:r>
    </w:p>
    <w:p w14:paraId="2610CF2C" w14:textId="77777777" w:rsidR="003B0418" w:rsidRPr="00587A5E" w:rsidRDefault="003B0418" w:rsidP="00463F1D">
      <w:pPr>
        <w:spacing w:line="360" w:lineRule="auto"/>
        <w:jc w:val="both"/>
        <w:rPr>
          <w:rFonts w:ascii="Fira Sans Light" w:hAnsi="Fira Sans Light"/>
          <w:lang w:val="en-US"/>
        </w:rPr>
      </w:pPr>
    </w:p>
    <w:p w14:paraId="267C98CC" w14:textId="23CC711D" w:rsidR="00B20F8D" w:rsidRPr="00587A5E" w:rsidRDefault="00E25323" w:rsidP="00463F1D">
      <w:pPr>
        <w:pStyle w:val="Heading3"/>
        <w:spacing w:line="360" w:lineRule="auto"/>
        <w:jc w:val="both"/>
        <w:rPr>
          <w:rFonts w:ascii="Fira Sans Light" w:hAnsi="Fira Sans Light"/>
          <w:lang w:val="en-US"/>
        </w:rPr>
      </w:pPr>
      <w:r w:rsidRPr="00587A5E">
        <w:rPr>
          <w:rFonts w:ascii="Fira Sans Light" w:hAnsi="Fira Sans Light"/>
          <w:lang w:val="en-US"/>
        </w:rPr>
        <w:t xml:space="preserve"> </w:t>
      </w:r>
      <w:r w:rsidR="00E56AE1">
        <w:rPr>
          <w:rFonts w:ascii="Fira Sans Light" w:hAnsi="Fira Sans Light"/>
          <w:lang w:val="en-US"/>
        </w:rPr>
        <w:t>5</w:t>
      </w:r>
      <w:r w:rsidR="0053034D" w:rsidRPr="00587A5E">
        <w:rPr>
          <w:rFonts w:ascii="Fira Sans Light" w:hAnsi="Fira Sans Light"/>
          <w:lang w:val="en-US"/>
        </w:rPr>
        <w:t>.3</w:t>
      </w:r>
      <w:r w:rsidR="00F73058" w:rsidRPr="00587A5E">
        <w:rPr>
          <w:rFonts w:ascii="Fira Sans Light" w:hAnsi="Fira Sans Light"/>
        </w:rPr>
        <w:tab/>
      </w:r>
      <w:r w:rsidR="000A6D23" w:rsidRPr="00587A5E">
        <w:rPr>
          <w:rFonts w:ascii="Fira Sans Light" w:hAnsi="Fira Sans Light"/>
        </w:rPr>
        <w:t>Gindaja</w:t>
      </w:r>
      <w:r w:rsidR="00412DFF" w:rsidRPr="00587A5E">
        <w:rPr>
          <w:rFonts w:ascii="Fira Sans Light" w:hAnsi="Fira Sans Light"/>
        </w:rPr>
        <w:t xml:space="preserve"> Treatment and Healing Centre</w:t>
      </w:r>
    </w:p>
    <w:p w14:paraId="334CC55B" w14:textId="369494B9" w:rsidR="00F73058" w:rsidRPr="00587A5E" w:rsidRDefault="00771622" w:rsidP="00463F1D">
      <w:pPr>
        <w:spacing w:line="360" w:lineRule="auto"/>
        <w:jc w:val="both"/>
        <w:rPr>
          <w:rFonts w:ascii="Fira Sans Light" w:hAnsi="Fira Sans Light"/>
          <w:sz w:val="20"/>
          <w:szCs w:val="20"/>
        </w:rPr>
      </w:pPr>
      <w:r w:rsidRPr="00587A5E">
        <w:rPr>
          <w:rFonts w:ascii="Fira Sans Light" w:hAnsi="Fira Sans Light"/>
          <w:sz w:val="20"/>
          <w:szCs w:val="20"/>
        </w:rPr>
        <w:t xml:space="preserve">Gindaja were successful in </w:t>
      </w:r>
      <w:r w:rsidR="00097441" w:rsidRPr="00587A5E">
        <w:rPr>
          <w:rFonts w:ascii="Fira Sans Light" w:hAnsi="Fira Sans Light"/>
          <w:sz w:val="20"/>
          <w:szCs w:val="20"/>
        </w:rPr>
        <w:t xml:space="preserve">securing Queensland health funds for an expansion to the treatment and healing facility. However, </w:t>
      </w:r>
      <w:r w:rsidR="00BA5A6C" w:rsidRPr="00587A5E">
        <w:rPr>
          <w:rFonts w:ascii="Fira Sans Light" w:hAnsi="Fira Sans Light"/>
          <w:sz w:val="20"/>
          <w:szCs w:val="20"/>
        </w:rPr>
        <w:t>the</w:t>
      </w:r>
      <w:r w:rsidR="00097441" w:rsidRPr="00587A5E">
        <w:rPr>
          <w:rFonts w:ascii="Fira Sans Light" w:hAnsi="Fira Sans Light"/>
          <w:sz w:val="20"/>
          <w:szCs w:val="20"/>
        </w:rPr>
        <w:t xml:space="preserve"> project </w:t>
      </w:r>
      <w:r w:rsidR="00416768">
        <w:rPr>
          <w:rFonts w:ascii="Fira Sans Light" w:hAnsi="Fira Sans Light"/>
          <w:sz w:val="20"/>
          <w:szCs w:val="20"/>
        </w:rPr>
        <w:t xml:space="preserve">was </w:t>
      </w:r>
      <w:r w:rsidR="00BA5A6C" w:rsidRPr="00587A5E">
        <w:rPr>
          <w:rFonts w:ascii="Fira Sans Light" w:hAnsi="Fira Sans Light"/>
          <w:sz w:val="20"/>
          <w:szCs w:val="20"/>
        </w:rPr>
        <w:t>put on hold during the</w:t>
      </w:r>
      <w:r w:rsidR="00097441" w:rsidRPr="00587A5E">
        <w:rPr>
          <w:rFonts w:ascii="Fira Sans Light" w:hAnsi="Fira Sans Light"/>
          <w:sz w:val="20"/>
          <w:szCs w:val="20"/>
        </w:rPr>
        <w:t xml:space="preserve"> </w:t>
      </w:r>
      <w:r w:rsidR="00BA5A6C" w:rsidRPr="00587A5E">
        <w:rPr>
          <w:rFonts w:ascii="Fira Sans Light" w:hAnsi="Fira Sans Light"/>
          <w:sz w:val="20"/>
          <w:szCs w:val="20"/>
        </w:rPr>
        <w:t xml:space="preserve">first few years of the </w:t>
      </w:r>
      <w:r w:rsidR="00097441" w:rsidRPr="00587A5E">
        <w:rPr>
          <w:rFonts w:ascii="Fira Sans Light" w:hAnsi="Fira Sans Light"/>
          <w:sz w:val="20"/>
          <w:szCs w:val="20"/>
        </w:rPr>
        <w:t>COVID-19</w:t>
      </w:r>
      <w:r w:rsidR="00BA5A6C" w:rsidRPr="00587A5E">
        <w:rPr>
          <w:rFonts w:ascii="Fira Sans Light" w:hAnsi="Fira Sans Light"/>
          <w:sz w:val="20"/>
          <w:szCs w:val="20"/>
        </w:rPr>
        <w:t xml:space="preserve"> pandemic</w:t>
      </w:r>
      <w:r w:rsidR="00097441" w:rsidRPr="00587A5E">
        <w:rPr>
          <w:rFonts w:ascii="Fira Sans Light" w:hAnsi="Fira Sans Light"/>
          <w:sz w:val="20"/>
          <w:szCs w:val="20"/>
        </w:rPr>
        <w:t>, and</w:t>
      </w:r>
      <w:r w:rsidR="00BA5A6C" w:rsidRPr="00587A5E">
        <w:rPr>
          <w:rFonts w:ascii="Fira Sans Light" w:hAnsi="Fira Sans Light"/>
          <w:sz w:val="20"/>
          <w:szCs w:val="20"/>
        </w:rPr>
        <w:t xml:space="preserve"> now that the service is ready to recommence building, costs have </w:t>
      </w:r>
      <w:r w:rsidR="003F23B3" w:rsidRPr="00587A5E">
        <w:rPr>
          <w:rFonts w:ascii="Fira Sans Light" w:hAnsi="Fira Sans Light"/>
          <w:sz w:val="20"/>
          <w:szCs w:val="20"/>
        </w:rPr>
        <w:t>more than doubled</w:t>
      </w:r>
      <w:r w:rsidR="00F05FD0" w:rsidRPr="00587A5E">
        <w:rPr>
          <w:rFonts w:ascii="Fira Sans Light" w:hAnsi="Fira Sans Light"/>
          <w:sz w:val="20"/>
          <w:szCs w:val="20"/>
        </w:rPr>
        <w:t>,</w:t>
      </w:r>
      <w:r w:rsidR="00BA5A6C" w:rsidRPr="00587A5E">
        <w:rPr>
          <w:rFonts w:ascii="Fira Sans Light" w:hAnsi="Fira Sans Light"/>
          <w:sz w:val="20"/>
          <w:szCs w:val="20"/>
        </w:rPr>
        <w:t xml:space="preserve"> and the project </w:t>
      </w:r>
      <w:r w:rsidR="00AE0944" w:rsidRPr="00587A5E">
        <w:rPr>
          <w:rFonts w:ascii="Fira Sans Light" w:hAnsi="Fira Sans Light"/>
          <w:sz w:val="20"/>
          <w:szCs w:val="20"/>
        </w:rPr>
        <w:t>is currently seeing a shortfall of approximately $7 million</w:t>
      </w:r>
      <w:r w:rsidR="009957D9" w:rsidRPr="00587A5E">
        <w:rPr>
          <w:rFonts w:ascii="Fira Sans Light" w:hAnsi="Fira Sans Light"/>
          <w:sz w:val="20"/>
          <w:szCs w:val="20"/>
        </w:rPr>
        <w:t>.</w:t>
      </w:r>
      <w:r w:rsidR="00097441" w:rsidRPr="00587A5E">
        <w:rPr>
          <w:rFonts w:ascii="Fira Sans Light" w:hAnsi="Fira Sans Light"/>
          <w:sz w:val="20"/>
          <w:szCs w:val="20"/>
        </w:rPr>
        <w:t xml:space="preserve"> </w:t>
      </w:r>
    </w:p>
    <w:p w14:paraId="6F592291" w14:textId="7E5FF408" w:rsidR="009957D9" w:rsidRPr="00587A5E" w:rsidRDefault="009957D9" w:rsidP="00463F1D">
      <w:pPr>
        <w:spacing w:line="360" w:lineRule="auto"/>
        <w:jc w:val="both"/>
        <w:rPr>
          <w:rFonts w:ascii="Fira Sans Light" w:hAnsi="Fira Sans Light"/>
          <w:sz w:val="20"/>
          <w:szCs w:val="20"/>
        </w:rPr>
      </w:pPr>
      <w:r w:rsidRPr="00587A5E">
        <w:rPr>
          <w:rFonts w:ascii="Fira Sans Light" w:hAnsi="Fira Sans Light"/>
          <w:sz w:val="20"/>
          <w:szCs w:val="20"/>
        </w:rPr>
        <w:t xml:space="preserve">Gindaja have been advised by </w:t>
      </w:r>
      <w:r w:rsidR="00F05FD0" w:rsidRPr="00587A5E">
        <w:rPr>
          <w:rFonts w:ascii="Fira Sans Light" w:hAnsi="Fira Sans Light"/>
          <w:sz w:val="20"/>
          <w:szCs w:val="20"/>
        </w:rPr>
        <w:t>their contractor that building costs have exponentially increased due to:</w:t>
      </w:r>
    </w:p>
    <w:p w14:paraId="2404846D" w14:textId="20D23C2D" w:rsidR="00F05FD0" w:rsidRPr="00587A5E" w:rsidRDefault="00A54265" w:rsidP="00463F1D">
      <w:pPr>
        <w:pStyle w:val="ListParagraph"/>
        <w:numPr>
          <w:ilvl w:val="0"/>
          <w:numId w:val="21"/>
        </w:numPr>
        <w:spacing w:line="360" w:lineRule="auto"/>
        <w:jc w:val="both"/>
        <w:rPr>
          <w:rFonts w:ascii="Fira Sans Light" w:hAnsi="Fira Sans Light"/>
          <w:sz w:val="20"/>
          <w:szCs w:val="20"/>
        </w:rPr>
      </w:pPr>
      <w:r w:rsidRPr="00587A5E">
        <w:rPr>
          <w:rFonts w:ascii="Fira Sans Light" w:hAnsi="Fira Sans Light"/>
          <w:sz w:val="20"/>
          <w:szCs w:val="20"/>
        </w:rPr>
        <w:t>High demand for construction</w:t>
      </w:r>
    </w:p>
    <w:p w14:paraId="134B1E42" w14:textId="7AD8013C" w:rsidR="00A54265" w:rsidRPr="00587A5E" w:rsidRDefault="00D27791" w:rsidP="00463F1D">
      <w:pPr>
        <w:pStyle w:val="ListParagraph"/>
        <w:numPr>
          <w:ilvl w:val="0"/>
          <w:numId w:val="21"/>
        </w:numPr>
        <w:spacing w:line="360" w:lineRule="auto"/>
        <w:jc w:val="both"/>
        <w:rPr>
          <w:rFonts w:ascii="Fira Sans Light" w:hAnsi="Fira Sans Light"/>
          <w:sz w:val="20"/>
          <w:szCs w:val="20"/>
        </w:rPr>
      </w:pPr>
      <w:r w:rsidRPr="00587A5E">
        <w:rPr>
          <w:rFonts w:ascii="Fira Sans Light" w:hAnsi="Fira Sans Light"/>
          <w:sz w:val="20"/>
          <w:szCs w:val="20"/>
        </w:rPr>
        <w:t xml:space="preserve">Reduced supply of </w:t>
      </w:r>
      <w:r w:rsidR="001511DB" w:rsidRPr="00587A5E">
        <w:rPr>
          <w:rFonts w:ascii="Fira Sans Light" w:hAnsi="Fira Sans Light"/>
          <w:sz w:val="20"/>
          <w:szCs w:val="20"/>
        </w:rPr>
        <w:t>skilled and unskilled labour</w:t>
      </w:r>
    </w:p>
    <w:p w14:paraId="1AC58209" w14:textId="285AFFD1" w:rsidR="006332BD" w:rsidRPr="00587A5E" w:rsidRDefault="006332BD" w:rsidP="00463F1D">
      <w:pPr>
        <w:pStyle w:val="ListParagraph"/>
        <w:numPr>
          <w:ilvl w:val="0"/>
          <w:numId w:val="21"/>
        </w:numPr>
        <w:spacing w:line="360" w:lineRule="auto"/>
        <w:jc w:val="both"/>
        <w:rPr>
          <w:rFonts w:ascii="Fira Sans Light" w:hAnsi="Fira Sans Light"/>
          <w:sz w:val="20"/>
          <w:szCs w:val="20"/>
        </w:rPr>
      </w:pPr>
      <w:r w:rsidRPr="00587A5E">
        <w:rPr>
          <w:rFonts w:ascii="Fira Sans Light" w:hAnsi="Fira Sans Light"/>
          <w:sz w:val="20"/>
          <w:szCs w:val="20"/>
        </w:rPr>
        <w:t xml:space="preserve">Diminished supply of building materials resultant from </w:t>
      </w:r>
      <w:r w:rsidR="00FC777D" w:rsidRPr="00587A5E">
        <w:rPr>
          <w:rFonts w:ascii="Fira Sans Light" w:hAnsi="Fira Sans Light"/>
          <w:sz w:val="20"/>
          <w:szCs w:val="20"/>
        </w:rPr>
        <w:t xml:space="preserve">industrial </w:t>
      </w:r>
      <w:r w:rsidR="00E6560F" w:rsidRPr="00587A5E">
        <w:rPr>
          <w:rFonts w:ascii="Fira Sans Light" w:hAnsi="Fira Sans Light"/>
          <w:sz w:val="20"/>
          <w:szCs w:val="20"/>
        </w:rPr>
        <w:t>shutdowns in China</w:t>
      </w:r>
    </w:p>
    <w:p w14:paraId="5FB81078" w14:textId="245A90BB" w:rsidR="001511DB" w:rsidRPr="00587A5E" w:rsidRDefault="00FC777D" w:rsidP="00463F1D">
      <w:pPr>
        <w:pStyle w:val="ListParagraph"/>
        <w:numPr>
          <w:ilvl w:val="0"/>
          <w:numId w:val="21"/>
        </w:numPr>
        <w:spacing w:line="360" w:lineRule="auto"/>
        <w:jc w:val="both"/>
        <w:rPr>
          <w:rFonts w:ascii="Fira Sans Light" w:hAnsi="Fira Sans Light"/>
          <w:sz w:val="20"/>
          <w:szCs w:val="20"/>
        </w:rPr>
      </w:pPr>
      <w:r w:rsidRPr="00587A5E">
        <w:rPr>
          <w:rFonts w:ascii="Fira Sans Light" w:hAnsi="Fira Sans Light"/>
          <w:sz w:val="20"/>
          <w:szCs w:val="20"/>
        </w:rPr>
        <w:t>Increased material shipping costs</w:t>
      </w:r>
      <w:r w:rsidR="001511DB" w:rsidRPr="00587A5E">
        <w:rPr>
          <w:rFonts w:ascii="Fira Sans Light" w:hAnsi="Fira Sans Light"/>
          <w:sz w:val="20"/>
          <w:szCs w:val="20"/>
        </w:rPr>
        <w:t xml:space="preserve"> caused by the Russia/Uk</w:t>
      </w:r>
      <w:r w:rsidR="006332BD" w:rsidRPr="00587A5E">
        <w:rPr>
          <w:rFonts w:ascii="Fira Sans Light" w:hAnsi="Fira Sans Light"/>
          <w:sz w:val="20"/>
          <w:szCs w:val="20"/>
        </w:rPr>
        <w:t xml:space="preserve">raine </w:t>
      </w:r>
      <w:r w:rsidRPr="00587A5E">
        <w:rPr>
          <w:rFonts w:ascii="Fira Sans Light" w:hAnsi="Fira Sans Light"/>
          <w:sz w:val="20"/>
          <w:szCs w:val="20"/>
        </w:rPr>
        <w:t>conflict</w:t>
      </w:r>
    </w:p>
    <w:p w14:paraId="264D3263" w14:textId="58D45615" w:rsidR="00E6560F" w:rsidRPr="00587A5E" w:rsidRDefault="004C3002" w:rsidP="00463F1D">
      <w:pPr>
        <w:spacing w:line="360" w:lineRule="auto"/>
        <w:jc w:val="both"/>
        <w:rPr>
          <w:rFonts w:ascii="Fira Sans Light" w:hAnsi="Fira Sans Light"/>
          <w:sz w:val="20"/>
          <w:szCs w:val="20"/>
        </w:rPr>
      </w:pPr>
      <w:r w:rsidRPr="00587A5E">
        <w:rPr>
          <w:rFonts w:ascii="Fira Sans Light" w:hAnsi="Fira Sans Light"/>
          <w:sz w:val="20"/>
          <w:szCs w:val="20"/>
        </w:rPr>
        <w:lastRenderedPageBreak/>
        <w:t xml:space="preserve">Gindaja </w:t>
      </w:r>
      <w:r w:rsidR="00A47551" w:rsidRPr="00587A5E">
        <w:rPr>
          <w:rFonts w:ascii="Fira Sans Light" w:hAnsi="Fira Sans Light"/>
          <w:sz w:val="20"/>
          <w:szCs w:val="20"/>
        </w:rPr>
        <w:t>has attempted to reduce costs by completing some of the work themselves</w:t>
      </w:r>
      <w:r w:rsidR="00686A09" w:rsidRPr="00587A5E">
        <w:rPr>
          <w:rFonts w:ascii="Fira Sans Light" w:hAnsi="Fira Sans Light"/>
          <w:sz w:val="20"/>
          <w:szCs w:val="20"/>
        </w:rPr>
        <w:t>,</w:t>
      </w:r>
      <w:r w:rsidR="00A47551" w:rsidRPr="00587A5E">
        <w:rPr>
          <w:rFonts w:ascii="Fira Sans Light" w:hAnsi="Fira Sans Light"/>
          <w:sz w:val="20"/>
          <w:szCs w:val="20"/>
        </w:rPr>
        <w:t xml:space="preserve"> opting for </w:t>
      </w:r>
      <w:r w:rsidR="00686A09" w:rsidRPr="00587A5E">
        <w:rPr>
          <w:rFonts w:ascii="Fira Sans Light" w:hAnsi="Fira Sans Light"/>
          <w:sz w:val="20"/>
          <w:szCs w:val="20"/>
        </w:rPr>
        <w:t>cheaper materials</w:t>
      </w:r>
      <w:r w:rsidR="004050A7" w:rsidRPr="00587A5E">
        <w:rPr>
          <w:rFonts w:ascii="Fira Sans Light" w:hAnsi="Fira Sans Light"/>
          <w:sz w:val="20"/>
          <w:szCs w:val="20"/>
        </w:rPr>
        <w:t xml:space="preserve">, and foregoing parts of the construction where they are not deemed </w:t>
      </w:r>
      <w:r w:rsidR="00E108DD" w:rsidRPr="00587A5E">
        <w:rPr>
          <w:rFonts w:ascii="Fira Sans Light" w:hAnsi="Fira Sans Light"/>
          <w:sz w:val="20"/>
          <w:szCs w:val="20"/>
        </w:rPr>
        <w:t xml:space="preserve">absolutely essential. However, </w:t>
      </w:r>
      <w:r w:rsidR="00D107E7" w:rsidRPr="00587A5E">
        <w:rPr>
          <w:rFonts w:ascii="Fira Sans Light" w:hAnsi="Fira Sans Light"/>
          <w:sz w:val="20"/>
          <w:szCs w:val="20"/>
        </w:rPr>
        <w:t xml:space="preserve">these cost savings are not sufficient to cover the post-pandemic price increase. </w:t>
      </w:r>
    </w:p>
    <w:p w14:paraId="7E9B59EE" w14:textId="143CF420" w:rsidR="003F23B3" w:rsidRPr="00587A5E" w:rsidRDefault="003F23B3" w:rsidP="00463F1D">
      <w:pPr>
        <w:spacing w:line="360" w:lineRule="auto"/>
        <w:jc w:val="both"/>
        <w:rPr>
          <w:rFonts w:ascii="Fira Sans Light" w:hAnsi="Fira Sans Light"/>
          <w:sz w:val="20"/>
          <w:szCs w:val="20"/>
        </w:rPr>
      </w:pPr>
      <w:r w:rsidRPr="00587A5E">
        <w:rPr>
          <w:rFonts w:ascii="Fira Sans Light" w:hAnsi="Fira Sans Light"/>
          <w:sz w:val="20"/>
          <w:szCs w:val="20"/>
        </w:rPr>
        <w:t xml:space="preserve">QAIHC advises the Treasury to cover the cost of this shortfall, as adequately funding a service such as Gindaja </w:t>
      </w:r>
      <w:r w:rsidR="005C72A2">
        <w:rPr>
          <w:rFonts w:ascii="Fira Sans Light" w:hAnsi="Fira Sans Light"/>
          <w:sz w:val="20"/>
          <w:szCs w:val="20"/>
        </w:rPr>
        <w:t>h</w:t>
      </w:r>
      <w:r w:rsidRPr="00587A5E">
        <w:rPr>
          <w:rFonts w:ascii="Fira Sans Light" w:hAnsi="Fira Sans Light"/>
          <w:sz w:val="20"/>
          <w:szCs w:val="20"/>
        </w:rPr>
        <w:t xml:space="preserve">as flow on social and economic benefits to community and governments. </w:t>
      </w:r>
      <w:r w:rsidR="008D11A0" w:rsidRPr="00587A5E">
        <w:rPr>
          <w:rFonts w:ascii="Fira Sans Light" w:hAnsi="Fira Sans Light"/>
          <w:sz w:val="20"/>
          <w:szCs w:val="20"/>
        </w:rPr>
        <w:t xml:space="preserve">A cost benefit analysis was </w:t>
      </w:r>
      <w:r w:rsidR="00EB1EEB" w:rsidRPr="00587A5E">
        <w:rPr>
          <w:rFonts w:ascii="Fira Sans Light" w:hAnsi="Fira Sans Light"/>
          <w:sz w:val="20"/>
          <w:szCs w:val="20"/>
        </w:rPr>
        <w:t xml:space="preserve">conducted on Gindaja’s economic and social benefits </w:t>
      </w:r>
      <w:r w:rsidR="002D3912" w:rsidRPr="00587A5E">
        <w:rPr>
          <w:rFonts w:ascii="Fira Sans Light" w:hAnsi="Fira Sans Light"/>
          <w:sz w:val="20"/>
          <w:szCs w:val="20"/>
        </w:rPr>
        <w:t>if the service was fully funded in the future in accordance with the national Drug and Alcohol Service Planning Model</w:t>
      </w:r>
      <w:r w:rsidR="00EA7000" w:rsidRPr="00587A5E">
        <w:rPr>
          <w:rFonts w:ascii="Fira Sans Light" w:hAnsi="Fira Sans Light"/>
          <w:sz w:val="20"/>
          <w:szCs w:val="20"/>
        </w:rPr>
        <w:t xml:space="preserve">. This found that </w:t>
      </w:r>
      <w:r w:rsidR="00B77472" w:rsidRPr="00587A5E">
        <w:rPr>
          <w:rFonts w:ascii="Fira Sans Light" w:hAnsi="Fira Sans Light"/>
          <w:sz w:val="20"/>
          <w:szCs w:val="20"/>
        </w:rPr>
        <w:t>for every dollar invested into Gindaja</w:t>
      </w:r>
      <w:r w:rsidR="00101F99" w:rsidRPr="00587A5E">
        <w:rPr>
          <w:rFonts w:ascii="Fira Sans Light" w:hAnsi="Fira Sans Light"/>
          <w:sz w:val="20"/>
          <w:szCs w:val="20"/>
        </w:rPr>
        <w:t>’s service</w:t>
      </w:r>
      <w:r w:rsidR="00B77472" w:rsidRPr="00587A5E">
        <w:rPr>
          <w:rFonts w:ascii="Fira Sans Light" w:hAnsi="Fira Sans Light"/>
          <w:sz w:val="20"/>
          <w:szCs w:val="20"/>
        </w:rPr>
        <w:t>, $3.10 benefits would be returned</w:t>
      </w:r>
      <w:r w:rsidR="00101F99" w:rsidRPr="00587A5E">
        <w:rPr>
          <w:rFonts w:ascii="Fira Sans Light" w:hAnsi="Fira Sans Light"/>
          <w:sz w:val="20"/>
          <w:szCs w:val="20"/>
        </w:rPr>
        <w:t>.</w:t>
      </w:r>
      <w:r w:rsidR="00CD4BC6" w:rsidRPr="00587A5E">
        <w:rPr>
          <w:rFonts w:ascii="Fira Sans Light" w:hAnsi="Fira Sans Light"/>
          <w:sz w:val="20"/>
          <w:szCs w:val="20"/>
        </w:rPr>
        <w:t xml:space="preserve"> </w:t>
      </w:r>
      <w:r w:rsidRPr="00587A5E">
        <w:rPr>
          <w:rFonts w:ascii="Fira Sans Light" w:hAnsi="Fira Sans Light"/>
          <w:sz w:val="20"/>
          <w:szCs w:val="20"/>
        </w:rPr>
        <w:t xml:space="preserve">While this infrastructure project is on hold, these social and economic benefits will </w:t>
      </w:r>
      <w:r w:rsidR="00922B1C" w:rsidRPr="00587A5E">
        <w:rPr>
          <w:rFonts w:ascii="Fira Sans Light" w:hAnsi="Fira Sans Light"/>
          <w:sz w:val="20"/>
          <w:szCs w:val="20"/>
        </w:rPr>
        <w:t xml:space="preserve">be </w:t>
      </w:r>
      <w:r w:rsidR="007F0252" w:rsidRPr="00587A5E">
        <w:rPr>
          <w:rFonts w:ascii="Fira Sans Light" w:hAnsi="Fira Sans Light"/>
          <w:sz w:val="20"/>
          <w:szCs w:val="20"/>
        </w:rPr>
        <w:t>lost.</w:t>
      </w:r>
      <w:r w:rsidR="00CD4BC6" w:rsidRPr="00587A5E">
        <w:rPr>
          <w:rFonts w:ascii="Fira Sans Light" w:hAnsi="Fira Sans Light"/>
          <w:sz w:val="20"/>
          <w:szCs w:val="20"/>
        </w:rPr>
        <w:t xml:space="preserve"> </w:t>
      </w:r>
    </w:p>
    <w:p w14:paraId="14FE88E7" w14:textId="564DE7D7" w:rsidR="00B20F8D" w:rsidRPr="00587A5E" w:rsidRDefault="00E56AE1" w:rsidP="00463F1D">
      <w:pPr>
        <w:pStyle w:val="Heading3"/>
        <w:spacing w:line="360" w:lineRule="auto"/>
        <w:jc w:val="both"/>
        <w:rPr>
          <w:rFonts w:ascii="Fira Sans Light" w:hAnsi="Fira Sans Light"/>
        </w:rPr>
      </w:pPr>
      <w:r>
        <w:rPr>
          <w:rFonts w:ascii="Fira Sans Light" w:hAnsi="Fira Sans Light"/>
        </w:rPr>
        <w:t>5</w:t>
      </w:r>
      <w:r w:rsidR="0053034D" w:rsidRPr="00587A5E">
        <w:rPr>
          <w:rFonts w:ascii="Fira Sans Light" w:hAnsi="Fira Sans Light"/>
        </w:rPr>
        <w:t>.4.</w:t>
      </w:r>
      <w:r w:rsidR="00F73058" w:rsidRPr="00587A5E">
        <w:rPr>
          <w:rFonts w:ascii="Fira Sans Light" w:hAnsi="Fira Sans Light"/>
        </w:rPr>
        <w:tab/>
      </w:r>
      <w:r w:rsidR="007850E6" w:rsidRPr="00587A5E">
        <w:rPr>
          <w:rFonts w:ascii="Fira Sans Light" w:hAnsi="Fira Sans Light"/>
        </w:rPr>
        <w:t xml:space="preserve">NPA </w:t>
      </w:r>
      <w:r w:rsidR="00922E6F" w:rsidRPr="00587A5E">
        <w:rPr>
          <w:rFonts w:ascii="Fira Sans Light" w:hAnsi="Fira Sans Light"/>
        </w:rPr>
        <w:t>Family and Community Services</w:t>
      </w:r>
    </w:p>
    <w:p w14:paraId="53ED8E77" w14:textId="67D77BE2" w:rsidR="0053034D" w:rsidRPr="00587A5E" w:rsidRDefault="00922E6F" w:rsidP="00463F1D">
      <w:pPr>
        <w:spacing w:line="360" w:lineRule="auto"/>
        <w:jc w:val="both"/>
        <w:rPr>
          <w:rFonts w:ascii="Fira Sans Light" w:hAnsi="Fira Sans Light"/>
          <w:sz w:val="20"/>
          <w:szCs w:val="20"/>
        </w:rPr>
      </w:pPr>
      <w:r w:rsidRPr="00587A5E">
        <w:rPr>
          <w:rFonts w:ascii="Fira Sans Light" w:hAnsi="Fira Sans Light"/>
          <w:sz w:val="20"/>
          <w:szCs w:val="20"/>
        </w:rPr>
        <w:t xml:space="preserve">NPA Family and Community Services has commenced </w:t>
      </w:r>
      <w:r w:rsidR="00E15933" w:rsidRPr="00587A5E">
        <w:rPr>
          <w:rFonts w:ascii="Fira Sans Light" w:hAnsi="Fira Sans Light"/>
          <w:sz w:val="20"/>
          <w:szCs w:val="20"/>
        </w:rPr>
        <w:t>building a n</w:t>
      </w:r>
      <w:r w:rsidR="007850E6" w:rsidRPr="00587A5E">
        <w:rPr>
          <w:rFonts w:ascii="Fira Sans Light" w:hAnsi="Fira Sans Light"/>
          <w:sz w:val="20"/>
          <w:szCs w:val="20"/>
        </w:rPr>
        <w:t>ew facility</w:t>
      </w:r>
      <w:r w:rsidR="00E15933" w:rsidRPr="00587A5E">
        <w:rPr>
          <w:rFonts w:ascii="Fira Sans Light" w:hAnsi="Fira Sans Light"/>
          <w:sz w:val="20"/>
          <w:szCs w:val="20"/>
        </w:rPr>
        <w:t xml:space="preserve"> prior to COVID-19. Now that the project has recommenced, the ATSICCHO have </w:t>
      </w:r>
      <w:r w:rsidR="00166434" w:rsidRPr="00587A5E">
        <w:rPr>
          <w:rFonts w:ascii="Fira Sans Light" w:hAnsi="Fira Sans Light"/>
          <w:sz w:val="20"/>
          <w:szCs w:val="20"/>
        </w:rPr>
        <w:t>been quoted an $</w:t>
      </w:r>
      <w:r w:rsidR="007850E6" w:rsidRPr="00587A5E">
        <w:rPr>
          <w:rFonts w:ascii="Fira Sans Light" w:hAnsi="Fira Sans Light"/>
          <w:sz w:val="20"/>
          <w:szCs w:val="20"/>
        </w:rPr>
        <w:t>8 mil</w:t>
      </w:r>
      <w:r w:rsidR="00166434" w:rsidRPr="00587A5E">
        <w:rPr>
          <w:rFonts w:ascii="Fira Sans Light" w:hAnsi="Fira Sans Light"/>
          <w:sz w:val="20"/>
          <w:szCs w:val="20"/>
        </w:rPr>
        <w:t>lion</w:t>
      </w:r>
      <w:r w:rsidR="007850E6" w:rsidRPr="00587A5E">
        <w:rPr>
          <w:rFonts w:ascii="Fira Sans Light" w:hAnsi="Fira Sans Light"/>
          <w:sz w:val="20"/>
          <w:szCs w:val="20"/>
        </w:rPr>
        <w:t xml:space="preserve"> price difference </w:t>
      </w:r>
      <w:r w:rsidR="00166434" w:rsidRPr="00587A5E">
        <w:rPr>
          <w:rFonts w:ascii="Fira Sans Light" w:hAnsi="Fira Sans Light"/>
          <w:sz w:val="20"/>
          <w:szCs w:val="20"/>
        </w:rPr>
        <w:t xml:space="preserve">to complete the build. </w:t>
      </w:r>
      <w:r w:rsidR="003475CB" w:rsidRPr="00587A5E">
        <w:rPr>
          <w:rFonts w:ascii="Fira Sans Light" w:hAnsi="Fira Sans Light"/>
          <w:sz w:val="20"/>
          <w:szCs w:val="20"/>
        </w:rPr>
        <w:t>In addition to the above, t</w:t>
      </w:r>
      <w:r w:rsidR="00166434" w:rsidRPr="00587A5E">
        <w:rPr>
          <w:rFonts w:ascii="Fira Sans Light" w:hAnsi="Fira Sans Light"/>
          <w:sz w:val="20"/>
          <w:szCs w:val="20"/>
        </w:rPr>
        <w:t xml:space="preserve">his is resultant from the </w:t>
      </w:r>
      <w:r w:rsidR="009601C1" w:rsidRPr="00587A5E">
        <w:rPr>
          <w:rFonts w:ascii="Fira Sans Light" w:hAnsi="Fira Sans Light"/>
          <w:sz w:val="20"/>
          <w:szCs w:val="20"/>
        </w:rPr>
        <w:t>extremely competitive labour market, as well as the difficultly to source and ship appropriate materials</w:t>
      </w:r>
      <w:r w:rsidR="003475CB" w:rsidRPr="00587A5E">
        <w:rPr>
          <w:rFonts w:ascii="Fira Sans Light" w:hAnsi="Fira Sans Light"/>
          <w:sz w:val="20"/>
          <w:szCs w:val="20"/>
        </w:rPr>
        <w:t xml:space="preserve"> to such a remote location</w:t>
      </w:r>
      <w:r w:rsidR="009601C1" w:rsidRPr="00587A5E">
        <w:rPr>
          <w:rFonts w:ascii="Fira Sans Light" w:hAnsi="Fira Sans Light"/>
          <w:sz w:val="20"/>
          <w:szCs w:val="20"/>
        </w:rPr>
        <w:t xml:space="preserve">. </w:t>
      </w:r>
      <w:r w:rsidR="0099604E" w:rsidRPr="00587A5E">
        <w:rPr>
          <w:rFonts w:ascii="Fira Sans Light" w:hAnsi="Fira Sans Light"/>
          <w:sz w:val="20"/>
          <w:szCs w:val="20"/>
        </w:rPr>
        <w:t>NPA Family and Community Services are not able to fund this price difference themselves, leaving this project unfinished and unable to be of value to their community.</w:t>
      </w:r>
    </w:p>
    <w:p w14:paraId="5BEC7EC2" w14:textId="4DCDFEED" w:rsidR="000A6D23" w:rsidRPr="00587A5E" w:rsidRDefault="00E56AE1" w:rsidP="00463F1D">
      <w:pPr>
        <w:pStyle w:val="Heading3"/>
        <w:spacing w:line="360" w:lineRule="auto"/>
        <w:jc w:val="both"/>
        <w:rPr>
          <w:rFonts w:ascii="Fira Sans Light" w:hAnsi="Fira Sans Light"/>
          <w:color w:val="FF0000"/>
          <w:sz w:val="20"/>
          <w:szCs w:val="20"/>
        </w:rPr>
      </w:pPr>
      <w:r>
        <w:rPr>
          <w:rFonts w:ascii="Fira Sans Light" w:hAnsi="Fira Sans Light"/>
          <w:sz w:val="20"/>
          <w:szCs w:val="20"/>
        </w:rPr>
        <w:t>5</w:t>
      </w:r>
      <w:r w:rsidR="0053034D" w:rsidRPr="00587A5E">
        <w:rPr>
          <w:rFonts w:ascii="Fira Sans Light" w:hAnsi="Fira Sans Light"/>
          <w:sz w:val="20"/>
          <w:szCs w:val="20"/>
        </w:rPr>
        <w:t>.5</w:t>
      </w:r>
      <w:r w:rsidR="000A6D23" w:rsidRPr="00587A5E">
        <w:rPr>
          <w:rFonts w:ascii="Fira Sans Light" w:hAnsi="Fira Sans Light"/>
        </w:rPr>
        <w:tab/>
      </w:r>
      <w:r w:rsidR="007850E6" w:rsidRPr="00587A5E">
        <w:rPr>
          <w:rFonts w:ascii="Fira Sans Light" w:hAnsi="Fira Sans Light"/>
        </w:rPr>
        <w:t>Bidgerdii</w:t>
      </w:r>
      <w:r w:rsidR="00714590" w:rsidRPr="00587A5E">
        <w:rPr>
          <w:rFonts w:ascii="Fira Sans Light" w:hAnsi="Fira Sans Light"/>
        </w:rPr>
        <w:t xml:space="preserve"> Community Health Service</w:t>
      </w:r>
    </w:p>
    <w:p w14:paraId="0CE04579" w14:textId="7FFBDA11" w:rsidR="00A12315" w:rsidRPr="00587A5E" w:rsidRDefault="00C94DAB" w:rsidP="00463F1D">
      <w:pPr>
        <w:spacing w:line="360" w:lineRule="auto"/>
        <w:jc w:val="both"/>
        <w:rPr>
          <w:rFonts w:ascii="Fira Sans Light" w:hAnsi="Fira Sans Light"/>
          <w:sz w:val="20"/>
          <w:szCs w:val="20"/>
        </w:rPr>
      </w:pPr>
      <w:r w:rsidRPr="00587A5E">
        <w:rPr>
          <w:rFonts w:ascii="Fira Sans Light" w:hAnsi="Fira Sans Light"/>
          <w:sz w:val="20"/>
          <w:szCs w:val="20"/>
        </w:rPr>
        <w:t>Bidgerdii has a new</w:t>
      </w:r>
      <w:r w:rsidR="001B4E10" w:rsidRPr="00587A5E">
        <w:rPr>
          <w:rFonts w:ascii="Fira Sans Light" w:hAnsi="Fira Sans Light"/>
          <w:sz w:val="20"/>
          <w:szCs w:val="20"/>
        </w:rPr>
        <w:t xml:space="preserve"> premises</w:t>
      </w:r>
      <w:r w:rsidRPr="00587A5E">
        <w:rPr>
          <w:rFonts w:ascii="Fira Sans Light" w:hAnsi="Fira Sans Light"/>
          <w:sz w:val="20"/>
          <w:szCs w:val="20"/>
        </w:rPr>
        <w:t xml:space="preserve"> </w:t>
      </w:r>
      <w:r w:rsidR="009C23F5" w:rsidRPr="00587A5E">
        <w:rPr>
          <w:rFonts w:ascii="Fira Sans Light" w:hAnsi="Fira Sans Light"/>
          <w:sz w:val="20"/>
          <w:szCs w:val="20"/>
        </w:rPr>
        <w:t>which requires a ramp to be built to improve building accessibility.</w:t>
      </w:r>
      <w:r w:rsidR="00CD63BF" w:rsidRPr="00587A5E">
        <w:rPr>
          <w:rFonts w:ascii="Fira Sans Light" w:hAnsi="Fira Sans Light"/>
          <w:sz w:val="20"/>
          <w:szCs w:val="20"/>
        </w:rPr>
        <w:t xml:space="preserve"> The ATSICCHO has found it difficult to </w:t>
      </w:r>
      <w:r w:rsidR="00A12315" w:rsidRPr="00587A5E">
        <w:rPr>
          <w:rFonts w:ascii="Fira Sans Light" w:hAnsi="Fira Sans Light"/>
          <w:sz w:val="20"/>
          <w:szCs w:val="20"/>
        </w:rPr>
        <w:t xml:space="preserve">obtain trades in </w:t>
      </w:r>
      <w:r w:rsidR="00CD63BF" w:rsidRPr="00587A5E">
        <w:rPr>
          <w:rFonts w:ascii="Fira Sans Light" w:hAnsi="Fira Sans Light"/>
          <w:sz w:val="20"/>
          <w:szCs w:val="20"/>
        </w:rPr>
        <w:t xml:space="preserve">the </w:t>
      </w:r>
      <w:r w:rsidR="00A12315" w:rsidRPr="00587A5E">
        <w:rPr>
          <w:rFonts w:ascii="Fira Sans Light" w:hAnsi="Fira Sans Light"/>
          <w:sz w:val="20"/>
          <w:szCs w:val="20"/>
        </w:rPr>
        <w:t>current environment</w:t>
      </w:r>
      <w:r w:rsidR="00CD63BF" w:rsidRPr="00587A5E">
        <w:rPr>
          <w:rFonts w:ascii="Fira Sans Light" w:hAnsi="Fira Sans Light"/>
          <w:sz w:val="20"/>
          <w:szCs w:val="20"/>
        </w:rPr>
        <w:t xml:space="preserve">, with quotes exceeding the </w:t>
      </w:r>
      <w:r w:rsidR="00235861" w:rsidRPr="00587A5E">
        <w:rPr>
          <w:rFonts w:ascii="Fira Sans Light" w:hAnsi="Fira Sans Light"/>
          <w:sz w:val="20"/>
          <w:szCs w:val="20"/>
        </w:rPr>
        <w:t xml:space="preserve">organisation’s </w:t>
      </w:r>
      <w:r w:rsidR="00450E29" w:rsidRPr="00587A5E">
        <w:rPr>
          <w:rFonts w:ascii="Fira Sans Light" w:hAnsi="Fira Sans Light"/>
          <w:sz w:val="20"/>
          <w:szCs w:val="20"/>
        </w:rPr>
        <w:t>funding allowances</w:t>
      </w:r>
      <w:r w:rsidR="00235861" w:rsidRPr="00587A5E">
        <w:rPr>
          <w:rFonts w:ascii="Fira Sans Light" w:hAnsi="Fira Sans Light"/>
          <w:sz w:val="20"/>
          <w:szCs w:val="20"/>
        </w:rPr>
        <w:t>.</w:t>
      </w:r>
    </w:p>
    <w:p w14:paraId="2DE31BB9" w14:textId="10D15CC0" w:rsidR="00F974B5" w:rsidRDefault="00235861" w:rsidP="00463F1D">
      <w:pPr>
        <w:spacing w:line="360" w:lineRule="auto"/>
        <w:jc w:val="both"/>
        <w:rPr>
          <w:rFonts w:ascii="Fira Sans Light" w:hAnsi="Fira Sans Light"/>
          <w:sz w:val="20"/>
          <w:szCs w:val="20"/>
        </w:rPr>
      </w:pPr>
      <w:r w:rsidRPr="00587A5E">
        <w:rPr>
          <w:rFonts w:ascii="Fira Sans Light" w:hAnsi="Fira Sans Light"/>
          <w:sz w:val="20"/>
          <w:szCs w:val="20"/>
        </w:rPr>
        <w:t xml:space="preserve">In addition, Bidgerdii is one of the Queensland ATSICCHOs that does not own </w:t>
      </w:r>
      <w:r w:rsidR="00450E29" w:rsidRPr="00587A5E">
        <w:rPr>
          <w:rFonts w:ascii="Fira Sans Light" w:hAnsi="Fira Sans Light"/>
          <w:sz w:val="20"/>
          <w:szCs w:val="20"/>
        </w:rPr>
        <w:t>a premises</w:t>
      </w:r>
      <w:r w:rsidR="00E065E2" w:rsidRPr="00587A5E">
        <w:rPr>
          <w:rFonts w:ascii="Fira Sans Light" w:hAnsi="Fira Sans Light"/>
          <w:sz w:val="20"/>
          <w:szCs w:val="20"/>
        </w:rPr>
        <w:t xml:space="preserve">. The CEO has expressed that they would like </w:t>
      </w:r>
      <w:r w:rsidR="00F5184C" w:rsidRPr="00587A5E">
        <w:rPr>
          <w:rFonts w:ascii="Fira Sans Light" w:hAnsi="Fira Sans Light"/>
          <w:sz w:val="20"/>
          <w:szCs w:val="20"/>
        </w:rPr>
        <w:t>to purchase a purpose-built</w:t>
      </w:r>
      <w:r w:rsidR="001B4E10" w:rsidRPr="00587A5E">
        <w:rPr>
          <w:rFonts w:ascii="Fira Sans Light" w:hAnsi="Fira Sans Light"/>
          <w:sz w:val="20"/>
          <w:szCs w:val="20"/>
        </w:rPr>
        <w:t xml:space="preserve"> facility that could co-locate other services, including corporate services</w:t>
      </w:r>
      <w:r w:rsidR="00F5184C" w:rsidRPr="00587A5E">
        <w:rPr>
          <w:rFonts w:ascii="Fira Sans Light" w:hAnsi="Fira Sans Light"/>
          <w:sz w:val="20"/>
          <w:szCs w:val="20"/>
        </w:rPr>
        <w:t>.</w:t>
      </w:r>
      <w:r w:rsidR="00906D1A" w:rsidRPr="00587A5E">
        <w:rPr>
          <w:rFonts w:ascii="Fira Sans Light" w:hAnsi="Fira Sans Light"/>
          <w:sz w:val="20"/>
          <w:szCs w:val="20"/>
        </w:rPr>
        <w:t xml:space="preserve"> This would add value to the service, as described under </w:t>
      </w:r>
      <w:r w:rsidR="002B5BDA" w:rsidRPr="00587A5E">
        <w:rPr>
          <w:rFonts w:ascii="Fira Sans Light" w:hAnsi="Fira Sans Light"/>
          <w:i/>
          <w:iCs/>
          <w:sz w:val="20"/>
          <w:szCs w:val="20"/>
        </w:rPr>
        <w:t>4. Value of ATSICCHO infrastructure and capital works investment</w:t>
      </w:r>
      <w:r w:rsidR="002B5BDA" w:rsidRPr="00587A5E">
        <w:rPr>
          <w:rFonts w:ascii="Fira Sans Light" w:hAnsi="Fira Sans Light"/>
          <w:sz w:val="20"/>
          <w:szCs w:val="20"/>
        </w:rPr>
        <w:t>, of this submission.</w:t>
      </w:r>
      <w:r w:rsidR="00B855AB" w:rsidRPr="00587A5E">
        <w:rPr>
          <w:rFonts w:ascii="Fira Sans Light" w:hAnsi="Fira Sans Light"/>
          <w:sz w:val="20"/>
          <w:szCs w:val="20"/>
        </w:rPr>
        <w:t xml:space="preserve"> Specifically, Bidgerdii has expressed the need for more consultation rooms to accommodate </w:t>
      </w:r>
      <w:r w:rsidR="008015BA" w:rsidRPr="00587A5E">
        <w:rPr>
          <w:rFonts w:ascii="Fira Sans Light" w:hAnsi="Fira Sans Light"/>
          <w:sz w:val="20"/>
          <w:szCs w:val="20"/>
        </w:rPr>
        <w:t xml:space="preserve">new Aboriginal Health Worker trainees that will be brought on as part of the </w:t>
      </w:r>
      <w:r w:rsidR="00B17086" w:rsidRPr="00587A5E">
        <w:rPr>
          <w:rFonts w:ascii="Fira Sans Light" w:hAnsi="Fira Sans Light"/>
          <w:sz w:val="20"/>
          <w:szCs w:val="20"/>
        </w:rPr>
        <w:t>announcement f</w:t>
      </w:r>
      <w:r w:rsidR="00C0129E">
        <w:rPr>
          <w:rFonts w:ascii="Fira Sans Light" w:hAnsi="Fira Sans Light"/>
          <w:sz w:val="20"/>
          <w:szCs w:val="20"/>
        </w:rPr>
        <w:t>ro</w:t>
      </w:r>
      <w:r w:rsidR="00B17086" w:rsidRPr="00587A5E">
        <w:rPr>
          <w:rFonts w:ascii="Fira Sans Light" w:hAnsi="Fira Sans Light"/>
          <w:sz w:val="20"/>
          <w:szCs w:val="20"/>
        </w:rPr>
        <w:t xml:space="preserve">m the </w:t>
      </w:r>
      <w:r w:rsidR="008015BA" w:rsidRPr="00587A5E">
        <w:rPr>
          <w:rFonts w:ascii="Fira Sans Light" w:hAnsi="Fira Sans Light"/>
          <w:sz w:val="20"/>
          <w:szCs w:val="20"/>
        </w:rPr>
        <w:t>Hon</w:t>
      </w:r>
      <w:r w:rsidR="002E3C33" w:rsidRPr="00587A5E">
        <w:rPr>
          <w:rFonts w:ascii="Fira Sans Light" w:hAnsi="Fira Sans Light"/>
          <w:sz w:val="20"/>
          <w:szCs w:val="20"/>
        </w:rPr>
        <w:t>ourable Lin</w:t>
      </w:r>
      <w:r w:rsidR="00B17086" w:rsidRPr="00587A5E">
        <w:rPr>
          <w:rFonts w:ascii="Fira Sans Light" w:hAnsi="Fira Sans Light"/>
          <w:sz w:val="20"/>
          <w:szCs w:val="20"/>
        </w:rPr>
        <w:t xml:space="preserve">da Burney MP in August 2022 relating to </w:t>
      </w:r>
      <w:r w:rsidR="00734A6F" w:rsidRPr="00587A5E">
        <w:rPr>
          <w:rFonts w:ascii="Fira Sans Light" w:hAnsi="Fira Sans Light"/>
          <w:sz w:val="20"/>
          <w:szCs w:val="20"/>
        </w:rPr>
        <w:t>500 new First Nations workers.</w:t>
      </w:r>
    </w:p>
    <w:p w14:paraId="1D106724" w14:textId="3867F9AE" w:rsidR="00734684" w:rsidRPr="00587A5E" w:rsidRDefault="00734684" w:rsidP="00463F1D">
      <w:pPr>
        <w:spacing w:line="360" w:lineRule="auto"/>
        <w:jc w:val="both"/>
        <w:rPr>
          <w:rFonts w:ascii="Fira Sans Light" w:hAnsi="Fira Sans Light"/>
          <w:sz w:val="20"/>
          <w:szCs w:val="20"/>
        </w:rPr>
      </w:pPr>
      <w:r>
        <w:rPr>
          <w:rFonts w:ascii="Fira Sans Light" w:hAnsi="Fira Sans Light"/>
          <w:sz w:val="20"/>
          <w:szCs w:val="20"/>
        </w:rPr>
        <w:t>It is recommended that funding for a scoping review</w:t>
      </w:r>
      <w:r w:rsidR="00C62644">
        <w:rPr>
          <w:rFonts w:ascii="Fira Sans Light" w:hAnsi="Fira Sans Light"/>
          <w:sz w:val="20"/>
          <w:szCs w:val="20"/>
        </w:rPr>
        <w:t>, $350</w:t>
      </w:r>
      <w:r w:rsidR="00854658">
        <w:rPr>
          <w:rFonts w:ascii="Fira Sans Light" w:hAnsi="Fira Sans Light"/>
          <w:sz w:val="20"/>
          <w:szCs w:val="20"/>
        </w:rPr>
        <w:t>,</w:t>
      </w:r>
      <w:r w:rsidR="00C62644">
        <w:rPr>
          <w:rFonts w:ascii="Fira Sans Light" w:hAnsi="Fira Sans Light"/>
          <w:sz w:val="20"/>
          <w:szCs w:val="20"/>
        </w:rPr>
        <w:t>000</w:t>
      </w:r>
      <w:r>
        <w:rPr>
          <w:rFonts w:ascii="Fira Sans Light" w:hAnsi="Fira Sans Light"/>
          <w:sz w:val="20"/>
          <w:szCs w:val="20"/>
        </w:rPr>
        <w:t xml:space="preserve"> to determine cost for needed improvements to buildings</w:t>
      </w:r>
      <w:r w:rsidR="00304FC2">
        <w:rPr>
          <w:rFonts w:ascii="Fira Sans Light" w:hAnsi="Fira Sans Light"/>
          <w:sz w:val="20"/>
          <w:szCs w:val="20"/>
        </w:rPr>
        <w:t xml:space="preserve"> and other facilities</w:t>
      </w:r>
      <w:r>
        <w:rPr>
          <w:rFonts w:ascii="Fira Sans Light" w:hAnsi="Fira Sans Light"/>
          <w:sz w:val="20"/>
          <w:szCs w:val="20"/>
        </w:rPr>
        <w:t xml:space="preserve"> are allocated to Bidgerdii Community Health Service.</w:t>
      </w:r>
      <w:r w:rsidR="00304FC2">
        <w:rPr>
          <w:rFonts w:ascii="Fira Sans Light" w:hAnsi="Fira Sans Light"/>
          <w:sz w:val="20"/>
          <w:szCs w:val="20"/>
        </w:rPr>
        <w:t xml:space="preserve"> </w:t>
      </w:r>
    </w:p>
    <w:p w14:paraId="533947B3" w14:textId="57F832AB" w:rsidR="00F974B5" w:rsidRPr="00587A5E" w:rsidRDefault="00E56AE1" w:rsidP="00463F1D">
      <w:pPr>
        <w:pStyle w:val="Heading3"/>
        <w:spacing w:line="360" w:lineRule="auto"/>
        <w:jc w:val="both"/>
        <w:rPr>
          <w:rFonts w:ascii="Fira Sans Light" w:hAnsi="Fira Sans Light"/>
        </w:rPr>
      </w:pPr>
      <w:r>
        <w:rPr>
          <w:rFonts w:ascii="Fira Sans Light" w:hAnsi="Fira Sans Light"/>
        </w:rPr>
        <w:t>5</w:t>
      </w:r>
      <w:r w:rsidR="0053034D" w:rsidRPr="00587A5E">
        <w:rPr>
          <w:rFonts w:ascii="Fira Sans Light" w:hAnsi="Fira Sans Light"/>
        </w:rPr>
        <w:t>.6</w:t>
      </w:r>
      <w:r w:rsidR="00F974B5" w:rsidRPr="00587A5E">
        <w:rPr>
          <w:rFonts w:ascii="Fira Sans Light" w:hAnsi="Fira Sans Light"/>
        </w:rPr>
        <w:tab/>
      </w:r>
      <w:r w:rsidR="007850E6" w:rsidRPr="00587A5E">
        <w:rPr>
          <w:rFonts w:ascii="Fira Sans Light" w:hAnsi="Fira Sans Light"/>
        </w:rPr>
        <w:t>Goolburri</w:t>
      </w:r>
      <w:r w:rsidR="00714590" w:rsidRPr="00587A5E">
        <w:rPr>
          <w:rFonts w:ascii="Fira Sans Light" w:hAnsi="Fira Sans Light"/>
        </w:rPr>
        <w:t xml:space="preserve"> Aboriginal Health Advancement</w:t>
      </w:r>
    </w:p>
    <w:p w14:paraId="2EB1A48F" w14:textId="227E750A" w:rsidR="004A74E3" w:rsidRPr="00587A5E" w:rsidRDefault="00A62243" w:rsidP="00463F1D">
      <w:pPr>
        <w:tabs>
          <w:tab w:val="left" w:pos="2060"/>
        </w:tabs>
        <w:spacing w:line="360" w:lineRule="auto"/>
        <w:jc w:val="both"/>
        <w:rPr>
          <w:rFonts w:ascii="Fira Sans Light" w:hAnsi="Fira Sans Light"/>
          <w:sz w:val="20"/>
          <w:szCs w:val="20"/>
        </w:rPr>
      </w:pPr>
      <w:r w:rsidRPr="00587A5E">
        <w:rPr>
          <w:rFonts w:ascii="Fira Sans Light" w:hAnsi="Fira Sans Light"/>
          <w:sz w:val="20"/>
          <w:szCs w:val="20"/>
        </w:rPr>
        <w:t xml:space="preserve">Goolburri were successful in securing funding to expand </w:t>
      </w:r>
      <w:r w:rsidR="0019094C" w:rsidRPr="00587A5E">
        <w:rPr>
          <w:rFonts w:ascii="Fira Sans Light" w:hAnsi="Fira Sans Light"/>
          <w:sz w:val="20"/>
          <w:szCs w:val="20"/>
        </w:rPr>
        <w:t>their primary premises in Toowoomba, as per the Honourable Linda Burney</w:t>
      </w:r>
      <w:r w:rsidR="00C65E33" w:rsidRPr="00587A5E">
        <w:rPr>
          <w:rFonts w:ascii="Fira Sans Light" w:hAnsi="Fira Sans Light"/>
          <w:sz w:val="20"/>
          <w:szCs w:val="20"/>
        </w:rPr>
        <w:t xml:space="preserve">’s announcement on 16 December 2022 </w:t>
      </w:r>
      <w:r w:rsidR="00C65E33" w:rsidRPr="00587A5E">
        <w:rPr>
          <w:rFonts w:ascii="Fira Sans Light" w:hAnsi="Fira Sans Light"/>
          <w:sz w:val="20"/>
          <w:szCs w:val="20"/>
        </w:rPr>
        <w:fldChar w:fldCharType="begin"/>
      </w:r>
      <w:r w:rsidR="004D62EC">
        <w:rPr>
          <w:rFonts w:ascii="Fira Sans Light" w:hAnsi="Fira Sans Light"/>
          <w:sz w:val="20"/>
          <w:szCs w:val="20"/>
        </w:rPr>
        <w:instrText xml:space="preserve"> ADDIN EN.CITE &lt;EndNote&gt;&lt;Cite&gt;&lt;Author&gt;Australian Government&lt;/Author&gt;&lt;Year&gt;2022&lt;/Year&gt;&lt;RecNum&gt;99&lt;/RecNum&gt;&lt;DisplayText&gt;(22)&lt;/DisplayText&gt;&lt;record&gt;&lt;rec-number&gt;99&lt;/rec-number&gt;&lt;foreign-keys&gt;&lt;key app="EN" db-id="20sa002f30fta5erserp5ztc09wvxrwtewvd" timestamp="1671513328"&gt;99&lt;/key&gt;&lt;/foreign-keys&gt;&lt;ref-type name="Press Release"&gt;63&lt;/ref-type&gt;&lt;contributors&gt;&lt;authors&gt;&lt;author&gt;Australian Government,&lt;/author&gt;&lt;/authors&gt;&lt;/contributors&gt;&lt;titles&gt;&lt;title&gt;Joint Council on Closing the Gap more than $120 million for Indigenous health infrastructure&lt;/title&gt;&lt;/titles&gt;&lt;dates&gt;&lt;year&gt;2022&lt;/year&gt;&lt;pub-dates&gt;&lt;date&gt;16 December 2022&lt;/date&gt;&lt;/pub-dates&gt;&lt;/dates&gt;&lt;urls&gt;&lt;related-urls&gt;&lt;url&gt;https://ministers.pmc.gov.au/burney/2022/joint-council-closing-gap-more-120-million-indigenous-health-infrastructure&lt;/url&gt;&lt;/related-urls&gt;&lt;/urls&gt;&lt;/record&gt;&lt;/Cite&gt;&lt;/EndNote&gt;</w:instrText>
      </w:r>
      <w:r w:rsidR="00C65E33" w:rsidRPr="00587A5E">
        <w:rPr>
          <w:rFonts w:ascii="Fira Sans Light" w:hAnsi="Fira Sans Light"/>
          <w:sz w:val="20"/>
          <w:szCs w:val="20"/>
        </w:rPr>
        <w:fldChar w:fldCharType="separate"/>
      </w:r>
      <w:r w:rsidR="004D62EC">
        <w:rPr>
          <w:rFonts w:ascii="Fira Sans Light" w:hAnsi="Fira Sans Light"/>
          <w:noProof/>
          <w:sz w:val="20"/>
          <w:szCs w:val="20"/>
        </w:rPr>
        <w:t>(22)</w:t>
      </w:r>
      <w:r w:rsidR="00C65E33" w:rsidRPr="00587A5E">
        <w:rPr>
          <w:rFonts w:ascii="Fira Sans Light" w:hAnsi="Fira Sans Light"/>
          <w:sz w:val="20"/>
          <w:szCs w:val="20"/>
        </w:rPr>
        <w:fldChar w:fldCharType="end"/>
      </w:r>
      <w:r w:rsidR="00C65E33" w:rsidRPr="00587A5E">
        <w:rPr>
          <w:rFonts w:ascii="Fira Sans Light" w:hAnsi="Fira Sans Light"/>
          <w:sz w:val="20"/>
          <w:szCs w:val="20"/>
        </w:rPr>
        <w:t>.</w:t>
      </w:r>
      <w:r w:rsidR="001A5140" w:rsidRPr="00587A5E">
        <w:rPr>
          <w:rFonts w:ascii="Fira Sans Light" w:hAnsi="Fira Sans Light"/>
          <w:sz w:val="20"/>
          <w:szCs w:val="20"/>
        </w:rPr>
        <w:t xml:space="preserve"> While this is a welcome </w:t>
      </w:r>
      <w:r w:rsidR="00B00B95" w:rsidRPr="00587A5E">
        <w:rPr>
          <w:rFonts w:ascii="Fira Sans Light" w:hAnsi="Fira Sans Light"/>
          <w:sz w:val="20"/>
          <w:szCs w:val="20"/>
        </w:rPr>
        <w:t xml:space="preserve">project, Goolburri have expressed the need to </w:t>
      </w:r>
      <w:r w:rsidR="006F1EC4" w:rsidRPr="00587A5E">
        <w:rPr>
          <w:rFonts w:ascii="Fira Sans Light" w:hAnsi="Fira Sans Light"/>
          <w:sz w:val="20"/>
          <w:szCs w:val="20"/>
        </w:rPr>
        <w:t>co-locate a variety of their services at a</w:t>
      </w:r>
      <w:r w:rsidR="00645EF0" w:rsidRPr="00587A5E">
        <w:rPr>
          <w:rFonts w:ascii="Fira Sans Light" w:hAnsi="Fira Sans Light"/>
          <w:sz w:val="20"/>
          <w:szCs w:val="20"/>
        </w:rPr>
        <w:t>n additional</w:t>
      </w:r>
      <w:r w:rsidR="006F1EC4" w:rsidRPr="00587A5E">
        <w:rPr>
          <w:rFonts w:ascii="Fira Sans Light" w:hAnsi="Fira Sans Light"/>
          <w:sz w:val="20"/>
          <w:szCs w:val="20"/>
        </w:rPr>
        <w:t xml:space="preserve"> </w:t>
      </w:r>
      <w:r w:rsidR="00645EF0" w:rsidRPr="00587A5E">
        <w:rPr>
          <w:rFonts w:ascii="Fira Sans Light" w:hAnsi="Fira Sans Light"/>
          <w:sz w:val="20"/>
          <w:szCs w:val="20"/>
        </w:rPr>
        <w:t>green field site.</w:t>
      </w:r>
    </w:p>
    <w:p w14:paraId="67904965" w14:textId="1ABA79B6" w:rsidR="00DE7AF5" w:rsidRDefault="00535A82" w:rsidP="00463F1D">
      <w:pPr>
        <w:tabs>
          <w:tab w:val="left" w:pos="2060"/>
        </w:tabs>
        <w:spacing w:line="360" w:lineRule="auto"/>
        <w:jc w:val="both"/>
        <w:rPr>
          <w:rFonts w:ascii="Fira Sans Light" w:hAnsi="Fira Sans Light"/>
          <w:sz w:val="20"/>
          <w:szCs w:val="20"/>
        </w:rPr>
      </w:pPr>
      <w:r w:rsidRPr="00587A5E">
        <w:rPr>
          <w:rFonts w:ascii="Fira Sans Light" w:hAnsi="Fira Sans Light"/>
          <w:sz w:val="20"/>
          <w:szCs w:val="20"/>
        </w:rPr>
        <w:lastRenderedPageBreak/>
        <w:t xml:space="preserve">Goolburri have purchased land </w:t>
      </w:r>
      <w:r w:rsidR="005029D7" w:rsidRPr="00587A5E">
        <w:rPr>
          <w:rFonts w:ascii="Fira Sans Light" w:hAnsi="Fira Sans Light"/>
          <w:sz w:val="20"/>
          <w:szCs w:val="20"/>
        </w:rPr>
        <w:t xml:space="preserve">and have developed plans to </w:t>
      </w:r>
      <w:r w:rsidR="00DE7AF5" w:rsidRPr="00587A5E">
        <w:rPr>
          <w:rFonts w:ascii="Fira Sans Light" w:hAnsi="Fira Sans Light"/>
          <w:sz w:val="20"/>
          <w:szCs w:val="20"/>
        </w:rPr>
        <w:t xml:space="preserve">build </w:t>
      </w:r>
      <w:r w:rsidR="005029D7" w:rsidRPr="00587A5E">
        <w:rPr>
          <w:rFonts w:ascii="Fira Sans Light" w:hAnsi="Fira Sans Light"/>
          <w:sz w:val="20"/>
          <w:szCs w:val="20"/>
        </w:rPr>
        <w:t>a new premises that will support</w:t>
      </w:r>
      <w:r w:rsidR="000418D3" w:rsidRPr="00587A5E">
        <w:rPr>
          <w:rFonts w:ascii="Fira Sans Light" w:hAnsi="Fira Sans Light"/>
          <w:sz w:val="20"/>
          <w:szCs w:val="20"/>
        </w:rPr>
        <w:t xml:space="preserve"> co-locat</w:t>
      </w:r>
      <w:r w:rsidR="005029D7" w:rsidRPr="00587A5E">
        <w:rPr>
          <w:rFonts w:ascii="Fira Sans Light" w:hAnsi="Fira Sans Light"/>
          <w:sz w:val="20"/>
          <w:szCs w:val="20"/>
        </w:rPr>
        <w:t>ion of their services. This new site will include a</w:t>
      </w:r>
      <w:r w:rsidR="0052042C" w:rsidRPr="00587A5E">
        <w:rPr>
          <w:rFonts w:ascii="Fira Sans Light" w:hAnsi="Fira Sans Light"/>
          <w:sz w:val="20"/>
          <w:szCs w:val="20"/>
        </w:rPr>
        <w:t xml:space="preserve"> community</w:t>
      </w:r>
      <w:r w:rsidR="00555D3F" w:rsidRPr="00587A5E">
        <w:rPr>
          <w:rFonts w:ascii="Fira Sans Light" w:hAnsi="Fira Sans Light"/>
          <w:sz w:val="20"/>
          <w:szCs w:val="20"/>
        </w:rPr>
        <w:t xml:space="preserve"> and s</w:t>
      </w:r>
      <w:r w:rsidR="0052042C" w:rsidRPr="00587A5E">
        <w:rPr>
          <w:rFonts w:ascii="Fira Sans Light" w:hAnsi="Fira Sans Light"/>
          <w:sz w:val="20"/>
          <w:szCs w:val="20"/>
        </w:rPr>
        <w:t xml:space="preserve">ocial services, child services, </w:t>
      </w:r>
      <w:r w:rsidR="00555D3F" w:rsidRPr="00587A5E">
        <w:rPr>
          <w:rFonts w:ascii="Fira Sans Light" w:hAnsi="Fira Sans Light"/>
          <w:sz w:val="20"/>
          <w:szCs w:val="20"/>
        </w:rPr>
        <w:t xml:space="preserve">a GP clinic, a drop-in centre, and </w:t>
      </w:r>
      <w:r w:rsidR="0052042C" w:rsidRPr="00587A5E">
        <w:rPr>
          <w:rFonts w:ascii="Fira Sans Light" w:hAnsi="Fira Sans Light"/>
          <w:sz w:val="20"/>
          <w:szCs w:val="20"/>
        </w:rPr>
        <w:t xml:space="preserve">emergency </w:t>
      </w:r>
      <w:r w:rsidR="00555D3F" w:rsidRPr="00587A5E">
        <w:rPr>
          <w:rFonts w:ascii="Fira Sans Light" w:hAnsi="Fira Sans Light"/>
          <w:sz w:val="20"/>
          <w:szCs w:val="20"/>
        </w:rPr>
        <w:t>housing for clients</w:t>
      </w:r>
      <w:r w:rsidR="0052042C" w:rsidRPr="00587A5E">
        <w:rPr>
          <w:rFonts w:ascii="Fira Sans Light" w:hAnsi="Fira Sans Light"/>
          <w:sz w:val="20"/>
          <w:szCs w:val="20"/>
        </w:rPr>
        <w:t xml:space="preserve">, </w:t>
      </w:r>
      <w:r w:rsidR="00555D3F" w:rsidRPr="00587A5E">
        <w:rPr>
          <w:rFonts w:ascii="Fira Sans Light" w:hAnsi="Fira Sans Light"/>
          <w:sz w:val="20"/>
          <w:szCs w:val="20"/>
        </w:rPr>
        <w:t xml:space="preserve">which may also be used </w:t>
      </w:r>
      <w:r w:rsidR="0054296F">
        <w:rPr>
          <w:rFonts w:ascii="Fira Sans Light" w:hAnsi="Fira Sans Light"/>
          <w:sz w:val="20"/>
          <w:szCs w:val="20"/>
        </w:rPr>
        <w:t xml:space="preserve">as </w:t>
      </w:r>
      <w:r w:rsidR="0052042C" w:rsidRPr="00587A5E">
        <w:rPr>
          <w:rFonts w:ascii="Fira Sans Light" w:hAnsi="Fira Sans Light"/>
          <w:sz w:val="20"/>
          <w:szCs w:val="20"/>
        </w:rPr>
        <w:t xml:space="preserve">employee </w:t>
      </w:r>
      <w:r w:rsidR="00555D3F" w:rsidRPr="00587A5E">
        <w:rPr>
          <w:rFonts w:ascii="Fira Sans Light" w:hAnsi="Fira Sans Light"/>
          <w:sz w:val="20"/>
          <w:szCs w:val="20"/>
        </w:rPr>
        <w:t>h</w:t>
      </w:r>
      <w:r w:rsidR="0052042C" w:rsidRPr="00587A5E">
        <w:rPr>
          <w:rFonts w:ascii="Fira Sans Light" w:hAnsi="Fira Sans Light"/>
          <w:sz w:val="20"/>
          <w:szCs w:val="20"/>
        </w:rPr>
        <w:t>ousing for relocating staff</w:t>
      </w:r>
      <w:r w:rsidR="00555D3F" w:rsidRPr="00587A5E">
        <w:rPr>
          <w:rFonts w:ascii="Fira Sans Light" w:hAnsi="Fira Sans Light"/>
          <w:sz w:val="20"/>
          <w:szCs w:val="20"/>
        </w:rPr>
        <w:t xml:space="preserve"> to </w:t>
      </w:r>
      <w:r w:rsidR="00FE010F" w:rsidRPr="00587A5E">
        <w:rPr>
          <w:rFonts w:ascii="Fira Sans Light" w:hAnsi="Fira Sans Light"/>
          <w:sz w:val="20"/>
          <w:szCs w:val="20"/>
        </w:rPr>
        <w:t xml:space="preserve">aid </w:t>
      </w:r>
      <w:r w:rsidR="00555D3F" w:rsidRPr="00587A5E">
        <w:rPr>
          <w:rFonts w:ascii="Fira Sans Light" w:hAnsi="Fira Sans Light"/>
          <w:sz w:val="20"/>
          <w:szCs w:val="20"/>
        </w:rPr>
        <w:t>mitigat</w:t>
      </w:r>
      <w:r w:rsidR="00FE010F" w:rsidRPr="00587A5E">
        <w:rPr>
          <w:rFonts w:ascii="Fira Sans Light" w:hAnsi="Fira Sans Light"/>
          <w:sz w:val="20"/>
          <w:szCs w:val="20"/>
        </w:rPr>
        <w:t>ion of</w:t>
      </w:r>
      <w:r w:rsidR="00555D3F" w:rsidRPr="00587A5E">
        <w:rPr>
          <w:rFonts w:ascii="Fira Sans Light" w:hAnsi="Fira Sans Light"/>
          <w:sz w:val="20"/>
          <w:szCs w:val="20"/>
        </w:rPr>
        <w:t xml:space="preserve"> workforce issues.</w:t>
      </w:r>
      <w:r w:rsidR="00D95E80" w:rsidRPr="00587A5E">
        <w:rPr>
          <w:rFonts w:ascii="Fira Sans Light" w:hAnsi="Fira Sans Light"/>
          <w:sz w:val="20"/>
          <w:szCs w:val="20"/>
        </w:rPr>
        <w:t xml:space="preserve"> </w:t>
      </w:r>
      <w:r w:rsidR="00A12E74" w:rsidRPr="00587A5E">
        <w:rPr>
          <w:rFonts w:ascii="Fira Sans Light" w:hAnsi="Fira Sans Light"/>
          <w:sz w:val="20"/>
          <w:szCs w:val="20"/>
        </w:rPr>
        <w:t xml:space="preserve">ATSICCHO premises of this kind are </w:t>
      </w:r>
      <w:r w:rsidR="0052042C" w:rsidRPr="00587A5E">
        <w:rPr>
          <w:rFonts w:ascii="Fira Sans Light" w:hAnsi="Fira Sans Light"/>
          <w:sz w:val="20"/>
          <w:szCs w:val="20"/>
        </w:rPr>
        <w:t>consistent with IUIH models</w:t>
      </w:r>
      <w:r w:rsidR="00A62243" w:rsidRPr="00587A5E">
        <w:rPr>
          <w:rFonts w:ascii="Fira Sans Light" w:hAnsi="Fira Sans Light"/>
          <w:sz w:val="20"/>
          <w:szCs w:val="20"/>
        </w:rPr>
        <w:t>, which have supported health outcome improvements in Aboriginal and Torres Strait Islander peoples in Southeast Queensland.</w:t>
      </w:r>
    </w:p>
    <w:p w14:paraId="497726A2" w14:textId="2EC01D1C" w:rsidR="00C62644" w:rsidRPr="00587A5E" w:rsidRDefault="00C62644" w:rsidP="00C62644">
      <w:pPr>
        <w:spacing w:line="360" w:lineRule="auto"/>
        <w:jc w:val="both"/>
        <w:rPr>
          <w:rFonts w:ascii="Fira Sans Light" w:hAnsi="Fira Sans Light"/>
          <w:sz w:val="20"/>
          <w:szCs w:val="20"/>
        </w:rPr>
      </w:pPr>
      <w:r>
        <w:rPr>
          <w:rFonts w:ascii="Fira Sans Light" w:hAnsi="Fira Sans Light"/>
          <w:sz w:val="20"/>
          <w:szCs w:val="20"/>
        </w:rPr>
        <w:t>It is recommended that funding for a scoping review, $350.000 to determine cost for needed improvements to buildings and other facilities</w:t>
      </w:r>
      <w:r w:rsidR="003A716D">
        <w:rPr>
          <w:rFonts w:ascii="Fira Sans Light" w:hAnsi="Fira Sans Light"/>
          <w:sz w:val="20"/>
          <w:szCs w:val="20"/>
        </w:rPr>
        <w:t xml:space="preserve"> to successfully co-locate </w:t>
      </w:r>
      <w:r w:rsidR="00AD7E7F">
        <w:rPr>
          <w:rFonts w:ascii="Fira Sans Light" w:hAnsi="Fira Sans Light"/>
          <w:sz w:val="20"/>
          <w:szCs w:val="20"/>
        </w:rPr>
        <w:t>with other services</w:t>
      </w:r>
      <w:r>
        <w:rPr>
          <w:rFonts w:ascii="Fira Sans Light" w:hAnsi="Fira Sans Light"/>
          <w:sz w:val="20"/>
          <w:szCs w:val="20"/>
        </w:rPr>
        <w:t xml:space="preserve"> are allocated to Goolburri Aboriginal Health </w:t>
      </w:r>
      <w:r w:rsidR="004D3921">
        <w:rPr>
          <w:rFonts w:ascii="Fira Sans Light" w:hAnsi="Fira Sans Light"/>
          <w:sz w:val="20"/>
          <w:szCs w:val="20"/>
        </w:rPr>
        <w:t>Advancement</w:t>
      </w:r>
      <w:r>
        <w:rPr>
          <w:rFonts w:ascii="Fira Sans Light" w:hAnsi="Fira Sans Light"/>
          <w:sz w:val="20"/>
          <w:szCs w:val="20"/>
        </w:rPr>
        <w:t xml:space="preserve">.  </w:t>
      </w:r>
    </w:p>
    <w:p w14:paraId="74EE038D" w14:textId="4B18E3F8" w:rsidR="00F974B5" w:rsidRPr="00587A5E" w:rsidRDefault="00E56AE1" w:rsidP="00463F1D">
      <w:pPr>
        <w:pStyle w:val="Heading3"/>
        <w:spacing w:line="360" w:lineRule="auto"/>
        <w:jc w:val="both"/>
        <w:rPr>
          <w:rFonts w:ascii="Fira Sans Light" w:hAnsi="Fira Sans Light"/>
        </w:rPr>
      </w:pPr>
      <w:r>
        <w:rPr>
          <w:rFonts w:ascii="Fira Sans Light" w:hAnsi="Fira Sans Light"/>
        </w:rPr>
        <w:t>5</w:t>
      </w:r>
      <w:r w:rsidR="0053034D" w:rsidRPr="00587A5E">
        <w:rPr>
          <w:rFonts w:ascii="Fira Sans Light" w:hAnsi="Fira Sans Light"/>
        </w:rPr>
        <w:t>.7</w:t>
      </w:r>
      <w:r w:rsidR="00F974B5" w:rsidRPr="00587A5E">
        <w:rPr>
          <w:rFonts w:ascii="Fira Sans Light" w:hAnsi="Fira Sans Light"/>
        </w:rPr>
        <w:tab/>
      </w:r>
      <w:r w:rsidR="00636DB0" w:rsidRPr="00587A5E">
        <w:rPr>
          <w:rFonts w:ascii="Fira Sans Light" w:hAnsi="Fira Sans Light"/>
        </w:rPr>
        <w:t>T</w:t>
      </w:r>
      <w:r w:rsidR="000D6AF2" w:rsidRPr="00587A5E">
        <w:rPr>
          <w:rFonts w:ascii="Fira Sans Light" w:hAnsi="Fira Sans Light"/>
        </w:rPr>
        <w:t xml:space="preserve">ownsville </w:t>
      </w:r>
      <w:r w:rsidR="00636DB0" w:rsidRPr="00587A5E">
        <w:rPr>
          <w:rFonts w:ascii="Fira Sans Light" w:hAnsi="Fira Sans Light"/>
        </w:rPr>
        <w:t>A</w:t>
      </w:r>
      <w:r w:rsidR="000D6AF2" w:rsidRPr="00587A5E">
        <w:rPr>
          <w:rFonts w:ascii="Fira Sans Light" w:hAnsi="Fira Sans Light"/>
        </w:rPr>
        <w:t xml:space="preserve">boriginal and </w:t>
      </w:r>
      <w:r w:rsidR="00636DB0" w:rsidRPr="00587A5E">
        <w:rPr>
          <w:rFonts w:ascii="Fira Sans Light" w:hAnsi="Fira Sans Light"/>
        </w:rPr>
        <w:t>I</w:t>
      </w:r>
      <w:r w:rsidR="000D6AF2" w:rsidRPr="00587A5E">
        <w:rPr>
          <w:rFonts w:ascii="Fira Sans Light" w:hAnsi="Fira Sans Light"/>
        </w:rPr>
        <w:t xml:space="preserve">slander </w:t>
      </w:r>
      <w:r w:rsidR="00636DB0" w:rsidRPr="00587A5E">
        <w:rPr>
          <w:rFonts w:ascii="Fira Sans Light" w:hAnsi="Fira Sans Light"/>
        </w:rPr>
        <w:t>H</w:t>
      </w:r>
      <w:r w:rsidR="000D6AF2" w:rsidRPr="00587A5E">
        <w:rPr>
          <w:rFonts w:ascii="Fira Sans Light" w:hAnsi="Fira Sans Light"/>
        </w:rPr>
        <w:t xml:space="preserve">ealth </w:t>
      </w:r>
      <w:r w:rsidR="00636DB0" w:rsidRPr="00587A5E">
        <w:rPr>
          <w:rFonts w:ascii="Fira Sans Light" w:hAnsi="Fira Sans Light"/>
        </w:rPr>
        <w:t>S</w:t>
      </w:r>
      <w:r w:rsidR="000D6AF2" w:rsidRPr="00587A5E">
        <w:rPr>
          <w:rFonts w:ascii="Fira Sans Light" w:hAnsi="Fira Sans Light"/>
        </w:rPr>
        <w:t>ervice</w:t>
      </w:r>
    </w:p>
    <w:p w14:paraId="72E48A96" w14:textId="283ACB05" w:rsidR="005922C1" w:rsidRPr="00587A5E" w:rsidRDefault="000D6AF2" w:rsidP="00463F1D">
      <w:pPr>
        <w:spacing w:line="360" w:lineRule="auto"/>
        <w:jc w:val="both"/>
        <w:rPr>
          <w:rFonts w:ascii="Fira Sans Light" w:hAnsi="Fira Sans Light"/>
          <w:sz w:val="20"/>
          <w:szCs w:val="20"/>
        </w:rPr>
      </w:pPr>
      <w:r w:rsidRPr="00587A5E">
        <w:rPr>
          <w:rFonts w:ascii="Fira Sans Light" w:hAnsi="Fira Sans Light"/>
          <w:sz w:val="20"/>
          <w:szCs w:val="20"/>
        </w:rPr>
        <w:t>Townsville Aboriginal and Islander Health Service (TAIHS) have recently established a n</w:t>
      </w:r>
      <w:r w:rsidR="00636DB0" w:rsidRPr="00587A5E">
        <w:rPr>
          <w:rFonts w:ascii="Fira Sans Light" w:hAnsi="Fira Sans Light"/>
          <w:sz w:val="20"/>
          <w:szCs w:val="20"/>
        </w:rPr>
        <w:t>ew building</w:t>
      </w:r>
      <w:r w:rsidRPr="00587A5E">
        <w:rPr>
          <w:rFonts w:ascii="Fira Sans Light" w:hAnsi="Fira Sans Light"/>
          <w:sz w:val="20"/>
          <w:szCs w:val="20"/>
        </w:rPr>
        <w:t xml:space="preserve"> to increase service delivery capacity. However, TAIHS </w:t>
      </w:r>
      <w:r w:rsidR="00D21B98" w:rsidRPr="00587A5E">
        <w:rPr>
          <w:rFonts w:ascii="Fira Sans Light" w:hAnsi="Fira Sans Light"/>
          <w:sz w:val="20"/>
          <w:szCs w:val="20"/>
        </w:rPr>
        <w:t xml:space="preserve">has been quoted a minimum for $4 </w:t>
      </w:r>
      <w:r w:rsidR="00636DB0" w:rsidRPr="00587A5E">
        <w:rPr>
          <w:rFonts w:ascii="Fira Sans Light" w:hAnsi="Fira Sans Light"/>
          <w:sz w:val="20"/>
          <w:szCs w:val="20"/>
        </w:rPr>
        <w:t>mil</w:t>
      </w:r>
      <w:r w:rsidR="00D21B98" w:rsidRPr="00587A5E">
        <w:rPr>
          <w:rFonts w:ascii="Fira Sans Light" w:hAnsi="Fira Sans Light"/>
          <w:sz w:val="20"/>
          <w:szCs w:val="20"/>
        </w:rPr>
        <w:t xml:space="preserve">lion </w:t>
      </w:r>
      <w:r w:rsidR="00636DB0" w:rsidRPr="00587A5E">
        <w:rPr>
          <w:rFonts w:ascii="Fira Sans Light" w:hAnsi="Fira Sans Light"/>
          <w:sz w:val="20"/>
          <w:szCs w:val="20"/>
        </w:rPr>
        <w:t xml:space="preserve">to bring </w:t>
      </w:r>
      <w:r w:rsidR="00D21B98" w:rsidRPr="00587A5E">
        <w:rPr>
          <w:rFonts w:ascii="Fira Sans Light" w:hAnsi="Fira Sans Light"/>
          <w:sz w:val="20"/>
          <w:szCs w:val="20"/>
        </w:rPr>
        <w:t xml:space="preserve">the </w:t>
      </w:r>
      <w:r w:rsidR="00636DB0" w:rsidRPr="00587A5E">
        <w:rPr>
          <w:rFonts w:ascii="Fira Sans Light" w:hAnsi="Fira Sans Light"/>
          <w:sz w:val="20"/>
          <w:szCs w:val="20"/>
        </w:rPr>
        <w:t xml:space="preserve">building up to </w:t>
      </w:r>
      <w:r w:rsidR="008D5FD3">
        <w:rPr>
          <w:rFonts w:ascii="Fira Sans Light" w:hAnsi="Fira Sans Light"/>
          <w:sz w:val="20"/>
          <w:szCs w:val="20"/>
        </w:rPr>
        <w:t>contemporary</w:t>
      </w:r>
      <w:r w:rsidR="00854658">
        <w:rPr>
          <w:rFonts w:ascii="Fira Sans Light" w:hAnsi="Fira Sans Light"/>
          <w:sz w:val="20"/>
          <w:szCs w:val="20"/>
        </w:rPr>
        <w:t xml:space="preserve"> standards</w:t>
      </w:r>
      <w:r w:rsidR="005922C1" w:rsidRPr="00587A5E">
        <w:rPr>
          <w:rFonts w:ascii="Fira Sans Light" w:hAnsi="Fira Sans Light"/>
          <w:sz w:val="20"/>
          <w:szCs w:val="20"/>
        </w:rPr>
        <w:t xml:space="preserve"> and</w:t>
      </w:r>
      <w:r w:rsidR="00E233FE" w:rsidRPr="00587A5E">
        <w:rPr>
          <w:rFonts w:ascii="Fira Sans Light" w:hAnsi="Fira Sans Light"/>
          <w:sz w:val="20"/>
          <w:szCs w:val="20"/>
        </w:rPr>
        <w:t xml:space="preserve"> will require a</w:t>
      </w:r>
      <w:r w:rsidR="00B847C6" w:rsidRPr="00587A5E">
        <w:rPr>
          <w:rFonts w:ascii="Fira Sans Light" w:hAnsi="Fira Sans Light"/>
          <w:sz w:val="20"/>
          <w:szCs w:val="20"/>
        </w:rPr>
        <w:t xml:space="preserve">n additional $2 million to </w:t>
      </w:r>
      <w:r w:rsidR="00636DB0" w:rsidRPr="00587A5E">
        <w:rPr>
          <w:rFonts w:ascii="Fira Sans Light" w:hAnsi="Fira Sans Light"/>
          <w:sz w:val="20"/>
          <w:szCs w:val="20"/>
        </w:rPr>
        <w:t>refurb</w:t>
      </w:r>
      <w:r w:rsidR="00B847C6" w:rsidRPr="00587A5E">
        <w:rPr>
          <w:rFonts w:ascii="Fira Sans Light" w:hAnsi="Fira Sans Light"/>
          <w:sz w:val="20"/>
          <w:szCs w:val="20"/>
        </w:rPr>
        <w:t>ish the space to enable it to</w:t>
      </w:r>
      <w:r w:rsidR="00636DB0" w:rsidRPr="00587A5E">
        <w:rPr>
          <w:rFonts w:ascii="Fira Sans Light" w:hAnsi="Fira Sans Light"/>
          <w:sz w:val="20"/>
          <w:szCs w:val="20"/>
        </w:rPr>
        <w:t xml:space="preserve"> function</w:t>
      </w:r>
      <w:r w:rsidR="00B847C6" w:rsidRPr="00587A5E">
        <w:rPr>
          <w:rFonts w:ascii="Fira Sans Light" w:hAnsi="Fira Sans Light"/>
          <w:sz w:val="20"/>
          <w:szCs w:val="20"/>
        </w:rPr>
        <w:t xml:space="preserve"> as a co-located </w:t>
      </w:r>
      <w:r w:rsidR="005922C1" w:rsidRPr="00587A5E">
        <w:rPr>
          <w:rFonts w:ascii="Fira Sans Light" w:hAnsi="Fira Sans Light"/>
          <w:sz w:val="20"/>
          <w:szCs w:val="20"/>
        </w:rPr>
        <w:t>clinic and corporate services office.</w:t>
      </w:r>
    </w:p>
    <w:p w14:paraId="2C43E1A8" w14:textId="1D7BA2A7" w:rsidR="00D56B8B" w:rsidRPr="00587A5E" w:rsidRDefault="00E56AE1" w:rsidP="00463F1D">
      <w:pPr>
        <w:pStyle w:val="Heading3"/>
        <w:spacing w:before="0" w:line="360" w:lineRule="auto"/>
        <w:jc w:val="both"/>
        <w:rPr>
          <w:rFonts w:ascii="Fira Sans Light" w:hAnsi="Fira Sans Light"/>
        </w:rPr>
      </w:pPr>
      <w:r>
        <w:rPr>
          <w:rFonts w:ascii="Fira Sans Light" w:hAnsi="Fira Sans Light"/>
        </w:rPr>
        <w:t>5</w:t>
      </w:r>
      <w:r w:rsidR="00D56B8B" w:rsidRPr="00587A5E">
        <w:rPr>
          <w:rFonts w:ascii="Fira Sans Light" w:hAnsi="Fira Sans Light"/>
        </w:rPr>
        <w:t>.</w:t>
      </w:r>
      <w:r w:rsidR="00D56B8B">
        <w:rPr>
          <w:rFonts w:ascii="Fira Sans Light" w:hAnsi="Fira Sans Light"/>
        </w:rPr>
        <w:t>8</w:t>
      </w:r>
      <w:r w:rsidR="00D56B8B" w:rsidRPr="00587A5E">
        <w:rPr>
          <w:rFonts w:ascii="Fira Sans Light" w:hAnsi="Fira Sans Light"/>
        </w:rPr>
        <w:tab/>
      </w:r>
      <w:r w:rsidR="00D56B8B">
        <w:rPr>
          <w:rFonts w:ascii="Fira Sans Light" w:hAnsi="Fira Sans Light"/>
        </w:rPr>
        <w:t xml:space="preserve">The Value of Investing In specific </w:t>
      </w:r>
      <w:r w:rsidR="00E750B9">
        <w:rPr>
          <w:rFonts w:ascii="Fira Sans Light" w:hAnsi="Fira Sans Light"/>
        </w:rPr>
        <w:t>ATSICCHO projects.</w:t>
      </w:r>
    </w:p>
    <w:p w14:paraId="69097E6C" w14:textId="77777777" w:rsidR="00D56B8B" w:rsidRDefault="00D56B8B" w:rsidP="00463F1D">
      <w:pPr>
        <w:spacing w:after="0" w:line="360" w:lineRule="auto"/>
        <w:jc w:val="both"/>
        <w:rPr>
          <w:rFonts w:ascii="Fira Sans Light" w:eastAsia="Times New Roman" w:hAnsi="Fira Sans Light" w:cs="Times New Roman"/>
          <w:sz w:val="20"/>
          <w:szCs w:val="20"/>
          <w:lang w:val="en-US"/>
        </w:rPr>
      </w:pPr>
    </w:p>
    <w:p w14:paraId="75B29041" w14:textId="3C5020DC" w:rsidR="00016CF6" w:rsidRPr="00587A5E" w:rsidRDefault="009507FE" w:rsidP="00463F1D">
      <w:pPr>
        <w:spacing w:after="0" w:line="360" w:lineRule="auto"/>
        <w:jc w:val="both"/>
        <w:rPr>
          <w:rFonts w:ascii="Fira Sans Light" w:eastAsia="Times New Roman" w:hAnsi="Fira Sans Light" w:cs="Times New Roman"/>
          <w:sz w:val="20"/>
          <w:szCs w:val="20"/>
          <w:lang w:val="en-US"/>
        </w:rPr>
      </w:pPr>
      <w:r w:rsidRPr="00587A5E">
        <w:rPr>
          <w:rFonts w:ascii="Fira Sans Light" w:eastAsia="Times New Roman" w:hAnsi="Fira Sans Light" w:cs="Times New Roman"/>
          <w:sz w:val="20"/>
          <w:szCs w:val="20"/>
          <w:lang w:val="en-US"/>
        </w:rPr>
        <w:t>Investments in the ATSICCHOs will:</w:t>
      </w:r>
    </w:p>
    <w:p w14:paraId="027849F9" w14:textId="77777777" w:rsidR="00016CF6" w:rsidRPr="00587A5E" w:rsidRDefault="00016CF6" w:rsidP="00463F1D">
      <w:pPr>
        <w:spacing w:after="0" w:line="360" w:lineRule="auto"/>
        <w:jc w:val="both"/>
        <w:rPr>
          <w:rFonts w:ascii="Fira Sans Light" w:eastAsia="Times New Roman" w:hAnsi="Fira Sans Light" w:cs="Times New Roman"/>
          <w:sz w:val="20"/>
          <w:szCs w:val="20"/>
          <w:lang w:val="en-US"/>
        </w:rPr>
      </w:pPr>
    </w:p>
    <w:p w14:paraId="285F1D93" w14:textId="77777777" w:rsidR="00E750B9" w:rsidRDefault="00016CF6" w:rsidP="00463F1D">
      <w:pPr>
        <w:pStyle w:val="ListParagraph"/>
        <w:numPr>
          <w:ilvl w:val="0"/>
          <w:numId w:val="38"/>
        </w:numPr>
        <w:spacing w:after="0" w:line="360" w:lineRule="auto"/>
        <w:jc w:val="both"/>
        <w:rPr>
          <w:rFonts w:ascii="Fira Sans Light" w:eastAsia="Times New Roman" w:hAnsi="Fira Sans Light" w:cs="Times New Roman"/>
          <w:sz w:val="20"/>
          <w:szCs w:val="20"/>
          <w:lang w:val="en-US"/>
        </w:rPr>
      </w:pPr>
      <w:r w:rsidRPr="00E750B9">
        <w:rPr>
          <w:rFonts w:ascii="Fira Sans Light" w:eastAsia="Times New Roman" w:hAnsi="Fira Sans Light" w:cs="Times New Roman"/>
          <w:b/>
          <w:bCs/>
          <w:sz w:val="20"/>
          <w:szCs w:val="20"/>
          <w:lang w:val="en-US"/>
        </w:rPr>
        <w:t>Improved access to healthcare:</w:t>
      </w:r>
      <w:r w:rsidR="00E750B9">
        <w:rPr>
          <w:rFonts w:ascii="Fira Sans Light" w:eastAsia="Times New Roman" w:hAnsi="Fira Sans Light" w:cs="Times New Roman"/>
          <w:b/>
          <w:bCs/>
          <w:sz w:val="20"/>
          <w:szCs w:val="20"/>
          <w:lang w:val="en-US"/>
        </w:rPr>
        <w:t xml:space="preserve"> </w:t>
      </w:r>
      <w:r w:rsidRPr="00E750B9">
        <w:rPr>
          <w:rFonts w:ascii="Fira Sans Light" w:eastAsia="Times New Roman" w:hAnsi="Fira Sans Light" w:cs="Times New Roman"/>
          <w:sz w:val="20"/>
          <w:szCs w:val="20"/>
          <w:lang w:val="en-US"/>
        </w:rPr>
        <w:t>Properly funded infrastructure can help to address the challenges of distance and isolation that often affect Indigenous communities in regional and remote areas, leading to improved access to healthcare services.</w:t>
      </w:r>
    </w:p>
    <w:p w14:paraId="7734254D" w14:textId="77777777" w:rsidR="00E750B9" w:rsidRDefault="009507FE" w:rsidP="00463F1D">
      <w:pPr>
        <w:pStyle w:val="ListParagraph"/>
        <w:numPr>
          <w:ilvl w:val="0"/>
          <w:numId w:val="38"/>
        </w:numPr>
        <w:spacing w:after="0" w:line="360" w:lineRule="auto"/>
        <w:jc w:val="both"/>
        <w:rPr>
          <w:rFonts w:ascii="Fira Sans Light" w:eastAsia="Times New Roman" w:hAnsi="Fira Sans Light" w:cs="Times New Roman"/>
          <w:sz w:val="20"/>
          <w:szCs w:val="20"/>
          <w:lang w:val="en-US"/>
        </w:rPr>
      </w:pPr>
      <w:r w:rsidRPr="00E750B9">
        <w:rPr>
          <w:rFonts w:ascii="Fira Sans Light" w:eastAsia="Times New Roman" w:hAnsi="Fira Sans Light" w:cs="Times New Roman"/>
          <w:b/>
          <w:bCs/>
          <w:sz w:val="20"/>
          <w:szCs w:val="20"/>
          <w:lang w:val="en-US"/>
        </w:rPr>
        <w:t>Ensure b</w:t>
      </w:r>
      <w:r w:rsidR="00016CF6" w:rsidRPr="00E750B9">
        <w:rPr>
          <w:rFonts w:ascii="Fira Sans Light" w:eastAsia="Times New Roman" w:hAnsi="Fira Sans Light" w:cs="Times New Roman"/>
          <w:b/>
          <w:bCs/>
          <w:sz w:val="20"/>
          <w:szCs w:val="20"/>
          <w:lang w:val="en-US"/>
        </w:rPr>
        <w:t>etter health outcomes:</w:t>
      </w:r>
      <w:r w:rsidR="00E750B9">
        <w:rPr>
          <w:rFonts w:ascii="Fira Sans Light" w:eastAsia="Times New Roman" w:hAnsi="Fira Sans Light" w:cs="Times New Roman"/>
          <w:b/>
          <w:bCs/>
          <w:sz w:val="20"/>
          <w:szCs w:val="20"/>
          <w:lang w:val="en-US"/>
        </w:rPr>
        <w:t xml:space="preserve"> </w:t>
      </w:r>
      <w:r w:rsidR="00016CF6" w:rsidRPr="00E750B9">
        <w:rPr>
          <w:rFonts w:ascii="Fira Sans Light" w:eastAsia="Times New Roman" w:hAnsi="Fira Sans Light" w:cs="Times New Roman"/>
          <w:sz w:val="20"/>
          <w:szCs w:val="20"/>
          <w:lang w:val="en-US"/>
        </w:rPr>
        <w:t>By providing better access to healthcare services, properly funded infrastructure can contribute to better health outcomes for Aboriginal and Torres Strait Islander people, including reduced mortality rates and improved quality of life.</w:t>
      </w:r>
    </w:p>
    <w:p w14:paraId="487B795B" w14:textId="77777777" w:rsidR="00E750B9" w:rsidRDefault="009507FE" w:rsidP="00463F1D">
      <w:pPr>
        <w:pStyle w:val="ListParagraph"/>
        <w:numPr>
          <w:ilvl w:val="0"/>
          <w:numId w:val="38"/>
        </w:numPr>
        <w:spacing w:after="0" w:line="360" w:lineRule="auto"/>
        <w:jc w:val="both"/>
        <w:rPr>
          <w:rFonts w:ascii="Fira Sans Light" w:eastAsia="Times New Roman" w:hAnsi="Fira Sans Light" w:cs="Times New Roman"/>
          <w:sz w:val="20"/>
          <w:szCs w:val="20"/>
          <w:lang w:val="en-US"/>
        </w:rPr>
      </w:pPr>
      <w:r w:rsidRPr="00E750B9">
        <w:rPr>
          <w:rFonts w:ascii="Fira Sans Light" w:eastAsia="Times New Roman" w:hAnsi="Fira Sans Light" w:cs="Times New Roman"/>
          <w:b/>
          <w:bCs/>
          <w:sz w:val="20"/>
          <w:szCs w:val="20"/>
          <w:lang w:val="en-US"/>
        </w:rPr>
        <w:t>Promote c</w:t>
      </w:r>
      <w:r w:rsidR="00016CF6" w:rsidRPr="00E750B9">
        <w:rPr>
          <w:rFonts w:ascii="Fira Sans Light" w:eastAsia="Times New Roman" w:hAnsi="Fira Sans Light" w:cs="Times New Roman"/>
          <w:b/>
          <w:bCs/>
          <w:sz w:val="20"/>
          <w:szCs w:val="20"/>
          <w:lang w:val="en-US"/>
        </w:rPr>
        <w:t>ulturally appropriate services:</w:t>
      </w:r>
      <w:r w:rsidR="00E750B9">
        <w:rPr>
          <w:rFonts w:ascii="Fira Sans Light" w:eastAsia="Times New Roman" w:hAnsi="Fira Sans Light" w:cs="Times New Roman"/>
          <w:b/>
          <w:bCs/>
          <w:sz w:val="20"/>
          <w:szCs w:val="20"/>
          <w:lang w:val="en-US"/>
        </w:rPr>
        <w:t xml:space="preserve"> </w:t>
      </w:r>
      <w:r w:rsidR="00016CF6" w:rsidRPr="00E750B9">
        <w:rPr>
          <w:rFonts w:ascii="Fira Sans Light" w:eastAsia="Times New Roman" w:hAnsi="Fira Sans Light" w:cs="Times New Roman"/>
          <w:sz w:val="20"/>
          <w:szCs w:val="20"/>
          <w:lang w:val="en-US"/>
        </w:rPr>
        <w:t>Infrastructure funding can enable healthcare organisations like our ATSICCHOs to design and implement culturally appropriate healthcare services that better meet the needs of Aboriginal and Torres Strait Islander patients.</w:t>
      </w:r>
    </w:p>
    <w:p w14:paraId="459BB426" w14:textId="77777777" w:rsidR="00E750B9" w:rsidRDefault="00016CF6" w:rsidP="00463F1D">
      <w:pPr>
        <w:pStyle w:val="ListParagraph"/>
        <w:numPr>
          <w:ilvl w:val="0"/>
          <w:numId w:val="38"/>
        </w:numPr>
        <w:spacing w:after="0" w:line="360" w:lineRule="auto"/>
        <w:jc w:val="both"/>
        <w:rPr>
          <w:rFonts w:ascii="Fira Sans Light" w:eastAsia="Times New Roman" w:hAnsi="Fira Sans Light" w:cs="Times New Roman"/>
          <w:sz w:val="20"/>
          <w:szCs w:val="20"/>
          <w:lang w:val="en-US"/>
        </w:rPr>
      </w:pPr>
      <w:r w:rsidRPr="00E750B9">
        <w:rPr>
          <w:rFonts w:ascii="Fira Sans Light" w:eastAsia="Times New Roman" w:hAnsi="Fira Sans Light" w:cs="Times New Roman"/>
          <w:b/>
          <w:bCs/>
          <w:sz w:val="20"/>
          <w:szCs w:val="20"/>
          <w:lang w:val="en-US"/>
        </w:rPr>
        <w:t>Increase capacity:</w:t>
      </w:r>
      <w:r w:rsidR="00E750B9">
        <w:rPr>
          <w:rFonts w:ascii="Fira Sans Light" w:eastAsia="Times New Roman" w:hAnsi="Fira Sans Light" w:cs="Times New Roman"/>
          <w:b/>
          <w:bCs/>
          <w:sz w:val="20"/>
          <w:szCs w:val="20"/>
          <w:lang w:val="en-US"/>
        </w:rPr>
        <w:t xml:space="preserve"> </w:t>
      </w:r>
      <w:r w:rsidRPr="00E750B9">
        <w:rPr>
          <w:rFonts w:ascii="Fira Sans Light" w:eastAsia="Times New Roman" w:hAnsi="Fira Sans Light" w:cs="Times New Roman"/>
          <w:sz w:val="20"/>
          <w:szCs w:val="20"/>
          <w:lang w:val="en-US"/>
        </w:rPr>
        <w:t>With improved infrastructure, ATSICCHOs can increase their capacity to deliver healthcare services, leading to better health outcomes for more people in regional and remote areas.</w:t>
      </w:r>
    </w:p>
    <w:p w14:paraId="4359B305" w14:textId="65487DCF" w:rsidR="00016CF6" w:rsidRPr="00E750B9" w:rsidRDefault="009507FE" w:rsidP="00463F1D">
      <w:pPr>
        <w:pStyle w:val="ListParagraph"/>
        <w:numPr>
          <w:ilvl w:val="0"/>
          <w:numId w:val="38"/>
        </w:numPr>
        <w:spacing w:after="0" w:line="360" w:lineRule="auto"/>
        <w:jc w:val="both"/>
        <w:rPr>
          <w:rFonts w:ascii="Fira Sans Light" w:eastAsia="Times New Roman" w:hAnsi="Fira Sans Light" w:cs="Times New Roman"/>
          <w:sz w:val="20"/>
          <w:szCs w:val="20"/>
          <w:lang w:val="en-US"/>
        </w:rPr>
      </w:pPr>
      <w:r w:rsidRPr="00E750B9">
        <w:rPr>
          <w:rFonts w:ascii="Fira Sans Light" w:eastAsia="Times New Roman" w:hAnsi="Fira Sans Light" w:cs="Times New Roman"/>
          <w:b/>
          <w:bCs/>
          <w:sz w:val="20"/>
          <w:szCs w:val="20"/>
          <w:lang w:val="en-US"/>
        </w:rPr>
        <w:t>Provide e</w:t>
      </w:r>
      <w:r w:rsidR="00016CF6" w:rsidRPr="00E750B9">
        <w:rPr>
          <w:rFonts w:ascii="Fira Sans Light" w:eastAsia="Times New Roman" w:hAnsi="Fira Sans Light" w:cs="Times New Roman"/>
          <w:b/>
          <w:bCs/>
          <w:sz w:val="20"/>
          <w:szCs w:val="20"/>
          <w:lang w:val="en-US"/>
        </w:rPr>
        <w:t>conomic benefits:</w:t>
      </w:r>
      <w:r w:rsidR="00E750B9">
        <w:rPr>
          <w:rFonts w:ascii="Fira Sans Light" w:eastAsia="Times New Roman" w:hAnsi="Fira Sans Light" w:cs="Times New Roman"/>
          <w:b/>
          <w:bCs/>
          <w:sz w:val="20"/>
          <w:szCs w:val="20"/>
          <w:lang w:val="en-US"/>
        </w:rPr>
        <w:t xml:space="preserve"> </w:t>
      </w:r>
      <w:r w:rsidR="00016CF6" w:rsidRPr="00E750B9">
        <w:rPr>
          <w:rFonts w:ascii="Fira Sans Light" w:eastAsia="Times New Roman" w:hAnsi="Fira Sans Light" w:cs="Times New Roman"/>
          <w:sz w:val="20"/>
          <w:szCs w:val="20"/>
          <w:lang w:val="en-US"/>
        </w:rPr>
        <w:t>Properly funded infrastructure can have economic benefits for Indigenous communities, including the creation of jobs and the stimulation of local economies through the procurement of goods and services.</w:t>
      </w:r>
    </w:p>
    <w:p w14:paraId="0B86EF47" w14:textId="77777777" w:rsidR="00E97B0C" w:rsidRPr="00587A5E" w:rsidRDefault="00E97B0C" w:rsidP="00463F1D">
      <w:pPr>
        <w:spacing w:after="0" w:line="360" w:lineRule="auto"/>
        <w:jc w:val="both"/>
        <w:rPr>
          <w:rFonts w:ascii="Fira Sans Light" w:eastAsia="Times New Roman" w:hAnsi="Fira Sans Light" w:cs="Times New Roman"/>
          <w:sz w:val="20"/>
          <w:szCs w:val="20"/>
          <w:lang w:val="en-US"/>
        </w:rPr>
      </w:pPr>
    </w:p>
    <w:p w14:paraId="31303FD8" w14:textId="301C4354" w:rsidR="000A6401" w:rsidRPr="00587A5E" w:rsidRDefault="000A6401" w:rsidP="00463F1D">
      <w:pPr>
        <w:pStyle w:val="Heading2"/>
        <w:spacing w:line="360" w:lineRule="auto"/>
        <w:jc w:val="both"/>
        <w:rPr>
          <w:rFonts w:ascii="Fira Sans Light" w:hAnsi="Fira Sans Light"/>
          <w:lang w:val="en-US"/>
        </w:rPr>
      </w:pPr>
      <w:r w:rsidRPr="00587A5E">
        <w:rPr>
          <w:rFonts w:ascii="Fira Sans Light" w:hAnsi="Fira Sans Light" w:cs="Fira Sans Light"/>
          <w:lang w:val="en-US"/>
        </w:rPr>
        <w:lastRenderedPageBreak/>
        <w:t>6.</w:t>
      </w:r>
      <w:r w:rsidRPr="00587A5E">
        <w:rPr>
          <w:rFonts w:ascii="Fira Sans Light" w:hAnsi="Fira Sans Light"/>
          <w:lang w:val="en-US"/>
        </w:rPr>
        <w:tab/>
      </w:r>
      <w:r w:rsidR="000A1CCB" w:rsidRPr="00587A5E">
        <w:rPr>
          <w:rFonts w:ascii="Fira Sans Light" w:hAnsi="Fira Sans Light"/>
          <w:lang w:val="en-US"/>
        </w:rPr>
        <w:t>Conclusion</w:t>
      </w:r>
    </w:p>
    <w:p w14:paraId="0D20E9DB" w14:textId="252065DA" w:rsidR="00E1712B" w:rsidRPr="00587A5E" w:rsidRDefault="00E1712B" w:rsidP="00463F1D">
      <w:pPr>
        <w:autoSpaceDE w:val="0"/>
        <w:autoSpaceDN w:val="0"/>
        <w:adjustRightInd w:val="0"/>
        <w:spacing w:before="240" w:after="57" w:line="360" w:lineRule="auto"/>
        <w:jc w:val="both"/>
        <w:textAlignment w:val="center"/>
        <w:rPr>
          <w:rFonts w:ascii="Fira Sans Light" w:hAnsi="Fira Sans Light" w:cs="Fira Sans SemiBold"/>
          <w:color w:val="000000"/>
          <w:sz w:val="20"/>
          <w:szCs w:val="20"/>
          <w:lang w:val="en-US"/>
        </w:rPr>
      </w:pPr>
      <w:r w:rsidRPr="00587A5E">
        <w:rPr>
          <w:rFonts w:ascii="Fira Sans Light" w:hAnsi="Fira Sans Light" w:cs="Fira Sans SemiBold"/>
          <w:color w:val="000000"/>
          <w:sz w:val="20"/>
          <w:szCs w:val="20"/>
          <w:lang w:val="en-US"/>
        </w:rPr>
        <w:t xml:space="preserve">Growth in capacity of the Aboriginal and Torres Strait Islander Community Controlled Health Sector is a key part to meeting </w:t>
      </w:r>
      <w:r w:rsidR="007F0252" w:rsidRPr="00587A5E">
        <w:rPr>
          <w:rFonts w:ascii="Fira Sans Light" w:hAnsi="Fira Sans Light" w:cs="Fira Sans SemiBold"/>
          <w:color w:val="000000"/>
          <w:sz w:val="20"/>
          <w:szCs w:val="20"/>
          <w:lang w:val="en-US"/>
        </w:rPr>
        <w:t>several</w:t>
      </w:r>
      <w:r w:rsidRPr="00587A5E">
        <w:rPr>
          <w:rFonts w:ascii="Fira Sans Light" w:hAnsi="Fira Sans Light" w:cs="Fira Sans SemiBold"/>
          <w:color w:val="000000"/>
          <w:sz w:val="20"/>
          <w:szCs w:val="20"/>
          <w:lang w:val="en-US"/>
        </w:rPr>
        <w:t xml:space="preserve"> measures, and reforms under the Closing the Gap Agreement.  As well as the health benefit for our communities it has a flow on impact through to employment, financial </w:t>
      </w:r>
      <w:r w:rsidR="007F0252" w:rsidRPr="00587A5E">
        <w:rPr>
          <w:rFonts w:ascii="Fira Sans Light" w:hAnsi="Fira Sans Light" w:cs="Fira Sans SemiBold"/>
          <w:color w:val="000000"/>
          <w:sz w:val="20"/>
          <w:szCs w:val="20"/>
          <w:lang w:val="en-US"/>
        </w:rPr>
        <w:t>security,</w:t>
      </w:r>
      <w:r w:rsidRPr="00587A5E">
        <w:rPr>
          <w:rFonts w:ascii="Fira Sans Light" w:hAnsi="Fira Sans Light" w:cs="Fira Sans SemiBold"/>
          <w:color w:val="000000"/>
          <w:sz w:val="20"/>
          <w:szCs w:val="20"/>
          <w:lang w:val="en-US"/>
        </w:rPr>
        <w:t xml:space="preserve"> and education.</w:t>
      </w:r>
    </w:p>
    <w:p w14:paraId="230E0D4D" w14:textId="07188FC5" w:rsidR="000A6401" w:rsidRPr="00587A5E" w:rsidRDefault="00734A6F" w:rsidP="00463F1D">
      <w:pPr>
        <w:autoSpaceDE w:val="0"/>
        <w:autoSpaceDN w:val="0"/>
        <w:adjustRightInd w:val="0"/>
        <w:spacing w:before="240" w:after="57" w:line="360" w:lineRule="auto"/>
        <w:jc w:val="both"/>
        <w:textAlignment w:val="center"/>
        <w:rPr>
          <w:rFonts w:ascii="Fira Sans Light" w:hAnsi="Fira Sans Light" w:cs="Fira Sans SemiBold"/>
          <w:color w:val="000000"/>
          <w:sz w:val="20"/>
          <w:szCs w:val="20"/>
          <w:lang w:val="en-US"/>
        </w:rPr>
      </w:pPr>
      <w:r w:rsidRPr="00587A5E">
        <w:rPr>
          <w:rFonts w:ascii="Fira Sans Light" w:hAnsi="Fira Sans Light" w:cs="Fira Sans SemiBold"/>
          <w:color w:val="000000"/>
          <w:sz w:val="20"/>
          <w:szCs w:val="20"/>
          <w:lang w:val="en-US"/>
        </w:rPr>
        <w:t xml:space="preserve">QAIHC would like to thank the </w:t>
      </w:r>
      <w:r w:rsidR="00E52CF2" w:rsidRPr="00587A5E">
        <w:rPr>
          <w:rFonts w:ascii="Fira Sans Light" w:hAnsi="Fira Sans Light" w:cs="Fira Sans SemiBold"/>
          <w:color w:val="000000"/>
          <w:sz w:val="20"/>
          <w:szCs w:val="20"/>
          <w:lang w:val="en-US"/>
        </w:rPr>
        <w:t xml:space="preserve">Queensland </w:t>
      </w:r>
      <w:r w:rsidRPr="00587A5E">
        <w:rPr>
          <w:rFonts w:ascii="Fira Sans Light" w:hAnsi="Fira Sans Light" w:cs="Fira Sans SemiBold"/>
          <w:color w:val="000000"/>
          <w:sz w:val="20"/>
          <w:szCs w:val="20"/>
          <w:lang w:val="en-US"/>
        </w:rPr>
        <w:t xml:space="preserve">Treasury for the opportunity to </w:t>
      </w:r>
      <w:r w:rsidR="00D27A82" w:rsidRPr="00587A5E">
        <w:rPr>
          <w:rFonts w:ascii="Fira Sans Light" w:hAnsi="Fira Sans Light" w:cs="Fira Sans SemiBold"/>
          <w:color w:val="000000"/>
          <w:sz w:val="20"/>
          <w:szCs w:val="20"/>
          <w:lang w:val="en-US"/>
        </w:rPr>
        <w:t xml:space="preserve">provide a submission in relation to the 2023-24 budget. If you have any queries regarding this submission, please contact the QAIHC Policy team at </w:t>
      </w:r>
      <w:hyperlink r:id="rId12" w:history="1">
        <w:r w:rsidR="00D27A82" w:rsidRPr="00587A5E">
          <w:rPr>
            <w:rStyle w:val="Hyperlink"/>
            <w:rFonts w:ascii="Fira Sans Light" w:hAnsi="Fira Sans Light" w:cs="Fira Sans SemiBold"/>
            <w:sz w:val="20"/>
            <w:szCs w:val="20"/>
            <w:lang w:val="en-US"/>
          </w:rPr>
          <w:t>policy@qaihc.com.au</w:t>
        </w:r>
      </w:hyperlink>
      <w:r w:rsidR="00D27A82" w:rsidRPr="00587A5E">
        <w:rPr>
          <w:rFonts w:ascii="Fira Sans Light" w:hAnsi="Fira Sans Light" w:cs="Fira Sans SemiBold"/>
          <w:color w:val="000000"/>
          <w:sz w:val="20"/>
          <w:szCs w:val="20"/>
          <w:lang w:val="en-US"/>
        </w:rPr>
        <w:t xml:space="preserve">. </w:t>
      </w:r>
    </w:p>
    <w:p w14:paraId="6C2962B6" w14:textId="77777777" w:rsidR="00E56AE1" w:rsidRDefault="00E56AE1" w:rsidP="00463F1D">
      <w:pPr>
        <w:spacing w:line="360" w:lineRule="auto"/>
        <w:jc w:val="both"/>
        <w:rPr>
          <w:rFonts w:ascii="Fira Sans Light" w:hAnsi="Fira Sans Light" w:cs="Fira Sans SemiBold"/>
          <w:color w:val="000000"/>
          <w:sz w:val="19"/>
          <w:szCs w:val="19"/>
          <w:lang w:val="en-US"/>
        </w:rPr>
      </w:pPr>
    </w:p>
    <w:p w14:paraId="4511E881" w14:textId="77777777" w:rsidR="007A6BFF" w:rsidRPr="007A6BFF" w:rsidRDefault="00E56AE1" w:rsidP="007A6BFF">
      <w:pPr>
        <w:pStyle w:val="Heading1"/>
      </w:pPr>
      <w:r w:rsidRPr="007A6BFF">
        <w:t>Appendixes</w:t>
      </w:r>
    </w:p>
    <w:p w14:paraId="7AC69AE3" w14:textId="092F03C9" w:rsidR="007A6BFF" w:rsidRPr="007A6BFF" w:rsidRDefault="007A6BFF" w:rsidP="007A6BFF">
      <w:pPr>
        <w:autoSpaceDE w:val="0"/>
        <w:autoSpaceDN w:val="0"/>
        <w:adjustRightInd w:val="0"/>
        <w:spacing w:before="240" w:after="57" w:line="360" w:lineRule="auto"/>
        <w:jc w:val="both"/>
        <w:textAlignment w:val="center"/>
        <w:rPr>
          <w:rFonts w:ascii="Fira Sans Light" w:hAnsi="Fira Sans Light" w:cs="Fira Sans SemiBold"/>
          <w:color w:val="000000"/>
          <w:sz w:val="20"/>
          <w:szCs w:val="20"/>
          <w:lang w:val="en-US"/>
        </w:rPr>
      </w:pPr>
      <w:r w:rsidRPr="007A6BFF">
        <w:rPr>
          <w:rFonts w:ascii="Fira Sans Light" w:hAnsi="Fira Sans Light" w:cs="Fira Sans SemiBold"/>
          <w:color w:val="000000"/>
          <w:sz w:val="20"/>
          <w:szCs w:val="20"/>
          <w:lang w:val="en-US"/>
        </w:rPr>
        <w:t>APPENDIX 1: Funding breakdown for ATSICCHOs to participate in genuine partnerships on key Health Strategies</w:t>
      </w:r>
    </w:p>
    <w:p w14:paraId="6ECC7BAE" w14:textId="77777777" w:rsidR="007A6BFF" w:rsidRPr="007A6BFF" w:rsidRDefault="007A6BFF" w:rsidP="007A6BFF">
      <w:pPr>
        <w:autoSpaceDE w:val="0"/>
        <w:autoSpaceDN w:val="0"/>
        <w:adjustRightInd w:val="0"/>
        <w:spacing w:before="240" w:after="57" w:line="360" w:lineRule="auto"/>
        <w:jc w:val="both"/>
        <w:textAlignment w:val="center"/>
        <w:rPr>
          <w:rFonts w:ascii="Fira Sans Light" w:hAnsi="Fira Sans Light" w:cs="Fira Sans SemiBold"/>
          <w:color w:val="000000"/>
          <w:sz w:val="20"/>
          <w:szCs w:val="20"/>
          <w:lang w:val="en-US"/>
        </w:rPr>
      </w:pPr>
      <w:r w:rsidRPr="007A6BFF">
        <w:rPr>
          <w:rFonts w:ascii="Fira Sans Light" w:hAnsi="Fira Sans Light" w:cs="Fira Sans SemiBold"/>
          <w:color w:val="000000"/>
          <w:sz w:val="20"/>
          <w:szCs w:val="20"/>
          <w:lang w:val="en-US"/>
        </w:rPr>
        <w:t xml:space="preserve">APPENDIX 2: Funding breakdown for ATSICCHO infrastructure projects </w:t>
      </w:r>
    </w:p>
    <w:p w14:paraId="36BC0456" w14:textId="77777777" w:rsidR="007A6BFF" w:rsidRPr="007A6BFF" w:rsidRDefault="007A6BFF" w:rsidP="007A6BFF">
      <w:pPr>
        <w:autoSpaceDE w:val="0"/>
        <w:autoSpaceDN w:val="0"/>
        <w:adjustRightInd w:val="0"/>
        <w:spacing w:before="240" w:after="57" w:line="360" w:lineRule="auto"/>
        <w:jc w:val="both"/>
        <w:textAlignment w:val="center"/>
        <w:rPr>
          <w:rFonts w:ascii="Fira Sans Light" w:hAnsi="Fira Sans Light" w:cs="Fira Sans SemiBold"/>
          <w:color w:val="000000"/>
          <w:sz w:val="20"/>
          <w:szCs w:val="20"/>
          <w:lang w:val="en-US"/>
        </w:rPr>
      </w:pPr>
      <w:r w:rsidRPr="007A6BFF">
        <w:rPr>
          <w:rFonts w:ascii="Fira Sans Light" w:hAnsi="Fira Sans Light" w:cs="Fira Sans SemiBold"/>
          <w:color w:val="000000"/>
          <w:sz w:val="20"/>
          <w:szCs w:val="20"/>
          <w:lang w:val="en-US"/>
        </w:rPr>
        <w:t xml:space="preserve">APPENDIX 3: Funding breakdown for QAIHC Sector Support needs </w:t>
      </w:r>
    </w:p>
    <w:p w14:paraId="6062BC14" w14:textId="77777777" w:rsidR="007A6BFF" w:rsidRPr="007A6BFF" w:rsidRDefault="007A6BFF" w:rsidP="007A6BFF"/>
    <w:p w14:paraId="48262783" w14:textId="77777777" w:rsidR="007A6BFF" w:rsidRDefault="007A6BFF" w:rsidP="00463F1D">
      <w:pPr>
        <w:spacing w:line="360" w:lineRule="auto"/>
        <w:jc w:val="both"/>
        <w:rPr>
          <w:rFonts w:ascii="Fira Sans Light" w:hAnsi="Fira Sans Light" w:cs="Fira Sans SemiBold"/>
          <w:color w:val="000000"/>
          <w:sz w:val="19"/>
          <w:szCs w:val="19"/>
          <w:lang w:val="en-US"/>
        </w:rPr>
      </w:pPr>
    </w:p>
    <w:p w14:paraId="68BAEA99" w14:textId="5B11779A" w:rsidR="00F42E46" w:rsidRPr="00587A5E" w:rsidRDefault="00F42E46" w:rsidP="00463F1D">
      <w:pPr>
        <w:spacing w:line="360" w:lineRule="auto"/>
        <w:jc w:val="both"/>
        <w:rPr>
          <w:rFonts w:ascii="Fira Sans Light" w:hAnsi="Fira Sans Light" w:cs="Fira Sans Medium"/>
          <w:color w:val="46A0B7"/>
          <w:sz w:val="32"/>
          <w:szCs w:val="32"/>
          <w:lang w:val="en-US"/>
        </w:rPr>
      </w:pPr>
      <w:r w:rsidRPr="00587A5E">
        <w:rPr>
          <w:rFonts w:ascii="Fira Sans Light" w:hAnsi="Fira Sans Light" w:cs="Fira Sans Medium"/>
          <w:color w:val="46A0B7"/>
          <w:sz w:val="32"/>
          <w:szCs w:val="32"/>
          <w:lang w:val="en-US"/>
        </w:rPr>
        <w:br w:type="page"/>
      </w:r>
    </w:p>
    <w:p w14:paraId="2DCC5C2E" w14:textId="52B444A9" w:rsidR="009B3588" w:rsidRPr="00587A5E" w:rsidRDefault="000A5157" w:rsidP="00463F1D">
      <w:pPr>
        <w:autoSpaceDE w:val="0"/>
        <w:autoSpaceDN w:val="0"/>
        <w:adjustRightInd w:val="0"/>
        <w:spacing w:after="57" w:line="360" w:lineRule="auto"/>
        <w:ind w:firstLine="567"/>
        <w:jc w:val="both"/>
        <w:textAlignment w:val="center"/>
        <w:rPr>
          <w:rFonts w:ascii="Fira Sans Light" w:hAnsi="Fira Sans Light" w:cs="Fira Sans SemiBold"/>
          <w:color w:val="000000"/>
          <w:sz w:val="19"/>
          <w:szCs w:val="19"/>
          <w:lang w:val="en-US"/>
        </w:rPr>
      </w:pPr>
      <w:r w:rsidRPr="00587A5E">
        <w:rPr>
          <w:rFonts w:ascii="Fira Sans Light" w:hAnsi="Fira Sans Light" w:cs="Fira Sans Medium"/>
          <w:color w:val="46A0B7"/>
          <w:sz w:val="32"/>
          <w:szCs w:val="32"/>
          <w:lang w:val="en-US"/>
        </w:rPr>
        <w:lastRenderedPageBreak/>
        <w:t>References</w:t>
      </w:r>
    </w:p>
    <w:p w14:paraId="5A0C587F" w14:textId="77777777" w:rsidR="00D8723F" w:rsidRPr="00587A5E" w:rsidRDefault="00D8723F" w:rsidP="00463F1D">
      <w:pPr>
        <w:spacing w:line="360" w:lineRule="auto"/>
        <w:jc w:val="both"/>
        <w:rPr>
          <w:rFonts w:ascii="Fira Sans Light" w:hAnsi="Fira Sans Light"/>
        </w:rPr>
      </w:pPr>
    </w:p>
    <w:p w14:paraId="65BB658E" w14:textId="77777777" w:rsidR="004D62EC" w:rsidRPr="004D62EC" w:rsidRDefault="00D8723F" w:rsidP="00463F1D">
      <w:pPr>
        <w:pStyle w:val="EndNoteBibliography"/>
        <w:spacing w:after="0" w:line="360" w:lineRule="auto"/>
        <w:jc w:val="both"/>
      </w:pPr>
      <w:r w:rsidRPr="00587A5E">
        <w:rPr>
          <w:rFonts w:ascii="Fira Sans Light" w:hAnsi="Fira Sans Light"/>
        </w:rPr>
        <w:fldChar w:fldCharType="begin"/>
      </w:r>
      <w:r w:rsidRPr="00587A5E">
        <w:rPr>
          <w:rFonts w:ascii="Fira Sans Light" w:hAnsi="Fira Sans Light"/>
        </w:rPr>
        <w:instrText xml:space="preserve"> ADDIN EN.REFLIST </w:instrText>
      </w:r>
      <w:r w:rsidRPr="00587A5E">
        <w:rPr>
          <w:rFonts w:ascii="Fira Sans Light" w:hAnsi="Fira Sans Light"/>
        </w:rPr>
        <w:fldChar w:fldCharType="separate"/>
      </w:r>
      <w:r w:rsidR="004D62EC" w:rsidRPr="004D62EC">
        <w:t>1.</w:t>
      </w:r>
      <w:r w:rsidR="004D62EC" w:rsidRPr="004D62EC">
        <w:tab/>
        <w:t>The Coalition of Aboriginal and Torres Strait Islander Peak Organisations &amp; the Australian Government. National Agreement of Closing the Gap. 2020.</w:t>
      </w:r>
    </w:p>
    <w:p w14:paraId="09F4033F" w14:textId="1CAF0539" w:rsidR="004D62EC" w:rsidRPr="004D62EC" w:rsidRDefault="004D62EC" w:rsidP="00463F1D">
      <w:pPr>
        <w:pStyle w:val="EndNoteBibliography"/>
        <w:spacing w:after="0" w:line="360" w:lineRule="auto"/>
        <w:jc w:val="both"/>
      </w:pPr>
      <w:r w:rsidRPr="004D62EC">
        <w:t>2.</w:t>
      </w:r>
      <w:r w:rsidRPr="004D62EC">
        <w:tab/>
        <w:t xml:space="preserve">Productivity Commission. Closing the Gap Information Repository 2022 [cited 2023 March 23]. Available from: </w:t>
      </w:r>
      <w:hyperlink r:id="rId13" w:history="1">
        <w:r w:rsidRPr="004D62EC">
          <w:rPr>
            <w:rStyle w:val="Hyperlink"/>
          </w:rPr>
          <w:t>https://www.pc.gov.au/closing-the-gap-data/dashboard/priority/reform1</w:t>
        </w:r>
      </w:hyperlink>
      <w:r w:rsidRPr="004D62EC">
        <w:t>.</w:t>
      </w:r>
    </w:p>
    <w:p w14:paraId="5FE1C9D3" w14:textId="4F170B35" w:rsidR="004D62EC" w:rsidRPr="004D62EC" w:rsidRDefault="004D62EC" w:rsidP="00463F1D">
      <w:pPr>
        <w:pStyle w:val="EndNoteBibliography"/>
        <w:spacing w:after="0" w:line="360" w:lineRule="auto"/>
        <w:jc w:val="both"/>
      </w:pPr>
      <w:r w:rsidRPr="004D62EC">
        <w:t>3.</w:t>
      </w:r>
      <w:r w:rsidRPr="004D62EC">
        <w:tab/>
        <w:t xml:space="preserve">Australian Institute of Health and Welfare (AIHW). Rural and Remote Health 2022 [cited 2023 January 13]. Available from: </w:t>
      </w:r>
      <w:hyperlink r:id="rId14" w:history="1">
        <w:r w:rsidRPr="004D62EC">
          <w:rPr>
            <w:rStyle w:val="Hyperlink"/>
          </w:rPr>
          <w:t>https://www.aihw.gov.au/reports/rural-remote-australians/rural-and-remote-health</w:t>
        </w:r>
      </w:hyperlink>
      <w:r w:rsidRPr="004D62EC">
        <w:t>.</w:t>
      </w:r>
    </w:p>
    <w:p w14:paraId="74D27EC9" w14:textId="77777777" w:rsidR="004D62EC" w:rsidRPr="004D62EC" w:rsidRDefault="004D62EC" w:rsidP="00463F1D">
      <w:pPr>
        <w:pStyle w:val="EndNoteBibliography"/>
        <w:spacing w:after="0" w:line="360" w:lineRule="auto"/>
        <w:jc w:val="both"/>
      </w:pPr>
      <w:r w:rsidRPr="004D62EC">
        <w:t>4.</w:t>
      </w:r>
      <w:r w:rsidRPr="004D62EC">
        <w:tab/>
        <w:t>Drovandi A, Smith D, Preston R, Morris L, Page P, Swain L, et al. Enablers and barriers to non-dispensing pharmacist integration into the primary health care teams of Aboriginal community-controlled health services. Res Social Adm Pharm. 2022;18(10):3766-74.</w:t>
      </w:r>
    </w:p>
    <w:p w14:paraId="7E745DC4" w14:textId="2373F18B" w:rsidR="004D62EC" w:rsidRPr="004D62EC" w:rsidRDefault="004D62EC" w:rsidP="00463F1D">
      <w:pPr>
        <w:pStyle w:val="EndNoteBibliography"/>
        <w:spacing w:after="0" w:line="360" w:lineRule="auto"/>
        <w:jc w:val="both"/>
      </w:pPr>
      <w:r w:rsidRPr="004D62EC">
        <w:t>5.</w:t>
      </w:r>
      <w:r w:rsidRPr="004D62EC">
        <w:tab/>
        <w:t xml:space="preserve">Australian Institute of Health and Welfare. Life expectancy and mortality 2022 [Available from: </w:t>
      </w:r>
      <w:hyperlink r:id="rId15" w:history="1">
        <w:r w:rsidRPr="004D62EC">
          <w:rPr>
            <w:rStyle w:val="Hyperlink"/>
          </w:rPr>
          <w:t>https://www.rific.gov.au/Topics/Life-expectancy-mortality/Life-expectancy</w:t>
        </w:r>
      </w:hyperlink>
      <w:r w:rsidRPr="004D62EC">
        <w:t>.</w:t>
      </w:r>
    </w:p>
    <w:p w14:paraId="4163F4BF" w14:textId="77777777" w:rsidR="004D62EC" w:rsidRPr="004D62EC" w:rsidRDefault="004D62EC" w:rsidP="00463F1D">
      <w:pPr>
        <w:pStyle w:val="EndNoteBibliography"/>
        <w:spacing w:after="0" w:line="360" w:lineRule="auto"/>
        <w:jc w:val="both"/>
      </w:pPr>
      <w:r w:rsidRPr="004D62EC">
        <w:t>6.</w:t>
      </w:r>
      <w:r w:rsidRPr="004D62EC">
        <w:tab/>
        <w:t>Ong KS C, R, Kelaher, M &amp; Anderson, I. Differences in primary health care delivery to Australia’s Indigenous population: a template for use in economic evaluations. BMC Health Services Research. 2012;12(307).</w:t>
      </w:r>
    </w:p>
    <w:p w14:paraId="26E1CCD0" w14:textId="77777777" w:rsidR="004D62EC" w:rsidRPr="004D62EC" w:rsidRDefault="004D62EC" w:rsidP="00463F1D">
      <w:pPr>
        <w:pStyle w:val="EndNoteBibliography"/>
        <w:spacing w:after="0" w:line="360" w:lineRule="auto"/>
        <w:jc w:val="both"/>
      </w:pPr>
      <w:r w:rsidRPr="004D62EC">
        <w:t>7.</w:t>
      </w:r>
      <w:r w:rsidRPr="004D62EC">
        <w:tab/>
        <w:t>Vos T CR, Barendregt J, Mihalopoulos C, Veerman JL, Magnus A, Cobiac L, Bertram MY, &amp; Wallace AL,. Assessing Cost-Effectiveness in Prevention (ACE–Prevention): Final Report. University of Queensland, Brisbane &amp; Deakin University, Melbourne.; 2010.</w:t>
      </w:r>
    </w:p>
    <w:p w14:paraId="6EBAADB8" w14:textId="77777777" w:rsidR="004D62EC" w:rsidRPr="004D62EC" w:rsidRDefault="004D62EC" w:rsidP="00463F1D">
      <w:pPr>
        <w:pStyle w:val="EndNoteBibliography"/>
        <w:spacing w:after="0" w:line="360" w:lineRule="auto"/>
        <w:jc w:val="both"/>
      </w:pPr>
      <w:r w:rsidRPr="004D62EC">
        <w:t>8.</w:t>
      </w:r>
      <w:r w:rsidRPr="004D62EC">
        <w:tab/>
        <w:t>Gap JCoCt. SECTOR STRENGTHENING PLAN: HEALTH. Under Priority Reform Two of the National Agreement on Closing the Gap. 2021.</w:t>
      </w:r>
    </w:p>
    <w:p w14:paraId="5261EBB2" w14:textId="77777777" w:rsidR="004D62EC" w:rsidRPr="004D62EC" w:rsidRDefault="004D62EC" w:rsidP="00463F1D">
      <w:pPr>
        <w:pStyle w:val="EndNoteBibliography"/>
        <w:spacing w:after="0" w:line="360" w:lineRule="auto"/>
        <w:jc w:val="both"/>
      </w:pPr>
      <w:r w:rsidRPr="004D62EC">
        <w:t>9.</w:t>
      </w:r>
      <w:r w:rsidRPr="004D62EC">
        <w:tab/>
        <w:t>Joint Council on Closing the Gap. Sector Strengthening Plan: Health. 2021.</w:t>
      </w:r>
    </w:p>
    <w:p w14:paraId="237B8627" w14:textId="77777777" w:rsidR="004D62EC" w:rsidRPr="004D62EC" w:rsidRDefault="004D62EC" w:rsidP="00463F1D">
      <w:pPr>
        <w:pStyle w:val="EndNoteBibliography"/>
        <w:spacing w:after="0" w:line="360" w:lineRule="auto"/>
        <w:jc w:val="both"/>
      </w:pPr>
      <w:r w:rsidRPr="004D62EC">
        <w:t>10.</w:t>
      </w:r>
      <w:r w:rsidRPr="004D62EC">
        <w:tab/>
        <w:t>Alford K. Economic value of aboriginal community controlled health services. 2014.</w:t>
      </w:r>
    </w:p>
    <w:p w14:paraId="55928351" w14:textId="4A775C25" w:rsidR="004D62EC" w:rsidRPr="004D62EC" w:rsidRDefault="004D62EC" w:rsidP="00463F1D">
      <w:pPr>
        <w:pStyle w:val="EndNoteBibliography"/>
        <w:spacing w:after="0" w:line="360" w:lineRule="auto"/>
        <w:jc w:val="both"/>
      </w:pPr>
      <w:r w:rsidRPr="004D62EC">
        <w:t>11.</w:t>
      </w:r>
      <w:r w:rsidRPr="004D62EC">
        <w:tab/>
        <w:t xml:space="preserve">Australian Bureau of Statistics (ABS). Aboriginal and Torres Strait Islander people: Census 2022 [Available from: </w:t>
      </w:r>
      <w:hyperlink r:id="rId16" w:history="1">
        <w:r w:rsidRPr="004D62EC">
          <w:rPr>
            <w:rStyle w:val="Hyperlink"/>
          </w:rPr>
          <w:t>https://www.abs.gov.au/statistics/people/aboriginal-and-torres-strait-islander-peoples/aboriginal-and-torres-strait-islander-people-census/latest-release</w:t>
        </w:r>
      </w:hyperlink>
      <w:r w:rsidRPr="004D62EC">
        <w:t>.</w:t>
      </w:r>
    </w:p>
    <w:p w14:paraId="32928366" w14:textId="7C78EAE4" w:rsidR="004D62EC" w:rsidRPr="004D62EC" w:rsidRDefault="004D62EC" w:rsidP="00463F1D">
      <w:pPr>
        <w:pStyle w:val="EndNoteBibliography"/>
        <w:spacing w:after="0" w:line="360" w:lineRule="auto"/>
        <w:jc w:val="both"/>
      </w:pPr>
      <w:r w:rsidRPr="004D62EC">
        <w:t>12.</w:t>
      </w:r>
      <w:r w:rsidRPr="004D62EC">
        <w:tab/>
        <w:t xml:space="preserve">Austrslian Institute of Health and Welfare. Aboriginal and Torres Strait Islander specific primary health care: results from the nKPI and OSR collections 2022 [Available from: </w:t>
      </w:r>
      <w:hyperlink r:id="rId17" w:history="1">
        <w:r w:rsidRPr="004D62EC">
          <w:rPr>
            <w:rStyle w:val="Hyperlink"/>
          </w:rPr>
          <w:t>https://www.aihw.gov.au/reports/indigenous-australians/indigenous-primary-health-care-results-osr-nkpi/contents/osr-clients/clients</w:t>
        </w:r>
      </w:hyperlink>
      <w:r w:rsidRPr="004D62EC">
        <w:t>.</w:t>
      </w:r>
    </w:p>
    <w:p w14:paraId="3E5B960E" w14:textId="77777777" w:rsidR="004D62EC" w:rsidRPr="004D62EC" w:rsidRDefault="004D62EC" w:rsidP="00463F1D">
      <w:pPr>
        <w:pStyle w:val="EndNoteBibliography"/>
        <w:spacing w:after="0" w:line="360" w:lineRule="auto"/>
        <w:jc w:val="both"/>
      </w:pPr>
      <w:r w:rsidRPr="004D62EC">
        <w:lastRenderedPageBreak/>
        <w:t>13.</w:t>
      </w:r>
      <w:r w:rsidRPr="004D62EC">
        <w:tab/>
        <w:t>Queensland Aboriginal and Islander Health Council. Aborignal and Torres Strait Islander Community Controlled Health Workforce in Queensland. 2022.</w:t>
      </w:r>
    </w:p>
    <w:p w14:paraId="2C19FCD3" w14:textId="2A91F20C" w:rsidR="004D62EC" w:rsidRPr="004D62EC" w:rsidRDefault="004D62EC" w:rsidP="00463F1D">
      <w:pPr>
        <w:pStyle w:val="EndNoteBibliography"/>
        <w:spacing w:after="0" w:line="360" w:lineRule="auto"/>
        <w:jc w:val="both"/>
      </w:pPr>
      <w:r w:rsidRPr="004D62EC">
        <w:t>14.</w:t>
      </w:r>
      <w:r w:rsidRPr="004D62EC">
        <w:tab/>
        <w:t xml:space="preserve">Australian Bureau of Statistics (ABS). 4715.0 - National Aboriginal and Torres Strait Islander Health Survey, 2004-05 2006 [Available from: </w:t>
      </w:r>
      <w:hyperlink r:id="rId18" w:history="1">
        <w:r w:rsidRPr="004D62EC">
          <w:rPr>
            <w:rStyle w:val="Hyperlink"/>
          </w:rPr>
          <w:t>https://www.abs.gov.au/AUSSTATS/abs@.nsf/Lookup/4715.0Main+Features12004-05?OpenDocument</w:t>
        </w:r>
      </w:hyperlink>
      <w:r w:rsidRPr="004D62EC">
        <w:t>.</w:t>
      </w:r>
    </w:p>
    <w:p w14:paraId="740B8D30" w14:textId="6355D5D6" w:rsidR="004D62EC" w:rsidRPr="004D62EC" w:rsidRDefault="004D62EC" w:rsidP="00463F1D">
      <w:pPr>
        <w:pStyle w:val="EndNoteBibliography"/>
        <w:spacing w:after="0" w:line="360" w:lineRule="auto"/>
        <w:jc w:val="both"/>
      </w:pPr>
      <w:r w:rsidRPr="004D62EC">
        <w:t>15.</w:t>
      </w:r>
      <w:r w:rsidRPr="004D62EC">
        <w:tab/>
        <w:t xml:space="preserve">Australian Bureau of Statistics (ABS). National Aboriginal and Torres Strait Islander Health Survey 2019 [Available from: </w:t>
      </w:r>
      <w:hyperlink r:id="rId19" w:anchor="key-statistics" w:history="1">
        <w:r w:rsidRPr="004D62EC">
          <w:rPr>
            <w:rStyle w:val="Hyperlink"/>
          </w:rPr>
          <w:t>https://www.abs.gov.au/statistics/people/aboriginal-and-torres-strait-islander-peoples/national-aboriginal-and-torres-strait-islander-health-survey/2018-19#key-statistics</w:t>
        </w:r>
      </w:hyperlink>
      <w:r w:rsidRPr="004D62EC">
        <w:t>.</w:t>
      </w:r>
    </w:p>
    <w:p w14:paraId="270EDDEA" w14:textId="04C61230" w:rsidR="004D62EC" w:rsidRPr="004D62EC" w:rsidRDefault="004D62EC" w:rsidP="00463F1D">
      <w:pPr>
        <w:pStyle w:val="EndNoteBibliography"/>
        <w:spacing w:after="0" w:line="360" w:lineRule="auto"/>
        <w:jc w:val="both"/>
      </w:pPr>
      <w:r w:rsidRPr="004D62EC">
        <w:t>16.</w:t>
      </w:r>
      <w:r w:rsidRPr="004D62EC">
        <w:tab/>
        <w:t xml:space="preserve">Department of Health and Aged Care. Pregnancy care for Aboriginal and Torres Strait Islander women: Queensland Government; 2019 [cited 2023 March 30]. Available from: </w:t>
      </w:r>
      <w:hyperlink r:id="rId20" w:history="1">
        <w:r w:rsidRPr="004D62EC">
          <w:rPr>
            <w:rStyle w:val="Hyperlink"/>
          </w:rPr>
          <w:t>https://www.health.gov.au/resources/pregnancy-care-guidelines/part-a-optimising-pregnancy-care/pregnancy-care-for-aboriginal-and-torres-strait-islander-women</w:t>
        </w:r>
      </w:hyperlink>
      <w:r w:rsidRPr="004D62EC">
        <w:t>.</w:t>
      </w:r>
    </w:p>
    <w:p w14:paraId="1AC4CFF2" w14:textId="77777777" w:rsidR="004D62EC" w:rsidRPr="004D62EC" w:rsidRDefault="004D62EC" w:rsidP="00463F1D">
      <w:pPr>
        <w:pStyle w:val="EndNoteBibliography"/>
        <w:spacing w:after="0" w:line="360" w:lineRule="auto"/>
        <w:jc w:val="both"/>
      </w:pPr>
      <w:r w:rsidRPr="004D62EC">
        <w:t>17.</w:t>
      </w:r>
      <w:r w:rsidRPr="004D62EC">
        <w:tab/>
        <w:t>Kildea S, Tracy S, Sherwood J, Magick-Dennis F, Barclay L. Improving maternity services for Indigenous women in Australia: moving from policy to practice. Med J Aust. 2016;205(8):374-9.</w:t>
      </w:r>
    </w:p>
    <w:p w14:paraId="6BBEBF1E" w14:textId="77777777" w:rsidR="004D62EC" w:rsidRPr="004D62EC" w:rsidRDefault="004D62EC" w:rsidP="00463F1D">
      <w:pPr>
        <w:pStyle w:val="EndNoteBibliography"/>
        <w:spacing w:after="0" w:line="360" w:lineRule="auto"/>
        <w:jc w:val="both"/>
      </w:pPr>
      <w:r w:rsidRPr="004D62EC">
        <w:t>18.</w:t>
      </w:r>
      <w:r w:rsidRPr="004D62EC">
        <w:tab/>
        <w:t>Clarke M, Boyle J. Antenatal care for Aboriginal and Torres Strait Islander women. Aust Fam Physician. 2014;43(1):20-4.</w:t>
      </w:r>
    </w:p>
    <w:p w14:paraId="7318EA34" w14:textId="77777777" w:rsidR="004D62EC" w:rsidRPr="004D62EC" w:rsidRDefault="004D62EC" w:rsidP="00463F1D">
      <w:pPr>
        <w:pStyle w:val="EndNoteBibliography"/>
        <w:spacing w:after="0" w:line="360" w:lineRule="auto"/>
        <w:jc w:val="both"/>
      </w:pPr>
      <w:r w:rsidRPr="004D62EC">
        <w:t>19.</w:t>
      </w:r>
      <w:r w:rsidRPr="004D62EC">
        <w:tab/>
        <w:t>Turner K, Sanders M. Family intervention in Indigenous communities: emergent issues in conducting outcome research. Australas Psychiatry. 2007;15 Suppl 1:S39-43.</w:t>
      </w:r>
    </w:p>
    <w:p w14:paraId="72745812" w14:textId="7B0D1D59" w:rsidR="004D62EC" w:rsidRPr="004D62EC" w:rsidRDefault="004D62EC" w:rsidP="00463F1D">
      <w:pPr>
        <w:pStyle w:val="EndNoteBibliography"/>
        <w:spacing w:after="0" w:line="360" w:lineRule="auto"/>
        <w:jc w:val="both"/>
      </w:pPr>
      <w:r w:rsidRPr="004D62EC">
        <w:t>20.</w:t>
      </w:r>
      <w:r w:rsidRPr="004D62EC">
        <w:tab/>
        <w:t xml:space="preserve">Institute for Urban Indigenous Health. Birthing In Our Community (BiOC) 2022 [Available from: </w:t>
      </w:r>
      <w:hyperlink r:id="rId21" w:history="1">
        <w:r w:rsidRPr="004D62EC">
          <w:rPr>
            <w:rStyle w:val="Hyperlink"/>
          </w:rPr>
          <w:t>https://www.iuih.org.au/our-services/health-and-wellbeing-services/child-and-family-services/birthing-in-our-community/</w:t>
        </w:r>
      </w:hyperlink>
      <w:r w:rsidRPr="004D62EC">
        <w:t>.</w:t>
      </w:r>
    </w:p>
    <w:p w14:paraId="4FD7D705" w14:textId="77777777" w:rsidR="004D62EC" w:rsidRPr="004D62EC" w:rsidRDefault="004D62EC" w:rsidP="00463F1D">
      <w:pPr>
        <w:pStyle w:val="EndNoteBibliography"/>
        <w:spacing w:after="0" w:line="360" w:lineRule="auto"/>
        <w:jc w:val="both"/>
      </w:pPr>
      <w:r w:rsidRPr="004D62EC">
        <w:t>21.</w:t>
      </w:r>
      <w:r w:rsidRPr="004D62EC">
        <w:tab/>
        <w:t>Hospital and Health Boards (Health Equity Strategies) Amendment Regulation 2021, (2021).</w:t>
      </w:r>
    </w:p>
    <w:p w14:paraId="65F9CE78" w14:textId="77777777" w:rsidR="004D62EC" w:rsidRPr="004D62EC" w:rsidRDefault="004D62EC" w:rsidP="00463F1D">
      <w:pPr>
        <w:pStyle w:val="EndNoteBibliography"/>
        <w:spacing w:line="360" w:lineRule="auto"/>
        <w:jc w:val="both"/>
      </w:pPr>
      <w:r w:rsidRPr="004D62EC">
        <w:t>22.</w:t>
      </w:r>
      <w:r w:rsidRPr="004D62EC">
        <w:tab/>
        <w:t>Joint Council on Closing the Gap more than $120 million for Indigenous health infrastructure [press release]. 16 December 2022 2022.</w:t>
      </w:r>
    </w:p>
    <w:p w14:paraId="14DB151A" w14:textId="2660ADD7" w:rsidR="00A202C2" w:rsidRDefault="00D8723F" w:rsidP="00463F1D">
      <w:pPr>
        <w:spacing w:line="360" w:lineRule="auto"/>
        <w:jc w:val="both"/>
        <w:rPr>
          <w:rFonts w:ascii="Fira Sans Light" w:hAnsi="Fira Sans Light"/>
        </w:rPr>
      </w:pPr>
      <w:r w:rsidRPr="00587A5E">
        <w:rPr>
          <w:rFonts w:ascii="Fira Sans Light" w:hAnsi="Fira Sans Light"/>
        </w:rPr>
        <w:fldChar w:fldCharType="end"/>
      </w:r>
    </w:p>
    <w:p w14:paraId="33900FC5" w14:textId="77777777" w:rsidR="00E9700B" w:rsidRDefault="00E9700B" w:rsidP="00463F1D">
      <w:pPr>
        <w:spacing w:line="360" w:lineRule="auto"/>
        <w:jc w:val="both"/>
        <w:rPr>
          <w:rFonts w:ascii="Fira Sans Light" w:hAnsi="Fira Sans Light"/>
        </w:rPr>
      </w:pPr>
    </w:p>
    <w:p w14:paraId="495FAD42" w14:textId="77777777" w:rsidR="00E9700B" w:rsidRDefault="00E9700B" w:rsidP="00463F1D">
      <w:pPr>
        <w:spacing w:line="360" w:lineRule="auto"/>
        <w:jc w:val="both"/>
        <w:rPr>
          <w:rFonts w:ascii="Fira Sans Light" w:hAnsi="Fira Sans Light"/>
        </w:rPr>
      </w:pPr>
    </w:p>
    <w:p w14:paraId="24D03C0A" w14:textId="77777777" w:rsidR="00E9700B" w:rsidRDefault="00E9700B" w:rsidP="00463F1D">
      <w:pPr>
        <w:spacing w:line="360" w:lineRule="auto"/>
        <w:jc w:val="both"/>
        <w:rPr>
          <w:rFonts w:ascii="Fira Sans Light" w:hAnsi="Fira Sans Light"/>
        </w:rPr>
      </w:pPr>
    </w:p>
    <w:p w14:paraId="68100D09" w14:textId="77777777" w:rsidR="003A0F06" w:rsidRDefault="003A0F06" w:rsidP="00E9700B">
      <w:pPr>
        <w:pStyle w:val="Heading1"/>
        <w:sectPr w:rsidR="003A0F06" w:rsidSect="00B11AE0">
          <w:headerReference w:type="even" r:id="rId22"/>
          <w:headerReference w:type="default" r:id="rId23"/>
          <w:footerReference w:type="even" r:id="rId24"/>
          <w:footerReference w:type="default" r:id="rId25"/>
          <w:headerReference w:type="first" r:id="rId26"/>
          <w:footerReference w:type="first" r:id="rId27"/>
          <w:pgSz w:w="11906" w:h="16838"/>
          <w:pgMar w:top="2835" w:right="851" w:bottom="1701" w:left="851" w:header="709" w:footer="510" w:gutter="0"/>
          <w:cols w:space="708"/>
          <w:titlePg/>
          <w:docGrid w:linePitch="360"/>
        </w:sectPr>
      </w:pPr>
    </w:p>
    <w:p w14:paraId="0D7FEA8C" w14:textId="4526441E" w:rsidR="00CC2627" w:rsidRDefault="00CC2627" w:rsidP="00E9700B">
      <w:pPr>
        <w:pStyle w:val="Heading1"/>
      </w:pPr>
      <w:r>
        <w:lastRenderedPageBreak/>
        <w:br w:type="page"/>
      </w:r>
    </w:p>
    <w:p w14:paraId="24FA1549" w14:textId="77777777" w:rsidR="0051575F" w:rsidRPr="00587A5E" w:rsidRDefault="00F73058" w:rsidP="00463F1D">
      <w:pPr>
        <w:spacing w:line="360" w:lineRule="auto"/>
        <w:jc w:val="both"/>
        <w:rPr>
          <w:rFonts w:ascii="Fira Sans Light" w:hAnsi="Fira Sans Light"/>
        </w:rPr>
      </w:pPr>
      <w:r w:rsidRPr="00587A5E">
        <w:rPr>
          <w:rFonts w:ascii="Fira Sans Light" w:hAnsi="Fira Sans Light"/>
          <w:noProof/>
        </w:rPr>
        <w:lastRenderedPageBreak/>
        <w:drawing>
          <wp:anchor distT="0" distB="0" distL="114300" distR="114300" simplePos="0" relativeHeight="251666432" behindDoc="1" locked="0" layoutInCell="1" allowOverlap="0" wp14:anchorId="5183C48F" wp14:editId="16697764">
            <wp:simplePos x="0" y="0"/>
            <wp:positionH relativeFrom="column">
              <wp:posOffset>-532863</wp:posOffset>
            </wp:positionH>
            <wp:positionV relativeFrom="paragraph">
              <wp:posOffset>-1793045</wp:posOffset>
            </wp:positionV>
            <wp:extent cx="7556400" cy="10681200"/>
            <wp:effectExtent l="0" t="0" r="635" b="0"/>
            <wp:wrapNone/>
            <wp:docPr id="19" name="Picture 19" descr="Graphical user interface, applicatio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56400" cy="10681200"/>
                    </a:xfrm>
                    <a:prstGeom prst="rect">
                      <a:avLst/>
                    </a:prstGeom>
                  </pic:spPr>
                </pic:pic>
              </a:graphicData>
            </a:graphic>
            <wp14:sizeRelH relativeFrom="page">
              <wp14:pctWidth>0</wp14:pctWidth>
            </wp14:sizeRelH>
            <wp14:sizeRelV relativeFrom="page">
              <wp14:pctHeight>0</wp14:pctHeight>
            </wp14:sizeRelV>
          </wp:anchor>
        </w:drawing>
      </w:r>
    </w:p>
    <w:p w14:paraId="26CBB5CC" w14:textId="43100E96" w:rsidR="00A3657F" w:rsidRPr="00587A5E" w:rsidRDefault="00A3657F" w:rsidP="00463F1D">
      <w:pPr>
        <w:spacing w:line="360" w:lineRule="auto"/>
        <w:jc w:val="both"/>
        <w:rPr>
          <w:rFonts w:ascii="Fira Sans Light" w:hAnsi="Fira Sans Light"/>
        </w:rPr>
      </w:pPr>
    </w:p>
    <w:p w14:paraId="0A3B44C5" w14:textId="639D0D50" w:rsidR="002A2B45" w:rsidRPr="00587A5E" w:rsidRDefault="002A2B45" w:rsidP="00463F1D">
      <w:pPr>
        <w:spacing w:line="360" w:lineRule="auto"/>
        <w:jc w:val="both"/>
        <w:rPr>
          <w:rFonts w:ascii="Fira Sans Light" w:hAnsi="Fira Sans Light"/>
        </w:rPr>
      </w:pPr>
    </w:p>
    <w:sectPr w:rsidR="002A2B45" w:rsidRPr="00587A5E" w:rsidSect="00B11AE0">
      <w:pgSz w:w="11906" w:h="16838"/>
      <w:pgMar w:top="2835" w:right="851" w:bottom="1701" w:left="851"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CF5CD" w14:textId="77777777" w:rsidR="000145A1" w:rsidRDefault="000145A1" w:rsidP="007B4073">
      <w:pPr>
        <w:spacing w:after="0" w:line="240" w:lineRule="auto"/>
      </w:pPr>
      <w:r>
        <w:separator/>
      </w:r>
    </w:p>
  </w:endnote>
  <w:endnote w:type="continuationSeparator" w:id="0">
    <w:p w14:paraId="5890A180" w14:textId="77777777" w:rsidR="000145A1" w:rsidRDefault="000145A1" w:rsidP="007B4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Fira Sans">
    <w:panose1 w:val="020B0503050000020004"/>
    <w:charset w:val="00"/>
    <w:family w:val="swiss"/>
    <w:pitch w:val="variable"/>
    <w:sig w:usb0="600002FF" w:usb1="00000001" w:usb2="00000000" w:usb3="00000000" w:csb0="0000019F" w:csb1="00000000"/>
  </w:font>
  <w:font w:name="Fira Sans SemiBold">
    <w:panose1 w:val="020B0603050000020004"/>
    <w:charset w:val="00"/>
    <w:family w:val="swiss"/>
    <w:pitch w:val="variable"/>
    <w:sig w:usb0="600002FF" w:usb1="00000001" w:usb2="00000000" w:usb3="00000000" w:csb0="0000019F" w:csb1="00000000"/>
  </w:font>
  <w:font w:name="KSLFG S+ Gotham">
    <w:altName w:val="Gotham"/>
    <w:panose1 w:val="00000000000000000000"/>
    <w:charset w:val="00"/>
    <w:family w:val="swiss"/>
    <w:notTrueType/>
    <w:pitch w:val="default"/>
    <w:sig w:usb0="00000003" w:usb1="00000000" w:usb2="00000000" w:usb3="00000000" w:csb0="00000001" w:csb1="00000000"/>
  </w:font>
  <w:font w:name="Fira Sans Light">
    <w:altName w:val="Fira Sans Light"/>
    <w:panose1 w:val="020B0403050000020004"/>
    <w:charset w:val="00"/>
    <w:family w:val="swiss"/>
    <w:pitch w:val="variable"/>
    <w:sig w:usb0="600002FF"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Fira Sans ExtraLight">
    <w:panose1 w:val="020B04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dy CS)">
    <w:panose1 w:val="00000000000000000000"/>
    <w:charset w:val="00"/>
    <w:family w:val="roman"/>
    <w:notTrueType/>
    <w:pitch w:val="default"/>
  </w:font>
  <w:font w:name="Fira Sans Medium">
    <w:panose1 w:val="020B0603050000020004"/>
    <w:charset w:val="00"/>
    <w:family w:val="swiss"/>
    <w:pitch w:val="variable"/>
    <w:sig w:usb0="600002FF" w:usb1="00000001" w:usb2="00000000" w:usb3="00000000" w:csb0="0000019F" w:csb1="00000000"/>
  </w:font>
  <w:font w:name="Fira Sans 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5F5C1" w14:textId="77777777" w:rsidR="00E55A97" w:rsidRDefault="00E55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6AE3" w14:textId="4B7CE719" w:rsidR="00087774" w:rsidRPr="002D5B30" w:rsidRDefault="00090118" w:rsidP="006155FF">
    <w:pPr>
      <w:pStyle w:val="Footer"/>
      <w:tabs>
        <w:tab w:val="clear" w:pos="4513"/>
        <w:tab w:val="clear" w:pos="9026"/>
      </w:tabs>
      <w:rPr>
        <w:sz w:val="18"/>
        <w:szCs w:val="18"/>
      </w:rPr>
    </w:pPr>
    <w:r>
      <w:rPr>
        <w:rFonts w:ascii="Fira Sans Light" w:hAnsi="Fira Sans Light"/>
        <w:noProof/>
        <w:color w:val="FFFFFF" w:themeColor="background1"/>
        <w:sz w:val="18"/>
        <w:szCs w:val="18"/>
      </w:rPr>
      <w:t xml:space="preserve"> 2023-24</w:t>
    </w:r>
    <w:r w:rsidR="00D57367">
      <w:rPr>
        <w:rFonts w:ascii="Fira Sans Light" w:hAnsi="Fira Sans Light"/>
        <w:noProof/>
        <w:color w:val="FFFFFF" w:themeColor="background1"/>
        <w:sz w:val="18"/>
        <w:szCs w:val="18"/>
      </w:rPr>
      <w:t xml:space="preserve"> Queensland Budget submission</w:t>
    </w:r>
    <w:r w:rsidR="00576431">
      <w:rPr>
        <w:rFonts w:ascii="Fira Sans Light" w:hAnsi="Fira Sans Light"/>
        <w:noProof/>
        <w:color w:val="FFFFFF" w:themeColor="background1"/>
        <w:sz w:val="18"/>
        <w:szCs w:val="18"/>
      </w:rPr>
      <w:t xml:space="preserve"> </w:t>
    </w:r>
    <w:r w:rsidR="006155FF">
      <w:rPr>
        <w:rFonts w:ascii="Fira Sans Book" w:hAnsi="Fira Sans Book"/>
        <w:noProof/>
        <w:color w:val="FFFFFF" w:themeColor="background1"/>
        <w:sz w:val="18"/>
        <w:szCs w:val="18"/>
      </w:rPr>
      <w:tab/>
    </w:r>
    <w:r w:rsidR="000A6401">
      <w:rPr>
        <w:rFonts w:ascii="Fira Sans Light" w:hAnsi="Fira Sans Light"/>
        <w:noProof/>
        <w:color w:val="FFFFFF" w:themeColor="background1"/>
        <w:sz w:val="18"/>
        <w:szCs w:val="18"/>
      </w:rPr>
      <w:t xml:space="preserve"> </w:t>
    </w:r>
    <w:r w:rsidR="006155FF">
      <w:rPr>
        <w:rFonts w:ascii="Fira Sans Light" w:hAnsi="Fira Sans Light"/>
        <w:noProof/>
        <w:color w:val="FFFFFF" w:themeColor="background1"/>
        <w:sz w:val="18"/>
        <w:szCs w:val="18"/>
      </w:rPr>
      <w:t xml:space="preserve"> </w:t>
    </w:r>
    <w:r w:rsidR="000A6401">
      <w:rPr>
        <w:rFonts w:ascii="Fira Sans Light" w:hAnsi="Fira Sans Light"/>
        <w:noProof/>
        <w:color w:val="FFFFFF" w:themeColor="background1"/>
        <w:sz w:val="18"/>
        <w:szCs w:val="18"/>
      </w:rPr>
      <w:t xml:space="preserve">  </w:t>
    </w:r>
    <w:r w:rsidR="002D5B30" w:rsidRPr="000C6C7E">
      <w:rPr>
        <w:rFonts w:ascii="Fira Sans Light" w:hAnsi="Fira Sans Light"/>
        <w:noProof/>
        <w:color w:val="FFFFFF" w:themeColor="background1"/>
        <w:sz w:val="18"/>
        <w:szCs w:val="18"/>
      </w:rPr>
      <w:fldChar w:fldCharType="begin"/>
    </w:r>
    <w:r w:rsidR="002D5B30" w:rsidRPr="000C6C7E">
      <w:rPr>
        <w:rFonts w:ascii="Fira Sans Light" w:hAnsi="Fira Sans Light"/>
        <w:noProof/>
        <w:color w:val="FFFFFF" w:themeColor="background1"/>
        <w:sz w:val="18"/>
        <w:szCs w:val="18"/>
      </w:rPr>
      <w:instrText xml:space="preserve"> PAGE   \* MERGEFORMAT </w:instrText>
    </w:r>
    <w:r w:rsidR="002D5B30" w:rsidRPr="000C6C7E">
      <w:rPr>
        <w:rFonts w:ascii="Fira Sans Light" w:hAnsi="Fira Sans Light"/>
        <w:noProof/>
        <w:color w:val="FFFFFF" w:themeColor="background1"/>
        <w:sz w:val="18"/>
        <w:szCs w:val="18"/>
      </w:rPr>
      <w:fldChar w:fldCharType="separate"/>
    </w:r>
    <w:r w:rsidR="002D5B30">
      <w:rPr>
        <w:rFonts w:ascii="Fira Sans Light" w:hAnsi="Fira Sans Light"/>
        <w:noProof/>
        <w:color w:val="FFFFFF" w:themeColor="background1"/>
        <w:sz w:val="18"/>
        <w:szCs w:val="18"/>
      </w:rPr>
      <w:t>2</w:t>
    </w:r>
    <w:r w:rsidR="002D5B30" w:rsidRPr="000C6C7E">
      <w:rPr>
        <w:rFonts w:ascii="Fira Sans Light" w:hAnsi="Fira Sans Light"/>
        <w:noProof/>
        <w:color w:val="FFFFFF" w:themeColor="background1"/>
        <w:sz w:val="18"/>
        <w:szCs w:val="18"/>
      </w:rPr>
      <w:fldChar w:fldCharType="end"/>
    </w:r>
    <w:r w:rsidR="002D5B30" w:rsidRPr="000C6C7E">
      <w:rPr>
        <w:noProof/>
        <w:sz w:val="18"/>
        <w:szCs w:val="18"/>
      </w:rPr>
      <w:drawing>
        <wp:anchor distT="0" distB="0" distL="114300" distR="114300" simplePos="0" relativeHeight="251672576" behindDoc="1" locked="1" layoutInCell="1" allowOverlap="1" wp14:anchorId="1E8BC86F" wp14:editId="28E3D2F8">
          <wp:simplePos x="0" y="0"/>
          <wp:positionH relativeFrom="page">
            <wp:posOffset>0</wp:posOffset>
          </wp:positionH>
          <wp:positionV relativeFrom="page">
            <wp:posOffset>9805035</wp:posOffset>
          </wp:positionV>
          <wp:extent cx="7559675" cy="880110"/>
          <wp:effectExtent l="0" t="0" r="0" b="0"/>
          <wp:wrapNone/>
          <wp:docPr id="20" name="Picture 2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con&#10;&#10;Description automatically generated"/>
                  <pic:cNvPicPr/>
                </pic:nvPicPr>
                <pic:blipFill>
                  <a:blip r:embed="rId1">
                    <a:extLst>
                      <a:ext uri="{28A0092B-C50C-407E-A947-70E740481C1C}">
                        <a14:useLocalDpi xmlns:a14="http://schemas.microsoft.com/office/drawing/2010/main" val="0"/>
                      </a:ext>
                    </a:extLst>
                  </a:blip>
                  <a:srcRect t="2554" b="2554"/>
                  <a:stretch>
                    <a:fillRect/>
                  </a:stretch>
                </pic:blipFill>
                <pic:spPr bwMode="auto">
                  <a:xfrm>
                    <a:off x="0" y="0"/>
                    <a:ext cx="7559675" cy="88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B30" w:rsidRPr="000C6C7E">
      <w:rPr>
        <w:noProof/>
        <w:sz w:val="18"/>
        <w:szCs w:val="18"/>
      </w:rPr>
      <w:drawing>
        <wp:anchor distT="0" distB="0" distL="114300" distR="114300" simplePos="0" relativeHeight="251671552" behindDoc="1" locked="1" layoutInCell="1" allowOverlap="1" wp14:anchorId="374C4276" wp14:editId="039E87CE">
          <wp:simplePos x="0" y="0"/>
          <wp:positionH relativeFrom="page">
            <wp:posOffset>-3810</wp:posOffset>
          </wp:positionH>
          <wp:positionV relativeFrom="page">
            <wp:posOffset>9801225</wp:posOffset>
          </wp:positionV>
          <wp:extent cx="7559675" cy="880110"/>
          <wp:effectExtent l="0" t="0" r="0" b="0"/>
          <wp:wrapNone/>
          <wp:docPr id="21" name="Picture 2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rotWithShape="1">
                  <a:blip r:embed="rId2">
                    <a:extLst>
                      <a:ext uri="{28A0092B-C50C-407E-A947-70E740481C1C}">
                        <a14:useLocalDpi xmlns:a14="http://schemas.microsoft.com/office/drawing/2010/main" val="0"/>
                      </a:ext>
                    </a:extLst>
                  </a:blip>
                  <a:srcRect t="91755"/>
                  <a:stretch/>
                </pic:blipFill>
                <pic:spPr bwMode="auto">
                  <a:xfrm>
                    <a:off x="0" y="0"/>
                    <a:ext cx="7559675" cy="88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EB7D6" w14:textId="49799C32" w:rsidR="000A6401" w:rsidRPr="000A6401" w:rsidRDefault="000500CD" w:rsidP="00D57367">
    <w:pPr>
      <w:tabs>
        <w:tab w:val="left" w:pos="3650"/>
      </w:tabs>
      <w:suppressAutoHyphens/>
      <w:autoSpaceDE w:val="0"/>
      <w:autoSpaceDN w:val="0"/>
      <w:adjustRightInd w:val="0"/>
      <w:spacing w:after="170" w:line="288" w:lineRule="auto"/>
      <w:textAlignment w:val="center"/>
      <w:rPr>
        <w:rFonts w:ascii="Fira Sans Light" w:hAnsi="Fira Sans Light" w:cs="Fira Sans Light"/>
        <w:i/>
        <w:iCs/>
        <w:color w:val="00004C"/>
        <w:sz w:val="28"/>
        <w:szCs w:val="28"/>
        <w:lang w:val="en-US"/>
      </w:rPr>
    </w:pPr>
    <w:r>
      <w:rPr>
        <w:rFonts w:ascii="Fira Sans Light" w:hAnsi="Fira Sans Light" w:cs="Fira Sans Light"/>
        <w:i/>
        <w:iCs/>
        <w:color w:val="00004C"/>
        <w:sz w:val="28"/>
        <w:szCs w:val="28"/>
        <w:lang w:val="en-US"/>
      </w:rPr>
      <w:t>April</w:t>
    </w:r>
    <w:r w:rsidR="00413C14">
      <w:rPr>
        <w:rFonts w:ascii="Fira Sans Light" w:hAnsi="Fira Sans Light" w:cs="Fira Sans Light"/>
        <w:i/>
        <w:iCs/>
        <w:color w:val="00004C"/>
        <w:sz w:val="28"/>
        <w:szCs w:val="28"/>
        <w:lang w:val="en-US"/>
      </w:rPr>
      <w:t xml:space="preserve"> 2023</w:t>
    </w:r>
    <w:r w:rsidR="00D57367">
      <w:rPr>
        <w:rFonts w:ascii="Fira Sans Light" w:hAnsi="Fira Sans Light" w:cs="Fira Sans Light"/>
        <w:i/>
        <w:iCs/>
        <w:color w:val="00004C"/>
        <w:sz w:val="28"/>
        <w:szCs w:val="28"/>
        <w:lang w:val="en-US"/>
      </w:rPr>
      <w:tab/>
    </w:r>
  </w:p>
  <w:p w14:paraId="2EDAA398" w14:textId="4C3555C0" w:rsidR="00C87CB2" w:rsidRPr="0069386D" w:rsidRDefault="00C87CB2" w:rsidP="000A6401">
    <w:pPr>
      <w:pStyle w:val="Footer"/>
      <w:tabs>
        <w:tab w:val="clear" w:pos="4513"/>
        <w:tab w:val="clear" w:pos="9026"/>
      </w:tabs>
      <w:rPr>
        <w:rFonts w:ascii="Fira Sans Book" w:hAnsi="Fira Sans Boo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0F003" w14:textId="77777777" w:rsidR="000145A1" w:rsidRDefault="000145A1" w:rsidP="007B4073">
      <w:pPr>
        <w:spacing w:after="0" w:line="240" w:lineRule="auto"/>
      </w:pPr>
      <w:r>
        <w:separator/>
      </w:r>
    </w:p>
  </w:footnote>
  <w:footnote w:type="continuationSeparator" w:id="0">
    <w:p w14:paraId="40497194" w14:textId="77777777" w:rsidR="000145A1" w:rsidRDefault="000145A1" w:rsidP="007B40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235C" w14:textId="77777777" w:rsidR="00E55A97" w:rsidRDefault="00E55A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87256" w14:textId="29CE15A7" w:rsidR="00087774" w:rsidRDefault="00B11AE0">
    <w:pPr>
      <w:pStyle w:val="Header"/>
    </w:pPr>
    <w:r>
      <w:rPr>
        <w:noProof/>
      </w:rPr>
      <w:drawing>
        <wp:anchor distT="0" distB="0" distL="114300" distR="114300" simplePos="0" relativeHeight="251677696" behindDoc="1" locked="0" layoutInCell="1" allowOverlap="1" wp14:anchorId="3629E9F0" wp14:editId="57A8A602">
          <wp:simplePos x="0" y="0"/>
          <wp:positionH relativeFrom="column">
            <wp:posOffset>-536087</wp:posOffset>
          </wp:positionH>
          <wp:positionV relativeFrom="paragraph">
            <wp:posOffset>-440055</wp:posOffset>
          </wp:positionV>
          <wp:extent cx="7605020" cy="4269036"/>
          <wp:effectExtent l="0" t="0" r="2540" b="0"/>
          <wp:wrapNone/>
          <wp:docPr id="18" name="Picture 18" descr="Graphical user interface,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5020" cy="4269036"/>
                  </a:xfrm>
                  <a:prstGeom prst="rect">
                    <a:avLst/>
                  </a:prstGeom>
                </pic:spPr>
              </pic:pic>
            </a:graphicData>
          </a:graphic>
          <wp14:sizeRelH relativeFrom="page">
            <wp14:pctWidth>0</wp14:pctWidth>
          </wp14:sizeRelH>
          <wp14:sizeRelV relativeFrom="page">
            <wp14:pctHeight>0</wp14:pctHeight>
          </wp14:sizeRelV>
        </wp:anchor>
      </w:drawing>
    </w:r>
    <w:r w:rsidRPr="00B11AE0">
      <w:rPr>
        <w:noProof/>
      </w:rPr>
      <mc:AlternateContent>
        <mc:Choice Requires="wps">
          <w:drawing>
            <wp:anchor distT="0" distB="0" distL="114300" distR="114300" simplePos="0" relativeHeight="251674624" behindDoc="0" locked="0" layoutInCell="1" allowOverlap="1" wp14:anchorId="672A5A70" wp14:editId="62BC6AEF">
              <wp:simplePos x="0" y="0"/>
              <wp:positionH relativeFrom="column">
                <wp:posOffset>-89535</wp:posOffset>
              </wp:positionH>
              <wp:positionV relativeFrom="paragraph">
                <wp:posOffset>-194310</wp:posOffset>
              </wp:positionV>
              <wp:extent cx="2431415" cy="340360"/>
              <wp:effectExtent l="0" t="0" r="0" b="0"/>
              <wp:wrapNone/>
              <wp:docPr id="8" name="Text Box 8"/>
              <wp:cNvGraphicFramePr/>
              <a:graphic xmlns:a="http://schemas.openxmlformats.org/drawingml/2006/main">
                <a:graphicData uri="http://schemas.microsoft.com/office/word/2010/wordprocessingShape">
                  <wps:wsp>
                    <wps:cNvSpPr txBox="1"/>
                    <wps:spPr>
                      <a:xfrm>
                        <a:off x="0" y="0"/>
                        <a:ext cx="2431415" cy="340360"/>
                      </a:xfrm>
                      <a:prstGeom prst="rect">
                        <a:avLst/>
                      </a:prstGeom>
                      <a:noFill/>
                      <a:ln w="6350">
                        <a:noFill/>
                      </a:ln>
                    </wps:spPr>
                    <wps:txbx>
                      <w:txbxContent>
                        <w:p w14:paraId="5629223D" w14:textId="77777777" w:rsidR="00B11AE0" w:rsidRPr="00D56ADF" w:rsidRDefault="00B11AE0" w:rsidP="00B11AE0">
                          <w:pPr>
                            <w:rPr>
                              <w:rFonts w:ascii="Fira Sans Light" w:hAnsi="Fira Sans Light"/>
                              <w:color w:val="FFFFFF" w:themeColor="background1"/>
                              <w:sz w:val="36"/>
                              <w:szCs w:val="36"/>
                            </w:rPr>
                          </w:pPr>
                          <w:r>
                            <w:rPr>
                              <w:rFonts w:ascii="Fira Sans Light" w:hAnsi="Fira Sans Light"/>
                              <w:color w:val="FFFFFF" w:themeColor="background1"/>
                              <w:sz w:val="36"/>
                              <w:szCs w:val="36"/>
                            </w:rPr>
                            <w:t>SUBMISSION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A5A70" id="_x0000_t202" coordsize="21600,21600" o:spt="202" path="m,l,21600r21600,l21600,xe">
              <v:stroke joinstyle="miter"/>
              <v:path gradientshapeok="t" o:connecttype="rect"/>
            </v:shapetype>
            <v:shape id="Text Box 8" o:spid="_x0000_s1029" type="#_x0000_t202" style="position:absolute;margin-left:-7.05pt;margin-top:-15.3pt;width:191.45pt;height:2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" filled="f" stroked="f" strokeweight=".5pt">
              <v:textbox>
                <w:txbxContent>
                  <w:p w14:paraId="5629223D" w14:textId="77777777" w:rsidR="00B11AE0" w:rsidRPr="00D56ADF" w:rsidRDefault="00B11AE0" w:rsidP="00B11AE0">
                    <w:pPr>
                      <w:rPr>
                        <w:rFonts w:ascii="Fira Sans Light" w:hAnsi="Fira Sans Light"/>
                        <w:color w:val="FFFFFF" w:themeColor="background1"/>
                        <w:sz w:val="36"/>
                        <w:szCs w:val="36"/>
                      </w:rPr>
                    </w:pPr>
                    <w:r>
                      <w:rPr>
                        <w:rFonts w:ascii="Fira Sans Light" w:hAnsi="Fira Sans Light"/>
                        <w:color w:val="FFFFFF" w:themeColor="background1"/>
                        <w:sz w:val="36"/>
                        <w:szCs w:val="36"/>
                      </w:rPr>
                      <w:t>SUBMISSION</w:t>
                    </w:r>
                  </w:p>
                </w:txbxContent>
              </v:textbox>
            </v:shape>
          </w:pict>
        </mc:Fallback>
      </mc:AlternateContent>
    </w:r>
    <w:r w:rsidRPr="00B11AE0">
      <w:rPr>
        <w:noProof/>
      </w:rPr>
      <mc:AlternateContent>
        <mc:Choice Requires="wps">
          <w:drawing>
            <wp:anchor distT="0" distB="0" distL="114300" distR="114300" simplePos="0" relativeHeight="251675648" behindDoc="0" locked="0" layoutInCell="1" allowOverlap="1" wp14:anchorId="49976331" wp14:editId="45981EBB">
              <wp:simplePos x="0" y="0"/>
              <wp:positionH relativeFrom="column">
                <wp:posOffset>-105508</wp:posOffset>
              </wp:positionH>
              <wp:positionV relativeFrom="paragraph">
                <wp:posOffset>93589</wp:posOffset>
              </wp:positionV>
              <wp:extent cx="5126355" cy="758190"/>
              <wp:effectExtent l="0" t="0" r="0" b="0"/>
              <wp:wrapNone/>
              <wp:docPr id="2" name="Text Box 2"/>
              <wp:cNvGraphicFramePr/>
              <a:graphic xmlns:a="http://schemas.openxmlformats.org/drawingml/2006/main">
                <a:graphicData uri="http://schemas.microsoft.com/office/word/2010/wordprocessingShape">
                  <wps:wsp>
                    <wps:cNvSpPr txBox="1"/>
                    <wps:spPr>
                      <a:xfrm>
                        <a:off x="0" y="0"/>
                        <a:ext cx="5126355" cy="758190"/>
                      </a:xfrm>
                      <a:prstGeom prst="rect">
                        <a:avLst/>
                      </a:prstGeom>
                      <a:noFill/>
                      <a:ln w="6350">
                        <a:noFill/>
                      </a:ln>
                    </wps:spPr>
                    <wps:txbx>
                      <w:txbxContent>
                        <w:p w14:paraId="19A4F858" w14:textId="029A8BC1" w:rsidR="00B11AE0" w:rsidRPr="00FE375E" w:rsidRDefault="00576431" w:rsidP="00B11AE0">
                          <w:pPr>
                            <w:rPr>
                              <w:rFonts w:ascii="Fira Sans SemiBold" w:hAnsi="Fira Sans SemiBold"/>
                              <w:color w:val="FFFFFF" w:themeColor="background1"/>
                              <w:sz w:val="72"/>
                              <w:szCs w:val="72"/>
                            </w:rPr>
                          </w:pPr>
                          <w:r>
                            <w:rPr>
                              <w:rFonts w:ascii="Fira Sans SemiBold" w:hAnsi="Fira Sans SemiBold"/>
                              <w:color w:val="FFFFFF" w:themeColor="background1"/>
                              <w:sz w:val="72"/>
                              <w:szCs w:val="72"/>
                            </w:rPr>
                            <w:t>B</w:t>
                          </w:r>
                          <w:r w:rsidR="00F81A00">
                            <w:rPr>
                              <w:rFonts w:ascii="Fira Sans SemiBold" w:hAnsi="Fira Sans SemiBold"/>
                              <w:color w:val="FFFFFF" w:themeColor="background1"/>
                              <w:sz w:val="72"/>
                              <w:szCs w:val="72"/>
                            </w:rPr>
                            <w:t>udget Submission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976331" id="_x0000_s1030" type="#_x0000_t202" style="position:absolute;margin-left:-8.3pt;margin-top:7.35pt;width:403.65pt;height:59.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" filled="f" stroked="f" strokeweight=".5pt">
              <v:textbox>
                <w:txbxContent>
                  <w:p w14:paraId="19A4F858" w14:textId="029A8BC1" w:rsidR="00B11AE0" w:rsidRPr="00FE375E" w:rsidRDefault="00576431" w:rsidP="00B11AE0">
                    <w:pPr>
                      <w:rPr>
                        <w:rFonts w:ascii="Fira Sans SemiBold" w:hAnsi="Fira Sans SemiBold"/>
                        <w:color w:val="FFFFFF" w:themeColor="background1"/>
                        <w:sz w:val="72"/>
                        <w:szCs w:val="72"/>
                      </w:rPr>
                    </w:pPr>
                    <w:r>
                      <w:rPr>
                        <w:rFonts w:ascii="Fira Sans SemiBold" w:hAnsi="Fira Sans SemiBold"/>
                        <w:color w:val="FFFFFF" w:themeColor="background1"/>
                        <w:sz w:val="72"/>
                        <w:szCs w:val="72"/>
                      </w:rPr>
                      <w:t>B</w:t>
                    </w:r>
                    <w:r w:rsidR="00F81A00">
                      <w:rPr>
                        <w:rFonts w:ascii="Fira Sans SemiBold" w:hAnsi="Fira Sans SemiBold"/>
                        <w:color w:val="FFFFFF" w:themeColor="background1"/>
                        <w:sz w:val="72"/>
                        <w:szCs w:val="72"/>
                      </w:rPr>
                      <w:t>udget Submission</w:t>
                    </w:r>
                  </w:p>
                </w:txbxContent>
              </v:textbox>
            </v:shape>
          </w:pict>
        </mc:Fallback>
      </mc:AlternateContent>
    </w:r>
    <w:r w:rsidR="007B447E">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AD4E" w14:textId="653E905D" w:rsidR="00C87CB2" w:rsidRDefault="00C87CB2" w:rsidP="000A6401">
    <w:pPr>
      <w:pStyle w:val="Header"/>
    </w:pPr>
    <w:r>
      <w:rPr>
        <w:noProof/>
      </w:rPr>
      <w:drawing>
        <wp:anchor distT="0" distB="0" distL="114300" distR="114300" simplePos="0" relativeHeight="251658240" behindDoc="1" locked="0" layoutInCell="1" allowOverlap="1" wp14:anchorId="2C353520" wp14:editId="12F39A85">
          <wp:simplePos x="0" y="0"/>
          <wp:positionH relativeFrom="column">
            <wp:posOffset>-533449</wp:posOffset>
          </wp:positionH>
          <wp:positionV relativeFrom="paragraph">
            <wp:posOffset>-440055</wp:posOffset>
          </wp:positionV>
          <wp:extent cx="7568119" cy="10697125"/>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8119" cy="106971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0.5pt;height:10.5pt" o:bullet="t">
        <v:imagedata r:id="rId1" o:title="Blue_Dot_Bullet"/>
      </v:shape>
    </w:pict>
  </w:numPicBullet>
  <w:abstractNum w:abstractNumId="0" w15:restartNumberingAfterBreak="0">
    <w:nsid w:val="00C22F58"/>
    <w:multiLevelType w:val="multilevel"/>
    <w:tmpl w:val="F172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37F81"/>
    <w:multiLevelType w:val="hybridMultilevel"/>
    <w:tmpl w:val="AD78810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0870F2"/>
    <w:multiLevelType w:val="hybridMultilevel"/>
    <w:tmpl w:val="A03A66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FCE7361"/>
    <w:multiLevelType w:val="hybridMultilevel"/>
    <w:tmpl w:val="5A1AF7BA"/>
    <w:lvl w:ilvl="0" w:tplc="A9CA3B20">
      <w:start w:val="1"/>
      <w:numFmt w:val="bullet"/>
      <w:lvlText w:val=""/>
      <w:lvlPicBulletId w:val="0"/>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 w15:restartNumberingAfterBreak="0">
    <w:nsid w:val="141D5F8D"/>
    <w:multiLevelType w:val="multilevel"/>
    <w:tmpl w:val="D638CA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242431"/>
    <w:multiLevelType w:val="hybridMultilevel"/>
    <w:tmpl w:val="0D586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597152"/>
    <w:multiLevelType w:val="hybridMultilevel"/>
    <w:tmpl w:val="3F3AF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A1C4A96"/>
    <w:multiLevelType w:val="multilevel"/>
    <w:tmpl w:val="3086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125166"/>
    <w:multiLevelType w:val="multilevel"/>
    <w:tmpl w:val="FFEA6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1C3B42"/>
    <w:multiLevelType w:val="hybridMultilevel"/>
    <w:tmpl w:val="4950F39E"/>
    <w:lvl w:ilvl="0" w:tplc="7F567FDA">
      <w:start w:val="1"/>
      <w:numFmt w:val="bullet"/>
      <w:lvlText w:val=""/>
      <w:lvlJc w:val="left"/>
      <w:pPr>
        <w:tabs>
          <w:tab w:val="num" w:pos="720"/>
        </w:tabs>
        <w:ind w:left="720" w:hanging="360"/>
      </w:pPr>
      <w:rPr>
        <w:rFonts w:ascii="Symbol" w:hAnsi="Symbol" w:hint="default"/>
      </w:rPr>
    </w:lvl>
    <w:lvl w:ilvl="1" w:tplc="5B7E663A" w:tentative="1">
      <w:start w:val="1"/>
      <w:numFmt w:val="bullet"/>
      <w:lvlText w:val=""/>
      <w:lvlJc w:val="left"/>
      <w:pPr>
        <w:tabs>
          <w:tab w:val="num" w:pos="1440"/>
        </w:tabs>
        <w:ind w:left="1440" w:hanging="360"/>
      </w:pPr>
      <w:rPr>
        <w:rFonts w:ascii="Symbol" w:hAnsi="Symbol" w:hint="default"/>
      </w:rPr>
    </w:lvl>
    <w:lvl w:ilvl="2" w:tplc="19EAA43C" w:tentative="1">
      <w:start w:val="1"/>
      <w:numFmt w:val="bullet"/>
      <w:lvlText w:val=""/>
      <w:lvlJc w:val="left"/>
      <w:pPr>
        <w:tabs>
          <w:tab w:val="num" w:pos="2160"/>
        </w:tabs>
        <w:ind w:left="2160" w:hanging="360"/>
      </w:pPr>
      <w:rPr>
        <w:rFonts w:ascii="Symbol" w:hAnsi="Symbol" w:hint="default"/>
      </w:rPr>
    </w:lvl>
    <w:lvl w:ilvl="3" w:tplc="3BB0348C" w:tentative="1">
      <w:start w:val="1"/>
      <w:numFmt w:val="bullet"/>
      <w:lvlText w:val=""/>
      <w:lvlJc w:val="left"/>
      <w:pPr>
        <w:tabs>
          <w:tab w:val="num" w:pos="2880"/>
        </w:tabs>
        <w:ind w:left="2880" w:hanging="360"/>
      </w:pPr>
      <w:rPr>
        <w:rFonts w:ascii="Symbol" w:hAnsi="Symbol" w:hint="default"/>
      </w:rPr>
    </w:lvl>
    <w:lvl w:ilvl="4" w:tplc="707223F8" w:tentative="1">
      <w:start w:val="1"/>
      <w:numFmt w:val="bullet"/>
      <w:lvlText w:val=""/>
      <w:lvlJc w:val="left"/>
      <w:pPr>
        <w:tabs>
          <w:tab w:val="num" w:pos="3600"/>
        </w:tabs>
        <w:ind w:left="3600" w:hanging="360"/>
      </w:pPr>
      <w:rPr>
        <w:rFonts w:ascii="Symbol" w:hAnsi="Symbol" w:hint="default"/>
      </w:rPr>
    </w:lvl>
    <w:lvl w:ilvl="5" w:tplc="4ACCE39C" w:tentative="1">
      <w:start w:val="1"/>
      <w:numFmt w:val="bullet"/>
      <w:lvlText w:val=""/>
      <w:lvlJc w:val="left"/>
      <w:pPr>
        <w:tabs>
          <w:tab w:val="num" w:pos="4320"/>
        </w:tabs>
        <w:ind w:left="4320" w:hanging="360"/>
      </w:pPr>
      <w:rPr>
        <w:rFonts w:ascii="Symbol" w:hAnsi="Symbol" w:hint="default"/>
      </w:rPr>
    </w:lvl>
    <w:lvl w:ilvl="6" w:tplc="6D7A5682" w:tentative="1">
      <w:start w:val="1"/>
      <w:numFmt w:val="bullet"/>
      <w:lvlText w:val=""/>
      <w:lvlJc w:val="left"/>
      <w:pPr>
        <w:tabs>
          <w:tab w:val="num" w:pos="5040"/>
        </w:tabs>
        <w:ind w:left="5040" w:hanging="360"/>
      </w:pPr>
      <w:rPr>
        <w:rFonts w:ascii="Symbol" w:hAnsi="Symbol" w:hint="default"/>
      </w:rPr>
    </w:lvl>
    <w:lvl w:ilvl="7" w:tplc="1F5A4BBE" w:tentative="1">
      <w:start w:val="1"/>
      <w:numFmt w:val="bullet"/>
      <w:lvlText w:val=""/>
      <w:lvlJc w:val="left"/>
      <w:pPr>
        <w:tabs>
          <w:tab w:val="num" w:pos="5760"/>
        </w:tabs>
        <w:ind w:left="5760" w:hanging="360"/>
      </w:pPr>
      <w:rPr>
        <w:rFonts w:ascii="Symbol" w:hAnsi="Symbol" w:hint="default"/>
      </w:rPr>
    </w:lvl>
    <w:lvl w:ilvl="8" w:tplc="1D04892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2A00677"/>
    <w:multiLevelType w:val="multilevel"/>
    <w:tmpl w:val="9120E3D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CF058D"/>
    <w:multiLevelType w:val="multilevel"/>
    <w:tmpl w:val="30129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44163C"/>
    <w:multiLevelType w:val="hybridMultilevel"/>
    <w:tmpl w:val="93940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945C6E"/>
    <w:multiLevelType w:val="multilevel"/>
    <w:tmpl w:val="21C4E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AA43CB"/>
    <w:multiLevelType w:val="hybridMultilevel"/>
    <w:tmpl w:val="2136587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5" w15:restartNumberingAfterBreak="0">
    <w:nsid w:val="2DDC0603"/>
    <w:multiLevelType w:val="multilevel"/>
    <w:tmpl w:val="8A36BA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006B13"/>
    <w:multiLevelType w:val="hybridMultilevel"/>
    <w:tmpl w:val="1CA8C79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7" w15:restartNumberingAfterBreak="0">
    <w:nsid w:val="300E3F00"/>
    <w:multiLevelType w:val="multilevel"/>
    <w:tmpl w:val="6CB264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30D2321A"/>
    <w:multiLevelType w:val="hybridMultilevel"/>
    <w:tmpl w:val="B7747D56"/>
    <w:lvl w:ilvl="0" w:tplc="A940999E">
      <w:start w:val="1"/>
      <w:numFmt w:val="bullet"/>
      <w:lvlText w:val=""/>
      <w:lvlJc w:val="left"/>
      <w:pPr>
        <w:tabs>
          <w:tab w:val="num" w:pos="720"/>
        </w:tabs>
        <w:ind w:left="720" w:hanging="360"/>
      </w:pPr>
      <w:rPr>
        <w:rFonts w:ascii="Symbol" w:hAnsi="Symbol" w:hint="default"/>
      </w:rPr>
    </w:lvl>
    <w:lvl w:ilvl="1" w:tplc="F1F2578C" w:tentative="1">
      <w:start w:val="1"/>
      <w:numFmt w:val="bullet"/>
      <w:lvlText w:val=""/>
      <w:lvlJc w:val="left"/>
      <w:pPr>
        <w:tabs>
          <w:tab w:val="num" w:pos="1440"/>
        </w:tabs>
        <w:ind w:left="1440" w:hanging="360"/>
      </w:pPr>
      <w:rPr>
        <w:rFonts w:ascii="Symbol" w:hAnsi="Symbol" w:hint="default"/>
      </w:rPr>
    </w:lvl>
    <w:lvl w:ilvl="2" w:tplc="01F80722" w:tentative="1">
      <w:start w:val="1"/>
      <w:numFmt w:val="bullet"/>
      <w:lvlText w:val=""/>
      <w:lvlJc w:val="left"/>
      <w:pPr>
        <w:tabs>
          <w:tab w:val="num" w:pos="2160"/>
        </w:tabs>
        <w:ind w:left="2160" w:hanging="360"/>
      </w:pPr>
      <w:rPr>
        <w:rFonts w:ascii="Symbol" w:hAnsi="Symbol" w:hint="default"/>
      </w:rPr>
    </w:lvl>
    <w:lvl w:ilvl="3" w:tplc="E47E459E" w:tentative="1">
      <w:start w:val="1"/>
      <w:numFmt w:val="bullet"/>
      <w:lvlText w:val=""/>
      <w:lvlJc w:val="left"/>
      <w:pPr>
        <w:tabs>
          <w:tab w:val="num" w:pos="2880"/>
        </w:tabs>
        <w:ind w:left="2880" w:hanging="360"/>
      </w:pPr>
      <w:rPr>
        <w:rFonts w:ascii="Symbol" w:hAnsi="Symbol" w:hint="default"/>
      </w:rPr>
    </w:lvl>
    <w:lvl w:ilvl="4" w:tplc="1F46286C" w:tentative="1">
      <w:start w:val="1"/>
      <w:numFmt w:val="bullet"/>
      <w:lvlText w:val=""/>
      <w:lvlJc w:val="left"/>
      <w:pPr>
        <w:tabs>
          <w:tab w:val="num" w:pos="3600"/>
        </w:tabs>
        <w:ind w:left="3600" w:hanging="360"/>
      </w:pPr>
      <w:rPr>
        <w:rFonts w:ascii="Symbol" w:hAnsi="Symbol" w:hint="default"/>
      </w:rPr>
    </w:lvl>
    <w:lvl w:ilvl="5" w:tplc="0D4424AC" w:tentative="1">
      <w:start w:val="1"/>
      <w:numFmt w:val="bullet"/>
      <w:lvlText w:val=""/>
      <w:lvlJc w:val="left"/>
      <w:pPr>
        <w:tabs>
          <w:tab w:val="num" w:pos="4320"/>
        </w:tabs>
        <w:ind w:left="4320" w:hanging="360"/>
      </w:pPr>
      <w:rPr>
        <w:rFonts w:ascii="Symbol" w:hAnsi="Symbol" w:hint="default"/>
      </w:rPr>
    </w:lvl>
    <w:lvl w:ilvl="6" w:tplc="529810CE" w:tentative="1">
      <w:start w:val="1"/>
      <w:numFmt w:val="bullet"/>
      <w:lvlText w:val=""/>
      <w:lvlJc w:val="left"/>
      <w:pPr>
        <w:tabs>
          <w:tab w:val="num" w:pos="5040"/>
        </w:tabs>
        <w:ind w:left="5040" w:hanging="360"/>
      </w:pPr>
      <w:rPr>
        <w:rFonts w:ascii="Symbol" w:hAnsi="Symbol" w:hint="default"/>
      </w:rPr>
    </w:lvl>
    <w:lvl w:ilvl="7" w:tplc="FA0E84FA" w:tentative="1">
      <w:start w:val="1"/>
      <w:numFmt w:val="bullet"/>
      <w:lvlText w:val=""/>
      <w:lvlJc w:val="left"/>
      <w:pPr>
        <w:tabs>
          <w:tab w:val="num" w:pos="5760"/>
        </w:tabs>
        <w:ind w:left="5760" w:hanging="360"/>
      </w:pPr>
      <w:rPr>
        <w:rFonts w:ascii="Symbol" w:hAnsi="Symbol" w:hint="default"/>
      </w:rPr>
    </w:lvl>
    <w:lvl w:ilvl="8" w:tplc="EDD6C9F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27E50EC"/>
    <w:multiLevelType w:val="hybridMultilevel"/>
    <w:tmpl w:val="79BCA1A8"/>
    <w:lvl w:ilvl="0" w:tplc="5C8CD4DA">
      <w:start w:val="1"/>
      <w:numFmt w:val="bullet"/>
      <w:lvlText w:val=""/>
      <w:lvlJc w:val="left"/>
      <w:pPr>
        <w:tabs>
          <w:tab w:val="num" w:pos="720"/>
        </w:tabs>
        <w:ind w:left="720" w:hanging="360"/>
      </w:pPr>
      <w:rPr>
        <w:rFonts w:ascii="Symbol" w:hAnsi="Symbol" w:hint="default"/>
      </w:rPr>
    </w:lvl>
    <w:lvl w:ilvl="1" w:tplc="32681154" w:tentative="1">
      <w:start w:val="1"/>
      <w:numFmt w:val="bullet"/>
      <w:lvlText w:val=""/>
      <w:lvlJc w:val="left"/>
      <w:pPr>
        <w:tabs>
          <w:tab w:val="num" w:pos="1440"/>
        </w:tabs>
        <w:ind w:left="1440" w:hanging="360"/>
      </w:pPr>
      <w:rPr>
        <w:rFonts w:ascii="Symbol" w:hAnsi="Symbol" w:hint="default"/>
      </w:rPr>
    </w:lvl>
    <w:lvl w:ilvl="2" w:tplc="10609D16" w:tentative="1">
      <w:start w:val="1"/>
      <w:numFmt w:val="bullet"/>
      <w:lvlText w:val=""/>
      <w:lvlJc w:val="left"/>
      <w:pPr>
        <w:tabs>
          <w:tab w:val="num" w:pos="2160"/>
        </w:tabs>
        <w:ind w:left="2160" w:hanging="360"/>
      </w:pPr>
      <w:rPr>
        <w:rFonts w:ascii="Symbol" w:hAnsi="Symbol" w:hint="default"/>
      </w:rPr>
    </w:lvl>
    <w:lvl w:ilvl="3" w:tplc="EA4E74FE" w:tentative="1">
      <w:start w:val="1"/>
      <w:numFmt w:val="bullet"/>
      <w:lvlText w:val=""/>
      <w:lvlJc w:val="left"/>
      <w:pPr>
        <w:tabs>
          <w:tab w:val="num" w:pos="2880"/>
        </w:tabs>
        <w:ind w:left="2880" w:hanging="360"/>
      </w:pPr>
      <w:rPr>
        <w:rFonts w:ascii="Symbol" w:hAnsi="Symbol" w:hint="default"/>
      </w:rPr>
    </w:lvl>
    <w:lvl w:ilvl="4" w:tplc="C0609618" w:tentative="1">
      <w:start w:val="1"/>
      <w:numFmt w:val="bullet"/>
      <w:lvlText w:val=""/>
      <w:lvlJc w:val="left"/>
      <w:pPr>
        <w:tabs>
          <w:tab w:val="num" w:pos="3600"/>
        </w:tabs>
        <w:ind w:left="3600" w:hanging="360"/>
      </w:pPr>
      <w:rPr>
        <w:rFonts w:ascii="Symbol" w:hAnsi="Symbol" w:hint="default"/>
      </w:rPr>
    </w:lvl>
    <w:lvl w:ilvl="5" w:tplc="BE789546" w:tentative="1">
      <w:start w:val="1"/>
      <w:numFmt w:val="bullet"/>
      <w:lvlText w:val=""/>
      <w:lvlJc w:val="left"/>
      <w:pPr>
        <w:tabs>
          <w:tab w:val="num" w:pos="4320"/>
        </w:tabs>
        <w:ind w:left="4320" w:hanging="360"/>
      </w:pPr>
      <w:rPr>
        <w:rFonts w:ascii="Symbol" w:hAnsi="Symbol" w:hint="default"/>
      </w:rPr>
    </w:lvl>
    <w:lvl w:ilvl="6" w:tplc="30E2CC30" w:tentative="1">
      <w:start w:val="1"/>
      <w:numFmt w:val="bullet"/>
      <w:lvlText w:val=""/>
      <w:lvlJc w:val="left"/>
      <w:pPr>
        <w:tabs>
          <w:tab w:val="num" w:pos="5040"/>
        </w:tabs>
        <w:ind w:left="5040" w:hanging="360"/>
      </w:pPr>
      <w:rPr>
        <w:rFonts w:ascii="Symbol" w:hAnsi="Symbol" w:hint="default"/>
      </w:rPr>
    </w:lvl>
    <w:lvl w:ilvl="7" w:tplc="F6D2984A" w:tentative="1">
      <w:start w:val="1"/>
      <w:numFmt w:val="bullet"/>
      <w:lvlText w:val=""/>
      <w:lvlJc w:val="left"/>
      <w:pPr>
        <w:tabs>
          <w:tab w:val="num" w:pos="5760"/>
        </w:tabs>
        <w:ind w:left="5760" w:hanging="360"/>
      </w:pPr>
      <w:rPr>
        <w:rFonts w:ascii="Symbol" w:hAnsi="Symbol" w:hint="default"/>
      </w:rPr>
    </w:lvl>
    <w:lvl w:ilvl="8" w:tplc="CC3CC1F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30F757D"/>
    <w:multiLevelType w:val="multilevel"/>
    <w:tmpl w:val="41049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B937BC"/>
    <w:multiLevelType w:val="hybridMultilevel"/>
    <w:tmpl w:val="D198531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3ACF5AE0"/>
    <w:multiLevelType w:val="multilevel"/>
    <w:tmpl w:val="21C4E7F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3" w15:restartNumberingAfterBreak="0">
    <w:nsid w:val="3FC827E6"/>
    <w:multiLevelType w:val="hybridMultilevel"/>
    <w:tmpl w:val="D69CC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2433DAA"/>
    <w:multiLevelType w:val="hybridMultilevel"/>
    <w:tmpl w:val="A658059E"/>
    <w:lvl w:ilvl="0" w:tplc="CC4656D8">
      <w:start w:val="1"/>
      <w:numFmt w:val="bullet"/>
      <w:lvlText w:val=""/>
      <w:lvlJc w:val="left"/>
      <w:pPr>
        <w:tabs>
          <w:tab w:val="num" w:pos="720"/>
        </w:tabs>
        <w:ind w:left="720" w:hanging="360"/>
      </w:pPr>
      <w:rPr>
        <w:rFonts w:ascii="Symbol" w:hAnsi="Symbol" w:hint="default"/>
      </w:rPr>
    </w:lvl>
    <w:lvl w:ilvl="1" w:tplc="281E8324" w:tentative="1">
      <w:start w:val="1"/>
      <w:numFmt w:val="bullet"/>
      <w:lvlText w:val=""/>
      <w:lvlJc w:val="left"/>
      <w:pPr>
        <w:tabs>
          <w:tab w:val="num" w:pos="1440"/>
        </w:tabs>
        <w:ind w:left="1440" w:hanging="360"/>
      </w:pPr>
      <w:rPr>
        <w:rFonts w:ascii="Symbol" w:hAnsi="Symbol" w:hint="default"/>
      </w:rPr>
    </w:lvl>
    <w:lvl w:ilvl="2" w:tplc="A61C17A0" w:tentative="1">
      <w:start w:val="1"/>
      <w:numFmt w:val="bullet"/>
      <w:lvlText w:val=""/>
      <w:lvlJc w:val="left"/>
      <w:pPr>
        <w:tabs>
          <w:tab w:val="num" w:pos="2160"/>
        </w:tabs>
        <w:ind w:left="2160" w:hanging="360"/>
      </w:pPr>
      <w:rPr>
        <w:rFonts w:ascii="Symbol" w:hAnsi="Symbol" w:hint="default"/>
      </w:rPr>
    </w:lvl>
    <w:lvl w:ilvl="3" w:tplc="9EA83FE4" w:tentative="1">
      <w:start w:val="1"/>
      <w:numFmt w:val="bullet"/>
      <w:lvlText w:val=""/>
      <w:lvlJc w:val="left"/>
      <w:pPr>
        <w:tabs>
          <w:tab w:val="num" w:pos="2880"/>
        </w:tabs>
        <w:ind w:left="2880" w:hanging="360"/>
      </w:pPr>
      <w:rPr>
        <w:rFonts w:ascii="Symbol" w:hAnsi="Symbol" w:hint="default"/>
      </w:rPr>
    </w:lvl>
    <w:lvl w:ilvl="4" w:tplc="91DE61A6" w:tentative="1">
      <w:start w:val="1"/>
      <w:numFmt w:val="bullet"/>
      <w:lvlText w:val=""/>
      <w:lvlJc w:val="left"/>
      <w:pPr>
        <w:tabs>
          <w:tab w:val="num" w:pos="3600"/>
        </w:tabs>
        <w:ind w:left="3600" w:hanging="360"/>
      </w:pPr>
      <w:rPr>
        <w:rFonts w:ascii="Symbol" w:hAnsi="Symbol" w:hint="default"/>
      </w:rPr>
    </w:lvl>
    <w:lvl w:ilvl="5" w:tplc="AC18859E" w:tentative="1">
      <w:start w:val="1"/>
      <w:numFmt w:val="bullet"/>
      <w:lvlText w:val=""/>
      <w:lvlJc w:val="left"/>
      <w:pPr>
        <w:tabs>
          <w:tab w:val="num" w:pos="4320"/>
        </w:tabs>
        <w:ind w:left="4320" w:hanging="360"/>
      </w:pPr>
      <w:rPr>
        <w:rFonts w:ascii="Symbol" w:hAnsi="Symbol" w:hint="default"/>
      </w:rPr>
    </w:lvl>
    <w:lvl w:ilvl="6" w:tplc="7ACA3C04" w:tentative="1">
      <w:start w:val="1"/>
      <w:numFmt w:val="bullet"/>
      <w:lvlText w:val=""/>
      <w:lvlJc w:val="left"/>
      <w:pPr>
        <w:tabs>
          <w:tab w:val="num" w:pos="5040"/>
        </w:tabs>
        <w:ind w:left="5040" w:hanging="360"/>
      </w:pPr>
      <w:rPr>
        <w:rFonts w:ascii="Symbol" w:hAnsi="Symbol" w:hint="default"/>
      </w:rPr>
    </w:lvl>
    <w:lvl w:ilvl="7" w:tplc="F942E53C" w:tentative="1">
      <w:start w:val="1"/>
      <w:numFmt w:val="bullet"/>
      <w:lvlText w:val=""/>
      <w:lvlJc w:val="left"/>
      <w:pPr>
        <w:tabs>
          <w:tab w:val="num" w:pos="5760"/>
        </w:tabs>
        <w:ind w:left="5760" w:hanging="360"/>
      </w:pPr>
      <w:rPr>
        <w:rFonts w:ascii="Symbol" w:hAnsi="Symbol" w:hint="default"/>
      </w:rPr>
    </w:lvl>
    <w:lvl w:ilvl="8" w:tplc="E8383956"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2E67E08"/>
    <w:multiLevelType w:val="multilevel"/>
    <w:tmpl w:val="9B080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F132ED"/>
    <w:multiLevelType w:val="multilevel"/>
    <w:tmpl w:val="F446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E80C2A"/>
    <w:multiLevelType w:val="multilevel"/>
    <w:tmpl w:val="9EA834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AD5B42"/>
    <w:multiLevelType w:val="multilevel"/>
    <w:tmpl w:val="9BC4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D77E9A"/>
    <w:multiLevelType w:val="multilevel"/>
    <w:tmpl w:val="50E4C4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854324"/>
    <w:multiLevelType w:val="multilevel"/>
    <w:tmpl w:val="E21A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4F0931"/>
    <w:multiLevelType w:val="multilevel"/>
    <w:tmpl w:val="9120E3D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150B08"/>
    <w:multiLevelType w:val="multilevel"/>
    <w:tmpl w:val="D364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963515"/>
    <w:multiLevelType w:val="hybridMultilevel"/>
    <w:tmpl w:val="340E5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1D4AF7"/>
    <w:multiLevelType w:val="hybridMultilevel"/>
    <w:tmpl w:val="63F42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D11463D"/>
    <w:multiLevelType w:val="hybridMultilevel"/>
    <w:tmpl w:val="C75EE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E63586"/>
    <w:multiLevelType w:val="hybridMultilevel"/>
    <w:tmpl w:val="0FA2327A"/>
    <w:lvl w:ilvl="0" w:tplc="F3E89CA4">
      <w:start w:val="1"/>
      <w:numFmt w:val="bullet"/>
      <w:lvlText w:val=""/>
      <w:lvlJc w:val="left"/>
      <w:pPr>
        <w:tabs>
          <w:tab w:val="num" w:pos="720"/>
        </w:tabs>
        <w:ind w:left="720" w:hanging="360"/>
      </w:pPr>
      <w:rPr>
        <w:rFonts w:ascii="Symbol" w:hAnsi="Symbol" w:hint="default"/>
      </w:rPr>
    </w:lvl>
    <w:lvl w:ilvl="1" w:tplc="D50CAF7E" w:tentative="1">
      <w:start w:val="1"/>
      <w:numFmt w:val="bullet"/>
      <w:lvlText w:val=""/>
      <w:lvlJc w:val="left"/>
      <w:pPr>
        <w:tabs>
          <w:tab w:val="num" w:pos="1440"/>
        </w:tabs>
        <w:ind w:left="1440" w:hanging="360"/>
      </w:pPr>
      <w:rPr>
        <w:rFonts w:ascii="Symbol" w:hAnsi="Symbol" w:hint="default"/>
      </w:rPr>
    </w:lvl>
    <w:lvl w:ilvl="2" w:tplc="2B92FF80" w:tentative="1">
      <w:start w:val="1"/>
      <w:numFmt w:val="bullet"/>
      <w:lvlText w:val=""/>
      <w:lvlJc w:val="left"/>
      <w:pPr>
        <w:tabs>
          <w:tab w:val="num" w:pos="2160"/>
        </w:tabs>
        <w:ind w:left="2160" w:hanging="360"/>
      </w:pPr>
      <w:rPr>
        <w:rFonts w:ascii="Symbol" w:hAnsi="Symbol" w:hint="default"/>
      </w:rPr>
    </w:lvl>
    <w:lvl w:ilvl="3" w:tplc="725EDBD6" w:tentative="1">
      <w:start w:val="1"/>
      <w:numFmt w:val="bullet"/>
      <w:lvlText w:val=""/>
      <w:lvlJc w:val="left"/>
      <w:pPr>
        <w:tabs>
          <w:tab w:val="num" w:pos="2880"/>
        </w:tabs>
        <w:ind w:left="2880" w:hanging="360"/>
      </w:pPr>
      <w:rPr>
        <w:rFonts w:ascii="Symbol" w:hAnsi="Symbol" w:hint="default"/>
      </w:rPr>
    </w:lvl>
    <w:lvl w:ilvl="4" w:tplc="6220D2AA" w:tentative="1">
      <w:start w:val="1"/>
      <w:numFmt w:val="bullet"/>
      <w:lvlText w:val=""/>
      <w:lvlJc w:val="left"/>
      <w:pPr>
        <w:tabs>
          <w:tab w:val="num" w:pos="3600"/>
        </w:tabs>
        <w:ind w:left="3600" w:hanging="360"/>
      </w:pPr>
      <w:rPr>
        <w:rFonts w:ascii="Symbol" w:hAnsi="Symbol" w:hint="default"/>
      </w:rPr>
    </w:lvl>
    <w:lvl w:ilvl="5" w:tplc="435A6A7E" w:tentative="1">
      <w:start w:val="1"/>
      <w:numFmt w:val="bullet"/>
      <w:lvlText w:val=""/>
      <w:lvlJc w:val="left"/>
      <w:pPr>
        <w:tabs>
          <w:tab w:val="num" w:pos="4320"/>
        </w:tabs>
        <w:ind w:left="4320" w:hanging="360"/>
      </w:pPr>
      <w:rPr>
        <w:rFonts w:ascii="Symbol" w:hAnsi="Symbol" w:hint="default"/>
      </w:rPr>
    </w:lvl>
    <w:lvl w:ilvl="6" w:tplc="F02679F2" w:tentative="1">
      <w:start w:val="1"/>
      <w:numFmt w:val="bullet"/>
      <w:lvlText w:val=""/>
      <w:lvlJc w:val="left"/>
      <w:pPr>
        <w:tabs>
          <w:tab w:val="num" w:pos="5040"/>
        </w:tabs>
        <w:ind w:left="5040" w:hanging="360"/>
      </w:pPr>
      <w:rPr>
        <w:rFonts w:ascii="Symbol" w:hAnsi="Symbol" w:hint="default"/>
      </w:rPr>
    </w:lvl>
    <w:lvl w:ilvl="7" w:tplc="C4A20ADA" w:tentative="1">
      <w:start w:val="1"/>
      <w:numFmt w:val="bullet"/>
      <w:lvlText w:val=""/>
      <w:lvlJc w:val="left"/>
      <w:pPr>
        <w:tabs>
          <w:tab w:val="num" w:pos="5760"/>
        </w:tabs>
        <w:ind w:left="5760" w:hanging="360"/>
      </w:pPr>
      <w:rPr>
        <w:rFonts w:ascii="Symbol" w:hAnsi="Symbol" w:hint="default"/>
      </w:rPr>
    </w:lvl>
    <w:lvl w:ilvl="8" w:tplc="C8F02CFC" w:tentative="1">
      <w:start w:val="1"/>
      <w:numFmt w:val="bullet"/>
      <w:lvlText w:val=""/>
      <w:lvlJc w:val="left"/>
      <w:pPr>
        <w:tabs>
          <w:tab w:val="num" w:pos="6480"/>
        </w:tabs>
        <w:ind w:left="6480" w:hanging="360"/>
      </w:pPr>
      <w:rPr>
        <w:rFonts w:ascii="Symbol" w:hAnsi="Symbol" w:hint="default"/>
      </w:rPr>
    </w:lvl>
  </w:abstractNum>
  <w:num w:numId="1" w16cid:durableId="1289434763">
    <w:abstractNumId w:val="9"/>
  </w:num>
  <w:num w:numId="2" w16cid:durableId="780345950">
    <w:abstractNumId w:val="19"/>
  </w:num>
  <w:num w:numId="3" w16cid:durableId="418528961">
    <w:abstractNumId w:val="36"/>
  </w:num>
  <w:num w:numId="4" w16cid:durableId="2050377272">
    <w:abstractNumId w:val="18"/>
  </w:num>
  <w:num w:numId="5" w16cid:durableId="772866425">
    <w:abstractNumId w:val="24"/>
  </w:num>
  <w:num w:numId="6" w16cid:durableId="1178891059">
    <w:abstractNumId w:val="3"/>
  </w:num>
  <w:num w:numId="7" w16cid:durableId="845170499">
    <w:abstractNumId w:val="27"/>
  </w:num>
  <w:num w:numId="8" w16cid:durableId="1854487196">
    <w:abstractNumId w:val="8"/>
  </w:num>
  <w:num w:numId="9" w16cid:durableId="1303848268">
    <w:abstractNumId w:val="15"/>
  </w:num>
  <w:num w:numId="10" w16cid:durableId="112746835">
    <w:abstractNumId w:val="22"/>
  </w:num>
  <w:num w:numId="11" w16cid:durableId="1489517180">
    <w:abstractNumId w:val="4"/>
  </w:num>
  <w:num w:numId="12" w16cid:durableId="684483426">
    <w:abstractNumId w:val="17"/>
  </w:num>
  <w:num w:numId="13" w16cid:durableId="1043797629">
    <w:abstractNumId w:val="29"/>
  </w:num>
  <w:num w:numId="14" w16cid:durableId="809174226">
    <w:abstractNumId w:val="1"/>
  </w:num>
  <w:num w:numId="15" w16cid:durableId="25100736">
    <w:abstractNumId w:val="13"/>
  </w:num>
  <w:num w:numId="16" w16cid:durableId="1576166395">
    <w:abstractNumId w:val="10"/>
  </w:num>
  <w:num w:numId="17" w16cid:durableId="2003894884">
    <w:abstractNumId w:val="31"/>
  </w:num>
  <w:num w:numId="18" w16cid:durableId="1839955746">
    <w:abstractNumId w:val="21"/>
  </w:num>
  <w:num w:numId="19" w16cid:durableId="401105525">
    <w:abstractNumId w:val="5"/>
  </w:num>
  <w:num w:numId="20" w16cid:durableId="774982787">
    <w:abstractNumId w:val="12"/>
  </w:num>
  <w:num w:numId="21" w16cid:durableId="569729229">
    <w:abstractNumId w:val="33"/>
  </w:num>
  <w:num w:numId="22" w16cid:durableId="243076362">
    <w:abstractNumId w:val="11"/>
  </w:num>
  <w:num w:numId="23" w16cid:durableId="1303996780">
    <w:abstractNumId w:val="28"/>
  </w:num>
  <w:num w:numId="24" w16cid:durableId="550000843">
    <w:abstractNumId w:val="26"/>
  </w:num>
  <w:num w:numId="25" w16cid:durableId="1488011259">
    <w:abstractNumId w:val="25"/>
  </w:num>
  <w:num w:numId="26" w16cid:durableId="1995528742">
    <w:abstractNumId w:val="7"/>
  </w:num>
  <w:num w:numId="27" w16cid:durableId="605818387">
    <w:abstractNumId w:val="30"/>
  </w:num>
  <w:num w:numId="28" w16cid:durableId="312948331">
    <w:abstractNumId w:val="32"/>
  </w:num>
  <w:num w:numId="29" w16cid:durableId="1591086001">
    <w:abstractNumId w:val="0"/>
  </w:num>
  <w:num w:numId="30" w16cid:durableId="81729968">
    <w:abstractNumId w:val="20"/>
  </w:num>
  <w:num w:numId="31" w16cid:durableId="628242685">
    <w:abstractNumId w:val="16"/>
  </w:num>
  <w:num w:numId="32" w16cid:durableId="74016211">
    <w:abstractNumId w:val="23"/>
  </w:num>
  <w:num w:numId="33" w16cid:durableId="1896508141">
    <w:abstractNumId w:val="2"/>
  </w:num>
  <w:num w:numId="34" w16cid:durableId="259218044">
    <w:abstractNumId w:val="34"/>
  </w:num>
  <w:num w:numId="35" w16cid:durableId="962420012">
    <w:abstractNumId w:val="6"/>
  </w:num>
  <w:num w:numId="36" w16cid:durableId="1705061646">
    <w:abstractNumId w:val="14"/>
  </w:num>
  <w:num w:numId="37" w16cid:durableId="77143833">
    <w:abstractNumId w:val="2"/>
  </w:num>
  <w:num w:numId="38" w16cid:durableId="20684030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9xapvtd42e25teea9dx202jz0avfsdrpzwa&quot;&gt;Sarahs libaby&lt;record-ids&gt;&lt;item&gt;3&lt;/item&gt;&lt;item&gt;94&lt;/item&gt;&lt;item&gt;95&lt;/item&gt;&lt;item&gt;96&lt;/item&gt;&lt;item&gt;97&lt;/item&gt;&lt;item&gt;98&lt;/item&gt;&lt;item&gt;171&lt;/item&gt;&lt;item&gt;172&lt;/item&gt;&lt;item&gt;173&lt;/item&gt;&lt;item&gt;174&lt;/item&gt;&lt;item&gt;175&lt;/item&gt;&lt;item&gt;176&lt;/item&gt;&lt;/record-ids&gt;&lt;/item&gt;&lt;/Libraries&gt;"/>
  </w:docVars>
  <w:rsids>
    <w:rsidRoot w:val="007B4073"/>
    <w:rsid w:val="00000AEE"/>
    <w:rsid w:val="00001199"/>
    <w:rsid w:val="00003D17"/>
    <w:rsid w:val="00003F0F"/>
    <w:rsid w:val="00004AE7"/>
    <w:rsid w:val="0001012F"/>
    <w:rsid w:val="00010550"/>
    <w:rsid w:val="000119C5"/>
    <w:rsid w:val="00013070"/>
    <w:rsid w:val="000145A1"/>
    <w:rsid w:val="00016CF6"/>
    <w:rsid w:val="00016D75"/>
    <w:rsid w:val="00020283"/>
    <w:rsid w:val="00021DD2"/>
    <w:rsid w:val="00024100"/>
    <w:rsid w:val="00024DA6"/>
    <w:rsid w:val="00030534"/>
    <w:rsid w:val="00031D7A"/>
    <w:rsid w:val="0004096E"/>
    <w:rsid w:val="00040BFC"/>
    <w:rsid w:val="00040D95"/>
    <w:rsid w:val="000418D3"/>
    <w:rsid w:val="00042FF7"/>
    <w:rsid w:val="00044298"/>
    <w:rsid w:val="00045FE0"/>
    <w:rsid w:val="00046E3C"/>
    <w:rsid w:val="000500CD"/>
    <w:rsid w:val="00051F76"/>
    <w:rsid w:val="00054B53"/>
    <w:rsid w:val="00066B5E"/>
    <w:rsid w:val="00067A71"/>
    <w:rsid w:val="00067ACC"/>
    <w:rsid w:val="00071268"/>
    <w:rsid w:val="0007167C"/>
    <w:rsid w:val="00073891"/>
    <w:rsid w:val="0007677C"/>
    <w:rsid w:val="00077290"/>
    <w:rsid w:val="00077F84"/>
    <w:rsid w:val="00080022"/>
    <w:rsid w:val="00080924"/>
    <w:rsid w:val="0008567E"/>
    <w:rsid w:val="00086367"/>
    <w:rsid w:val="00087774"/>
    <w:rsid w:val="00090118"/>
    <w:rsid w:val="00090F91"/>
    <w:rsid w:val="00093D0A"/>
    <w:rsid w:val="0009458D"/>
    <w:rsid w:val="000961DF"/>
    <w:rsid w:val="00097441"/>
    <w:rsid w:val="000977A6"/>
    <w:rsid w:val="000A1C03"/>
    <w:rsid w:val="000A1CCB"/>
    <w:rsid w:val="000A286C"/>
    <w:rsid w:val="000A5157"/>
    <w:rsid w:val="000A5832"/>
    <w:rsid w:val="000A6401"/>
    <w:rsid w:val="000A697F"/>
    <w:rsid w:val="000A6D23"/>
    <w:rsid w:val="000B0FBD"/>
    <w:rsid w:val="000B1FBA"/>
    <w:rsid w:val="000B244A"/>
    <w:rsid w:val="000B3EF5"/>
    <w:rsid w:val="000B6192"/>
    <w:rsid w:val="000B6D92"/>
    <w:rsid w:val="000C173A"/>
    <w:rsid w:val="000C3683"/>
    <w:rsid w:val="000C525A"/>
    <w:rsid w:val="000C60F9"/>
    <w:rsid w:val="000D0567"/>
    <w:rsid w:val="000D5318"/>
    <w:rsid w:val="000D6AF2"/>
    <w:rsid w:val="000E022C"/>
    <w:rsid w:val="000E20CB"/>
    <w:rsid w:val="000E4493"/>
    <w:rsid w:val="000E47BA"/>
    <w:rsid w:val="000E481E"/>
    <w:rsid w:val="000E61BF"/>
    <w:rsid w:val="000E78E1"/>
    <w:rsid w:val="000F3164"/>
    <w:rsid w:val="000F3A5E"/>
    <w:rsid w:val="000F5463"/>
    <w:rsid w:val="000F6EF9"/>
    <w:rsid w:val="00101F99"/>
    <w:rsid w:val="001035BC"/>
    <w:rsid w:val="001043BE"/>
    <w:rsid w:val="001122AA"/>
    <w:rsid w:val="00115129"/>
    <w:rsid w:val="0011692D"/>
    <w:rsid w:val="001209D0"/>
    <w:rsid w:val="00121836"/>
    <w:rsid w:val="00122C93"/>
    <w:rsid w:val="001238B3"/>
    <w:rsid w:val="00125A88"/>
    <w:rsid w:val="001307A2"/>
    <w:rsid w:val="00131339"/>
    <w:rsid w:val="00132AFD"/>
    <w:rsid w:val="00137837"/>
    <w:rsid w:val="001417DB"/>
    <w:rsid w:val="00143A22"/>
    <w:rsid w:val="00144EE0"/>
    <w:rsid w:val="00150355"/>
    <w:rsid w:val="001511DB"/>
    <w:rsid w:val="00152AC1"/>
    <w:rsid w:val="00152C11"/>
    <w:rsid w:val="00152F85"/>
    <w:rsid w:val="00153D8E"/>
    <w:rsid w:val="001558AE"/>
    <w:rsid w:val="00156FAA"/>
    <w:rsid w:val="00162180"/>
    <w:rsid w:val="00165A6D"/>
    <w:rsid w:val="00166434"/>
    <w:rsid w:val="00166A70"/>
    <w:rsid w:val="001670EA"/>
    <w:rsid w:val="00167E03"/>
    <w:rsid w:val="00170AA4"/>
    <w:rsid w:val="00173A5D"/>
    <w:rsid w:val="00173F5D"/>
    <w:rsid w:val="00175F7C"/>
    <w:rsid w:val="00176397"/>
    <w:rsid w:val="001766A8"/>
    <w:rsid w:val="001768FE"/>
    <w:rsid w:val="001776E4"/>
    <w:rsid w:val="00181802"/>
    <w:rsid w:val="0018282E"/>
    <w:rsid w:val="001867CE"/>
    <w:rsid w:val="0019094C"/>
    <w:rsid w:val="00190D90"/>
    <w:rsid w:val="001942D8"/>
    <w:rsid w:val="001A410F"/>
    <w:rsid w:val="001A4DDC"/>
    <w:rsid w:val="001A4E4C"/>
    <w:rsid w:val="001A5140"/>
    <w:rsid w:val="001A6DE0"/>
    <w:rsid w:val="001B48D4"/>
    <w:rsid w:val="001B4E10"/>
    <w:rsid w:val="001B6EC7"/>
    <w:rsid w:val="001C3DA0"/>
    <w:rsid w:val="001C453C"/>
    <w:rsid w:val="001C4A0A"/>
    <w:rsid w:val="001C765B"/>
    <w:rsid w:val="001C76D8"/>
    <w:rsid w:val="001C7D8F"/>
    <w:rsid w:val="001D4490"/>
    <w:rsid w:val="001D6131"/>
    <w:rsid w:val="001D7721"/>
    <w:rsid w:val="001E3148"/>
    <w:rsid w:val="001E3E46"/>
    <w:rsid w:val="001E5A02"/>
    <w:rsid w:val="001E6ECE"/>
    <w:rsid w:val="001F0B96"/>
    <w:rsid w:val="001F1021"/>
    <w:rsid w:val="001F134C"/>
    <w:rsid w:val="001F154A"/>
    <w:rsid w:val="001F57F5"/>
    <w:rsid w:val="001F63B3"/>
    <w:rsid w:val="001F7247"/>
    <w:rsid w:val="00200792"/>
    <w:rsid w:val="00201106"/>
    <w:rsid w:val="0020143E"/>
    <w:rsid w:val="00201741"/>
    <w:rsid w:val="00202D8C"/>
    <w:rsid w:val="00203460"/>
    <w:rsid w:val="00204021"/>
    <w:rsid w:val="00204D0A"/>
    <w:rsid w:val="00205DC4"/>
    <w:rsid w:val="00205E5D"/>
    <w:rsid w:val="00210A14"/>
    <w:rsid w:val="00213056"/>
    <w:rsid w:val="00213AD9"/>
    <w:rsid w:val="002147A1"/>
    <w:rsid w:val="00220724"/>
    <w:rsid w:val="002211B9"/>
    <w:rsid w:val="00221F22"/>
    <w:rsid w:val="0022257A"/>
    <w:rsid w:val="00223D3D"/>
    <w:rsid w:val="0022405C"/>
    <w:rsid w:val="002248BF"/>
    <w:rsid w:val="00224BCB"/>
    <w:rsid w:val="00226C68"/>
    <w:rsid w:val="00227332"/>
    <w:rsid w:val="00227502"/>
    <w:rsid w:val="0022782D"/>
    <w:rsid w:val="0022795E"/>
    <w:rsid w:val="00227AC7"/>
    <w:rsid w:val="00230754"/>
    <w:rsid w:val="00232183"/>
    <w:rsid w:val="00232250"/>
    <w:rsid w:val="00232260"/>
    <w:rsid w:val="00235119"/>
    <w:rsid w:val="00235263"/>
    <w:rsid w:val="00235861"/>
    <w:rsid w:val="00237CAA"/>
    <w:rsid w:val="00240990"/>
    <w:rsid w:val="00244837"/>
    <w:rsid w:val="00245A91"/>
    <w:rsid w:val="002465F7"/>
    <w:rsid w:val="00246DE1"/>
    <w:rsid w:val="00255FDB"/>
    <w:rsid w:val="00257DF0"/>
    <w:rsid w:val="002602E4"/>
    <w:rsid w:val="0026253B"/>
    <w:rsid w:val="00264667"/>
    <w:rsid w:val="0026611F"/>
    <w:rsid w:val="00271BF5"/>
    <w:rsid w:val="00273C24"/>
    <w:rsid w:val="00274D3A"/>
    <w:rsid w:val="002766AC"/>
    <w:rsid w:val="00276E12"/>
    <w:rsid w:val="00276F42"/>
    <w:rsid w:val="00280301"/>
    <w:rsid w:val="00281119"/>
    <w:rsid w:val="00281F07"/>
    <w:rsid w:val="0028468F"/>
    <w:rsid w:val="002855CE"/>
    <w:rsid w:val="00285D1E"/>
    <w:rsid w:val="00285F28"/>
    <w:rsid w:val="00291D6E"/>
    <w:rsid w:val="002928B0"/>
    <w:rsid w:val="00295996"/>
    <w:rsid w:val="002A2B45"/>
    <w:rsid w:val="002A5EAC"/>
    <w:rsid w:val="002B571D"/>
    <w:rsid w:val="002B5BDA"/>
    <w:rsid w:val="002B60FB"/>
    <w:rsid w:val="002C0FC0"/>
    <w:rsid w:val="002C1E5C"/>
    <w:rsid w:val="002C20E2"/>
    <w:rsid w:val="002C69BC"/>
    <w:rsid w:val="002C6BE3"/>
    <w:rsid w:val="002C6D9E"/>
    <w:rsid w:val="002C767B"/>
    <w:rsid w:val="002D07C4"/>
    <w:rsid w:val="002D1A99"/>
    <w:rsid w:val="002D20AF"/>
    <w:rsid w:val="002D377C"/>
    <w:rsid w:val="002D3912"/>
    <w:rsid w:val="002D593E"/>
    <w:rsid w:val="002D5B30"/>
    <w:rsid w:val="002D5ED0"/>
    <w:rsid w:val="002D674F"/>
    <w:rsid w:val="002E0981"/>
    <w:rsid w:val="002E1738"/>
    <w:rsid w:val="002E1B29"/>
    <w:rsid w:val="002E3C33"/>
    <w:rsid w:val="002E3DE7"/>
    <w:rsid w:val="002E66E0"/>
    <w:rsid w:val="002E6BF1"/>
    <w:rsid w:val="002E7417"/>
    <w:rsid w:val="002F0ABF"/>
    <w:rsid w:val="002F34E6"/>
    <w:rsid w:val="002F5BBE"/>
    <w:rsid w:val="002F7D43"/>
    <w:rsid w:val="0030255B"/>
    <w:rsid w:val="00303708"/>
    <w:rsid w:val="003038CC"/>
    <w:rsid w:val="00303EA8"/>
    <w:rsid w:val="003046A2"/>
    <w:rsid w:val="00304FC2"/>
    <w:rsid w:val="003056DD"/>
    <w:rsid w:val="0030598A"/>
    <w:rsid w:val="00310B65"/>
    <w:rsid w:val="003127C3"/>
    <w:rsid w:val="00313064"/>
    <w:rsid w:val="00317CE4"/>
    <w:rsid w:val="00317E85"/>
    <w:rsid w:val="003223D6"/>
    <w:rsid w:val="00325638"/>
    <w:rsid w:val="003331D5"/>
    <w:rsid w:val="0033413A"/>
    <w:rsid w:val="00334990"/>
    <w:rsid w:val="00335C3C"/>
    <w:rsid w:val="00336FB5"/>
    <w:rsid w:val="00341E0B"/>
    <w:rsid w:val="00342584"/>
    <w:rsid w:val="00346E6A"/>
    <w:rsid w:val="00347111"/>
    <w:rsid w:val="003475CB"/>
    <w:rsid w:val="0035062D"/>
    <w:rsid w:val="00350960"/>
    <w:rsid w:val="00352F5E"/>
    <w:rsid w:val="00352F6C"/>
    <w:rsid w:val="003543DE"/>
    <w:rsid w:val="00354C30"/>
    <w:rsid w:val="00355DD3"/>
    <w:rsid w:val="00361A20"/>
    <w:rsid w:val="00362CB5"/>
    <w:rsid w:val="00362FB3"/>
    <w:rsid w:val="00364603"/>
    <w:rsid w:val="003671F8"/>
    <w:rsid w:val="00370527"/>
    <w:rsid w:val="003709B5"/>
    <w:rsid w:val="00371B4A"/>
    <w:rsid w:val="0037341E"/>
    <w:rsid w:val="003752D2"/>
    <w:rsid w:val="00375738"/>
    <w:rsid w:val="00375932"/>
    <w:rsid w:val="00375E16"/>
    <w:rsid w:val="00376A80"/>
    <w:rsid w:val="003813C3"/>
    <w:rsid w:val="0038454D"/>
    <w:rsid w:val="00384EC7"/>
    <w:rsid w:val="003858F9"/>
    <w:rsid w:val="00385DF9"/>
    <w:rsid w:val="00385FCE"/>
    <w:rsid w:val="00386009"/>
    <w:rsid w:val="003876D6"/>
    <w:rsid w:val="00390A10"/>
    <w:rsid w:val="00392D7D"/>
    <w:rsid w:val="00393FD5"/>
    <w:rsid w:val="00396C0A"/>
    <w:rsid w:val="00396EF6"/>
    <w:rsid w:val="0039730A"/>
    <w:rsid w:val="003A0F06"/>
    <w:rsid w:val="003A22EC"/>
    <w:rsid w:val="003A34E5"/>
    <w:rsid w:val="003A63B4"/>
    <w:rsid w:val="003A6464"/>
    <w:rsid w:val="003A716D"/>
    <w:rsid w:val="003B0418"/>
    <w:rsid w:val="003B2B39"/>
    <w:rsid w:val="003B35FD"/>
    <w:rsid w:val="003B3B78"/>
    <w:rsid w:val="003B5608"/>
    <w:rsid w:val="003B64D4"/>
    <w:rsid w:val="003B6589"/>
    <w:rsid w:val="003B755F"/>
    <w:rsid w:val="003B7566"/>
    <w:rsid w:val="003C09A4"/>
    <w:rsid w:val="003C2AD1"/>
    <w:rsid w:val="003C61BD"/>
    <w:rsid w:val="003D044E"/>
    <w:rsid w:val="003D6372"/>
    <w:rsid w:val="003D70D8"/>
    <w:rsid w:val="003E1561"/>
    <w:rsid w:val="003E1A6C"/>
    <w:rsid w:val="003E2221"/>
    <w:rsid w:val="003E2D84"/>
    <w:rsid w:val="003E4471"/>
    <w:rsid w:val="003E66C2"/>
    <w:rsid w:val="003F0D95"/>
    <w:rsid w:val="003F23B3"/>
    <w:rsid w:val="003F2CFD"/>
    <w:rsid w:val="003F3E7F"/>
    <w:rsid w:val="00400D2E"/>
    <w:rsid w:val="00401B29"/>
    <w:rsid w:val="00402373"/>
    <w:rsid w:val="0040256C"/>
    <w:rsid w:val="004050A7"/>
    <w:rsid w:val="004057E5"/>
    <w:rsid w:val="00406D39"/>
    <w:rsid w:val="00406EEB"/>
    <w:rsid w:val="004075CB"/>
    <w:rsid w:val="00411373"/>
    <w:rsid w:val="00411B86"/>
    <w:rsid w:val="004129F2"/>
    <w:rsid w:val="00412DFF"/>
    <w:rsid w:val="00413C14"/>
    <w:rsid w:val="004149D6"/>
    <w:rsid w:val="00414FA8"/>
    <w:rsid w:val="00416504"/>
    <w:rsid w:val="00416768"/>
    <w:rsid w:val="00417501"/>
    <w:rsid w:val="00420154"/>
    <w:rsid w:val="00422A03"/>
    <w:rsid w:val="00424D32"/>
    <w:rsid w:val="00425895"/>
    <w:rsid w:val="0043067F"/>
    <w:rsid w:val="0043159E"/>
    <w:rsid w:val="004331A9"/>
    <w:rsid w:val="00434776"/>
    <w:rsid w:val="004362E2"/>
    <w:rsid w:val="00436D5D"/>
    <w:rsid w:val="004400C3"/>
    <w:rsid w:val="004410EF"/>
    <w:rsid w:val="0044251D"/>
    <w:rsid w:val="004449BD"/>
    <w:rsid w:val="004474B6"/>
    <w:rsid w:val="0045098A"/>
    <w:rsid w:val="00450B84"/>
    <w:rsid w:val="00450E29"/>
    <w:rsid w:val="00451E2A"/>
    <w:rsid w:val="00451EA4"/>
    <w:rsid w:val="00453D1E"/>
    <w:rsid w:val="00455098"/>
    <w:rsid w:val="00456588"/>
    <w:rsid w:val="00457001"/>
    <w:rsid w:val="00457EEF"/>
    <w:rsid w:val="00463F1D"/>
    <w:rsid w:val="00464263"/>
    <w:rsid w:val="004652CD"/>
    <w:rsid w:val="00473C50"/>
    <w:rsid w:val="004740C4"/>
    <w:rsid w:val="00474BC3"/>
    <w:rsid w:val="004750AA"/>
    <w:rsid w:val="00475429"/>
    <w:rsid w:val="004814DA"/>
    <w:rsid w:val="004846D6"/>
    <w:rsid w:val="00485A06"/>
    <w:rsid w:val="0048763A"/>
    <w:rsid w:val="00487F33"/>
    <w:rsid w:val="0049347C"/>
    <w:rsid w:val="00493B8E"/>
    <w:rsid w:val="004965E0"/>
    <w:rsid w:val="00496D32"/>
    <w:rsid w:val="004970A7"/>
    <w:rsid w:val="0049710A"/>
    <w:rsid w:val="004A35D2"/>
    <w:rsid w:val="004A494E"/>
    <w:rsid w:val="004A74E3"/>
    <w:rsid w:val="004B2B51"/>
    <w:rsid w:val="004B5107"/>
    <w:rsid w:val="004C3002"/>
    <w:rsid w:val="004C5633"/>
    <w:rsid w:val="004C5771"/>
    <w:rsid w:val="004C6E18"/>
    <w:rsid w:val="004C7AD6"/>
    <w:rsid w:val="004D0DEF"/>
    <w:rsid w:val="004D24E5"/>
    <w:rsid w:val="004D2867"/>
    <w:rsid w:val="004D29C6"/>
    <w:rsid w:val="004D3921"/>
    <w:rsid w:val="004D3E3E"/>
    <w:rsid w:val="004D5205"/>
    <w:rsid w:val="004D5EE6"/>
    <w:rsid w:val="004D62EC"/>
    <w:rsid w:val="004D65BC"/>
    <w:rsid w:val="004D7063"/>
    <w:rsid w:val="004E4B3C"/>
    <w:rsid w:val="004E56F0"/>
    <w:rsid w:val="004F1563"/>
    <w:rsid w:val="004F1D8D"/>
    <w:rsid w:val="004F1E37"/>
    <w:rsid w:val="004F249F"/>
    <w:rsid w:val="004F3C91"/>
    <w:rsid w:val="004F4CFE"/>
    <w:rsid w:val="004F69F7"/>
    <w:rsid w:val="00500568"/>
    <w:rsid w:val="00500BCD"/>
    <w:rsid w:val="005029D7"/>
    <w:rsid w:val="005036F7"/>
    <w:rsid w:val="0050461E"/>
    <w:rsid w:val="00506B4A"/>
    <w:rsid w:val="005106CA"/>
    <w:rsid w:val="005129F8"/>
    <w:rsid w:val="00513558"/>
    <w:rsid w:val="00514471"/>
    <w:rsid w:val="00514907"/>
    <w:rsid w:val="0051564C"/>
    <w:rsid w:val="0051575F"/>
    <w:rsid w:val="005178DE"/>
    <w:rsid w:val="00517F7A"/>
    <w:rsid w:val="0052042C"/>
    <w:rsid w:val="0052179F"/>
    <w:rsid w:val="0052414B"/>
    <w:rsid w:val="00524A31"/>
    <w:rsid w:val="005264F3"/>
    <w:rsid w:val="00526A55"/>
    <w:rsid w:val="0053034D"/>
    <w:rsid w:val="005348A5"/>
    <w:rsid w:val="00535A82"/>
    <w:rsid w:val="00537513"/>
    <w:rsid w:val="005400B7"/>
    <w:rsid w:val="005405E5"/>
    <w:rsid w:val="0054296F"/>
    <w:rsid w:val="005429E3"/>
    <w:rsid w:val="00542C0C"/>
    <w:rsid w:val="0054355E"/>
    <w:rsid w:val="00544DA8"/>
    <w:rsid w:val="005450C0"/>
    <w:rsid w:val="00547829"/>
    <w:rsid w:val="00550B53"/>
    <w:rsid w:val="005520F0"/>
    <w:rsid w:val="00553010"/>
    <w:rsid w:val="00555AAC"/>
    <w:rsid w:val="00555D3F"/>
    <w:rsid w:val="00556BF2"/>
    <w:rsid w:val="0056040C"/>
    <w:rsid w:val="00560691"/>
    <w:rsid w:val="0056133E"/>
    <w:rsid w:val="005703CD"/>
    <w:rsid w:val="00571F44"/>
    <w:rsid w:val="0057360D"/>
    <w:rsid w:val="005746E4"/>
    <w:rsid w:val="00576431"/>
    <w:rsid w:val="00577398"/>
    <w:rsid w:val="0057784E"/>
    <w:rsid w:val="005819AD"/>
    <w:rsid w:val="00581BD2"/>
    <w:rsid w:val="00586CFA"/>
    <w:rsid w:val="00587A5E"/>
    <w:rsid w:val="00591CAD"/>
    <w:rsid w:val="005922C1"/>
    <w:rsid w:val="005922D5"/>
    <w:rsid w:val="005926D6"/>
    <w:rsid w:val="005943D9"/>
    <w:rsid w:val="005947B9"/>
    <w:rsid w:val="005948A4"/>
    <w:rsid w:val="005973C2"/>
    <w:rsid w:val="005A059F"/>
    <w:rsid w:val="005A0713"/>
    <w:rsid w:val="005A0B9E"/>
    <w:rsid w:val="005A1891"/>
    <w:rsid w:val="005A2470"/>
    <w:rsid w:val="005A473E"/>
    <w:rsid w:val="005B0CC9"/>
    <w:rsid w:val="005B2591"/>
    <w:rsid w:val="005B57B6"/>
    <w:rsid w:val="005B6A9D"/>
    <w:rsid w:val="005C106A"/>
    <w:rsid w:val="005C2D51"/>
    <w:rsid w:val="005C5090"/>
    <w:rsid w:val="005C72A2"/>
    <w:rsid w:val="005D234B"/>
    <w:rsid w:val="005E03A3"/>
    <w:rsid w:val="005E171F"/>
    <w:rsid w:val="005E218C"/>
    <w:rsid w:val="005E245D"/>
    <w:rsid w:val="005E42F9"/>
    <w:rsid w:val="005E5392"/>
    <w:rsid w:val="005E7514"/>
    <w:rsid w:val="005F758F"/>
    <w:rsid w:val="005F79CE"/>
    <w:rsid w:val="005F7C10"/>
    <w:rsid w:val="00602CD1"/>
    <w:rsid w:val="00602F7D"/>
    <w:rsid w:val="00604250"/>
    <w:rsid w:val="006046E6"/>
    <w:rsid w:val="0060702A"/>
    <w:rsid w:val="00607D5E"/>
    <w:rsid w:val="00610EC4"/>
    <w:rsid w:val="00610FC5"/>
    <w:rsid w:val="006155FF"/>
    <w:rsid w:val="006179DF"/>
    <w:rsid w:val="006232EB"/>
    <w:rsid w:val="006233F4"/>
    <w:rsid w:val="006332BD"/>
    <w:rsid w:val="0063400B"/>
    <w:rsid w:val="006362C1"/>
    <w:rsid w:val="00636DB0"/>
    <w:rsid w:val="006454B5"/>
    <w:rsid w:val="00645EF0"/>
    <w:rsid w:val="00651E0E"/>
    <w:rsid w:val="006548C1"/>
    <w:rsid w:val="00655246"/>
    <w:rsid w:val="00655B4F"/>
    <w:rsid w:val="00655D5C"/>
    <w:rsid w:val="006603BC"/>
    <w:rsid w:val="00660F1C"/>
    <w:rsid w:val="00662083"/>
    <w:rsid w:val="006623DD"/>
    <w:rsid w:val="00662777"/>
    <w:rsid w:val="00664015"/>
    <w:rsid w:val="00671CCA"/>
    <w:rsid w:val="00673F62"/>
    <w:rsid w:val="006755B7"/>
    <w:rsid w:val="00675D81"/>
    <w:rsid w:val="006770D2"/>
    <w:rsid w:val="00680236"/>
    <w:rsid w:val="00680CDD"/>
    <w:rsid w:val="00685CD8"/>
    <w:rsid w:val="00685F21"/>
    <w:rsid w:val="0068659C"/>
    <w:rsid w:val="006868F9"/>
    <w:rsid w:val="00686A09"/>
    <w:rsid w:val="0069116C"/>
    <w:rsid w:val="0069386D"/>
    <w:rsid w:val="0069435D"/>
    <w:rsid w:val="006943F2"/>
    <w:rsid w:val="0069716A"/>
    <w:rsid w:val="00697E39"/>
    <w:rsid w:val="006A052B"/>
    <w:rsid w:val="006A1F75"/>
    <w:rsid w:val="006A2CE6"/>
    <w:rsid w:val="006A3C9F"/>
    <w:rsid w:val="006A45B8"/>
    <w:rsid w:val="006A535D"/>
    <w:rsid w:val="006A700E"/>
    <w:rsid w:val="006A75C6"/>
    <w:rsid w:val="006A7692"/>
    <w:rsid w:val="006B0B76"/>
    <w:rsid w:val="006B59ED"/>
    <w:rsid w:val="006B7125"/>
    <w:rsid w:val="006C2182"/>
    <w:rsid w:val="006C66E1"/>
    <w:rsid w:val="006D0321"/>
    <w:rsid w:val="006D0D3F"/>
    <w:rsid w:val="006D1197"/>
    <w:rsid w:val="006D1D96"/>
    <w:rsid w:val="006D3A83"/>
    <w:rsid w:val="006E042C"/>
    <w:rsid w:val="006E2528"/>
    <w:rsid w:val="006E2CD6"/>
    <w:rsid w:val="006E450C"/>
    <w:rsid w:val="006E6098"/>
    <w:rsid w:val="006F0AA4"/>
    <w:rsid w:val="006F1901"/>
    <w:rsid w:val="006F1EC4"/>
    <w:rsid w:val="006F332B"/>
    <w:rsid w:val="006F40B4"/>
    <w:rsid w:val="006F40B6"/>
    <w:rsid w:val="006F6A61"/>
    <w:rsid w:val="006F7562"/>
    <w:rsid w:val="007004A5"/>
    <w:rsid w:val="007031DB"/>
    <w:rsid w:val="00711E28"/>
    <w:rsid w:val="00712425"/>
    <w:rsid w:val="0071444C"/>
    <w:rsid w:val="00714590"/>
    <w:rsid w:val="0071538E"/>
    <w:rsid w:val="0072409F"/>
    <w:rsid w:val="00731EBB"/>
    <w:rsid w:val="007331A9"/>
    <w:rsid w:val="00734684"/>
    <w:rsid w:val="00734757"/>
    <w:rsid w:val="00734A6F"/>
    <w:rsid w:val="00735FC0"/>
    <w:rsid w:val="0073734F"/>
    <w:rsid w:val="0073747E"/>
    <w:rsid w:val="007375DB"/>
    <w:rsid w:val="0074002B"/>
    <w:rsid w:val="007414BD"/>
    <w:rsid w:val="00742173"/>
    <w:rsid w:val="007425B7"/>
    <w:rsid w:val="00742F1D"/>
    <w:rsid w:val="00744E8A"/>
    <w:rsid w:val="007457E7"/>
    <w:rsid w:val="00745B7D"/>
    <w:rsid w:val="007469D4"/>
    <w:rsid w:val="0074706C"/>
    <w:rsid w:val="00747661"/>
    <w:rsid w:val="00747792"/>
    <w:rsid w:val="00751B8C"/>
    <w:rsid w:val="00751F49"/>
    <w:rsid w:val="0075777D"/>
    <w:rsid w:val="00762845"/>
    <w:rsid w:val="00764A28"/>
    <w:rsid w:val="007658B5"/>
    <w:rsid w:val="00766989"/>
    <w:rsid w:val="00771622"/>
    <w:rsid w:val="00774A5C"/>
    <w:rsid w:val="007756C4"/>
    <w:rsid w:val="0078065F"/>
    <w:rsid w:val="0078236E"/>
    <w:rsid w:val="00783E3D"/>
    <w:rsid w:val="007850E6"/>
    <w:rsid w:val="007858AB"/>
    <w:rsid w:val="007867E0"/>
    <w:rsid w:val="00790C82"/>
    <w:rsid w:val="0079236D"/>
    <w:rsid w:val="007942AF"/>
    <w:rsid w:val="00794442"/>
    <w:rsid w:val="00794E21"/>
    <w:rsid w:val="00796261"/>
    <w:rsid w:val="007A0706"/>
    <w:rsid w:val="007A2B44"/>
    <w:rsid w:val="007A2DDE"/>
    <w:rsid w:val="007A583D"/>
    <w:rsid w:val="007A6BFF"/>
    <w:rsid w:val="007A735C"/>
    <w:rsid w:val="007B3F74"/>
    <w:rsid w:val="007B4073"/>
    <w:rsid w:val="007B447E"/>
    <w:rsid w:val="007B48E6"/>
    <w:rsid w:val="007B4FB2"/>
    <w:rsid w:val="007B51C8"/>
    <w:rsid w:val="007B69D0"/>
    <w:rsid w:val="007B6C52"/>
    <w:rsid w:val="007B7057"/>
    <w:rsid w:val="007C170B"/>
    <w:rsid w:val="007C3524"/>
    <w:rsid w:val="007C3EC8"/>
    <w:rsid w:val="007C6681"/>
    <w:rsid w:val="007D084E"/>
    <w:rsid w:val="007D3E13"/>
    <w:rsid w:val="007D4098"/>
    <w:rsid w:val="007D7A36"/>
    <w:rsid w:val="007E2137"/>
    <w:rsid w:val="007E2DA6"/>
    <w:rsid w:val="007E33BA"/>
    <w:rsid w:val="007E377A"/>
    <w:rsid w:val="007E6AE6"/>
    <w:rsid w:val="007E755A"/>
    <w:rsid w:val="007F0252"/>
    <w:rsid w:val="007F459C"/>
    <w:rsid w:val="007F497A"/>
    <w:rsid w:val="007F55D4"/>
    <w:rsid w:val="007F7688"/>
    <w:rsid w:val="008015BA"/>
    <w:rsid w:val="008023A7"/>
    <w:rsid w:val="00802459"/>
    <w:rsid w:val="008030F6"/>
    <w:rsid w:val="008113DC"/>
    <w:rsid w:val="008118C0"/>
    <w:rsid w:val="00811E98"/>
    <w:rsid w:val="00812E60"/>
    <w:rsid w:val="00812E84"/>
    <w:rsid w:val="00813E47"/>
    <w:rsid w:val="008146BF"/>
    <w:rsid w:val="008168EF"/>
    <w:rsid w:val="00821C93"/>
    <w:rsid w:val="008227A1"/>
    <w:rsid w:val="00822DB9"/>
    <w:rsid w:val="0082356D"/>
    <w:rsid w:val="00824193"/>
    <w:rsid w:val="00833201"/>
    <w:rsid w:val="00835554"/>
    <w:rsid w:val="0084026B"/>
    <w:rsid w:val="00844068"/>
    <w:rsid w:val="00845950"/>
    <w:rsid w:val="00846C63"/>
    <w:rsid w:val="00851767"/>
    <w:rsid w:val="008522DF"/>
    <w:rsid w:val="008543E3"/>
    <w:rsid w:val="00854658"/>
    <w:rsid w:val="00863F6A"/>
    <w:rsid w:val="00864713"/>
    <w:rsid w:val="008703DB"/>
    <w:rsid w:val="008731B7"/>
    <w:rsid w:val="00873C80"/>
    <w:rsid w:val="00875333"/>
    <w:rsid w:val="00881CAD"/>
    <w:rsid w:val="008847BE"/>
    <w:rsid w:val="00892865"/>
    <w:rsid w:val="0089382D"/>
    <w:rsid w:val="0089786B"/>
    <w:rsid w:val="008A061F"/>
    <w:rsid w:val="008A11E5"/>
    <w:rsid w:val="008A29F5"/>
    <w:rsid w:val="008A4025"/>
    <w:rsid w:val="008A486D"/>
    <w:rsid w:val="008B068E"/>
    <w:rsid w:val="008B311C"/>
    <w:rsid w:val="008B3369"/>
    <w:rsid w:val="008B5E49"/>
    <w:rsid w:val="008B68AD"/>
    <w:rsid w:val="008B6ADA"/>
    <w:rsid w:val="008B7A7C"/>
    <w:rsid w:val="008B7D96"/>
    <w:rsid w:val="008B7EDD"/>
    <w:rsid w:val="008B7FD0"/>
    <w:rsid w:val="008C1376"/>
    <w:rsid w:val="008C59B9"/>
    <w:rsid w:val="008C6AED"/>
    <w:rsid w:val="008C6D4E"/>
    <w:rsid w:val="008C769E"/>
    <w:rsid w:val="008D11A0"/>
    <w:rsid w:val="008D3F33"/>
    <w:rsid w:val="008D5281"/>
    <w:rsid w:val="008D5FD3"/>
    <w:rsid w:val="008E1A23"/>
    <w:rsid w:val="008E41B7"/>
    <w:rsid w:val="008E6764"/>
    <w:rsid w:val="008E6911"/>
    <w:rsid w:val="008E6CFA"/>
    <w:rsid w:val="008F09BC"/>
    <w:rsid w:val="008F14D3"/>
    <w:rsid w:val="008F18EC"/>
    <w:rsid w:val="008F1E0E"/>
    <w:rsid w:val="008F5F69"/>
    <w:rsid w:val="008F7B3E"/>
    <w:rsid w:val="00901222"/>
    <w:rsid w:val="00901946"/>
    <w:rsid w:val="009050A1"/>
    <w:rsid w:val="00906851"/>
    <w:rsid w:val="00906D1A"/>
    <w:rsid w:val="0090745C"/>
    <w:rsid w:val="00910C55"/>
    <w:rsid w:val="009123DA"/>
    <w:rsid w:val="009137D7"/>
    <w:rsid w:val="00914E4B"/>
    <w:rsid w:val="009160D5"/>
    <w:rsid w:val="00916159"/>
    <w:rsid w:val="009164B3"/>
    <w:rsid w:val="00917AC8"/>
    <w:rsid w:val="00921547"/>
    <w:rsid w:val="00922B1C"/>
    <w:rsid w:val="00922CDA"/>
    <w:rsid w:val="00922E6F"/>
    <w:rsid w:val="009322CB"/>
    <w:rsid w:val="00932540"/>
    <w:rsid w:val="0093278B"/>
    <w:rsid w:val="0093384F"/>
    <w:rsid w:val="00936C9D"/>
    <w:rsid w:val="0093733B"/>
    <w:rsid w:val="00946CA6"/>
    <w:rsid w:val="009507FE"/>
    <w:rsid w:val="00951FB2"/>
    <w:rsid w:val="00954C7E"/>
    <w:rsid w:val="009601C1"/>
    <w:rsid w:val="00960FE8"/>
    <w:rsid w:val="009619E9"/>
    <w:rsid w:val="00963B6A"/>
    <w:rsid w:val="00971B55"/>
    <w:rsid w:val="00973135"/>
    <w:rsid w:val="00973C0F"/>
    <w:rsid w:val="00975AAB"/>
    <w:rsid w:val="00980351"/>
    <w:rsid w:val="00980D40"/>
    <w:rsid w:val="00987443"/>
    <w:rsid w:val="009909DB"/>
    <w:rsid w:val="00992439"/>
    <w:rsid w:val="00992B5E"/>
    <w:rsid w:val="00993E54"/>
    <w:rsid w:val="009957D9"/>
    <w:rsid w:val="0099604E"/>
    <w:rsid w:val="0099676F"/>
    <w:rsid w:val="00996C23"/>
    <w:rsid w:val="00996E31"/>
    <w:rsid w:val="009A5CBE"/>
    <w:rsid w:val="009B0B00"/>
    <w:rsid w:val="009B0C98"/>
    <w:rsid w:val="009B1D9B"/>
    <w:rsid w:val="009B3354"/>
    <w:rsid w:val="009B3588"/>
    <w:rsid w:val="009B64C1"/>
    <w:rsid w:val="009B7DC0"/>
    <w:rsid w:val="009C13E7"/>
    <w:rsid w:val="009C1A42"/>
    <w:rsid w:val="009C1BB8"/>
    <w:rsid w:val="009C23F5"/>
    <w:rsid w:val="009C3DCD"/>
    <w:rsid w:val="009C4F03"/>
    <w:rsid w:val="009D0303"/>
    <w:rsid w:val="009D2A23"/>
    <w:rsid w:val="009D2E06"/>
    <w:rsid w:val="009D3546"/>
    <w:rsid w:val="009D3EC8"/>
    <w:rsid w:val="009D4D62"/>
    <w:rsid w:val="009D6E7B"/>
    <w:rsid w:val="009E025C"/>
    <w:rsid w:val="009E3880"/>
    <w:rsid w:val="009F139B"/>
    <w:rsid w:val="009F411E"/>
    <w:rsid w:val="009F4566"/>
    <w:rsid w:val="009F4F1D"/>
    <w:rsid w:val="009F6526"/>
    <w:rsid w:val="009F6E2A"/>
    <w:rsid w:val="00A03DA3"/>
    <w:rsid w:val="00A12315"/>
    <w:rsid w:val="00A12E74"/>
    <w:rsid w:val="00A1471B"/>
    <w:rsid w:val="00A14C02"/>
    <w:rsid w:val="00A15D5F"/>
    <w:rsid w:val="00A15E12"/>
    <w:rsid w:val="00A1710D"/>
    <w:rsid w:val="00A202C2"/>
    <w:rsid w:val="00A202EB"/>
    <w:rsid w:val="00A2119F"/>
    <w:rsid w:val="00A227B7"/>
    <w:rsid w:val="00A242A6"/>
    <w:rsid w:val="00A2572E"/>
    <w:rsid w:val="00A318A4"/>
    <w:rsid w:val="00A32A7D"/>
    <w:rsid w:val="00A33B77"/>
    <w:rsid w:val="00A33C7C"/>
    <w:rsid w:val="00A34075"/>
    <w:rsid w:val="00A362DB"/>
    <w:rsid w:val="00A3657F"/>
    <w:rsid w:val="00A36B5F"/>
    <w:rsid w:val="00A379A9"/>
    <w:rsid w:val="00A37B37"/>
    <w:rsid w:val="00A37E13"/>
    <w:rsid w:val="00A40FD7"/>
    <w:rsid w:val="00A41A9E"/>
    <w:rsid w:val="00A41CB2"/>
    <w:rsid w:val="00A41E27"/>
    <w:rsid w:val="00A42EDF"/>
    <w:rsid w:val="00A43A60"/>
    <w:rsid w:val="00A44244"/>
    <w:rsid w:val="00A45845"/>
    <w:rsid w:val="00A465AA"/>
    <w:rsid w:val="00A47551"/>
    <w:rsid w:val="00A54265"/>
    <w:rsid w:val="00A5654C"/>
    <w:rsid w:val="00A56CB6"/>
    <w:rsid w:val="00A62243"/>
    <w:rsid w:val="00A65F69"/>
    <w:rsid w:val="00A70237"/>
    <w:rsid w:val="00A70B77"/>
    <w:rsid w:val="00A73F09"/>
    <w:rsid w:val="00A758C6"/>
    <w:rsid w:val="00A803B8"/>
    <w:rsid w:val="00A81F79"/>
    <w:rsid w:val="00A86C7B"/>
    <w:rsid w:val="00A86FCB"/>
    <w:rsid w:val="00A91947"/>
    <w:rsid w:val="00A92642"/>
    <w:rsid w:val="00A92774"/>
    <w:rsid w:val="00A93725"/>
    <w:rsid w:val="00A946CB"/>
    <w:rsid w:val="00A9542D"/>
    <w:rsid w:val="00AA14BD"/>
    <w:rsid w:val="00AA4B7B"/>
    <w:rsid w:val="00AA5424"/>
    <w:rsid w:val="00AA64CC"/>
    <w:rsid w:val="00AA6B27"/>
    <w:rsid w:val="00AA6BEB"/>
    <w:rsid w:val="00AA7995"/>
    <w:rsid w:val="00AA7E14"/>
    <w:rsid w:val="00AB0A96"/>
    <w:rsid w:val="00AB238A"/>
    <w:rsid w:val="00AB4109"/>
    <w:rsid w:val="00AB636C"/>
    <w:rsid w:val="00AC0C2A"/>
    <w:rsid w:val="00AC1CDE"/>
    <w:rsid w:val="00AC2E0D"/>
    <w:rsid w:val="00AC7CAB"/>
    <w:rsid w:val="00AD278A"/>
    <w:rsid w:val="00AD369E"/>
    <w:rsid w:val="00AD52F6"/>
    <w:rsid w:val="00AD7E7F"/>
    <w:rsid w:val="00AE0522"/>
    <w:rsid w:val="00AE0944"/>
    <w:rsid w:val="00AE22F1"/>
    <w:rsid w:val="00AE3BD9"/>
    <w:rsid w:val="00AE673D"/>
    <w:rsid w:val="00AE6962"/>
    <w:rsid w:val="00AE722B"/>
    <w:rsid w:val="00AF0BE8"/>
    <w:rsid w:val="00AF13E9"/>
    <w:rsid w:val="00AF58D9"/>
    <w:rsid w:val="00AF5C6B"/>
    <w:rsid w:val="00AF6544"/>
    <w:rsid w:val="00AF6AC6"/>
    <w:rsid w:val="00AF71E7"/>
    <w:rsid w:val="00AF7370"/>
    <w:rsid w:val="00B00A54"/>
    <w:rsid w:val="00B00B95"/>
    <w:rsid w:val="00B06F93"/>
    <w:rsid w:val="00B07304"/>
    <w:rsid w:val="00B07590"/>
    <w:rsid w:val="00B1156E"/>
    <w:rsid w:val="00B11AE0"/>
    <w:rsid w:val="00B11E89"/>
    <w:rsid w:val="00B1330E"/>
    <w:rsid w:val="00B133E2"/>
    <w:rsid w:val="00B135C9"/>
    <w:rsid w:val="00B151B0"/>
    <w:rsid w:val="00B163B1"/>
    <w:rsid w:val="00B17086"/>
    <w:rsid w:val="00B20CD2"/>
    <w:rsid w:val="00B20F8D"/>
    <w:rsid w:val="00B211A6"/>
    <w:rsid w:val="00B21A80"/>
    <w:rsid w:val="00B22F21"/>
    <w:rsid w:val="00B27EC2"/>
    <w:rsid w:val="00B313C4"/>
    <w:rsid w:val="00B319A6"/>
    <w:rsid w:val="00B330E2"/>
    <w:rsid w:val="00B341C0"/>
    <w:rsid w:val="00B3609B"/>
    <w:rsid w:val="00B36C2F"/>
    <w:rsid w:val="00B407DE"/>
    <w:rsid w:val="00B41171"/>
    <w:rsid w:val="00B4319A"/>
    <w:rsid w:val="00B45C00"/>
    <w:rsid w:val="00B45C39"/>
    <w:rsid w:val="00B5205B"/>
    <w:rsid w:val="00B526EC"/>
    <w:rsid w:val="00B52912"/>
    <w:rsid w:val="00B53B1C"/>
    <w:rsid w:val="00B557EB"/>
    <w:rsid w:val="00B57097"/>
    <w:rsid w:val="00B603CF"/>
    <w:rsid w:val="00B60E7C"/>
    <w:rsid w:val="00B615AE"/>
    <w:rsid w:val="00B62DCB"/>
    <w:rsid w:val="00B669DB"/>
    <w:rsid w:val="00B72C56"/>
    <w:rsid w:val="00B7327E"/>
    <w:rsid w:val="00B75475"/>
    <w:rsid w:val="00B767B0"/>
    <w:rsid w:val="00B77115"/>
    <w:rsid w:val="00B77434"/>
    <w:rsid w:val="00B77472"/>
    <w:rsid w:val="00B77D40"/>
    <w:rsid w:val="00B812D0"/>
    <w:rsid w:val="00B83899"/>
    <w:rsid w:val="00B847C6"/>
    <w:rsid w:val="00B855AB"/>
    <w:rsid w:val="00B85CA9"/>
    <w:rsid w:val="00B85E00"/>
    <w:rsid w:val="00B868BE"/>
    <w:rsid w:val="00B93296"/>
    <w:rsid w:val="00B93E65"/>
    <w:rsid w:val="00B944EB"/>
    <w:rsid w:val="00B955DD"/>
    <w:rsid w:val="00B95817"/>
    <w:rsid w:val="00B95B79"/>
    <w:rsid w:val="00B967E2"/>
    <w:rsid w:val="00B979B9"/>
    <w:rsid w:val="00BA184D"/>
    <w:rsid w:val="00BA18FC"/>
    <w:rsid w:val="00BA5A6C"/>
    <w:rsid w:val="00BA5B73"/>
    <w:rsid w:val="00BA780A"/>
    <w:rsid w:val="00BB0C0F"/>
    <w:rsid w:val="00BB0F6A"/>
    <w:rsid w:val="00BB3C9F"/>
    <w:rsid w:val="00BB3D26"/>
    <w:rsid w:val="00BB4C53"/>
    <w:rsid w:val="00BB5DD3"/>
    <w:rsid w:val="00BC1455"/>
    <w:rsid w:val="00BD1746"/>
    <w:rsid w:val="00BD17CF"/>
    <w:rsid w:val="00BD31D5"/>
    <w:rsid w:val="00BD3912"/>
    <w:rsid w:val="00BD514E"/>
    <w:rsid w:val="00BD7AEE"/>
    <w:rsid w:val="00BE07B4"/>
    <w:rsid w:val="00BE13B3"/>
    <w:rsid w:val="00BE157D"/>
    <w:rsid w:val="00BE1588"/>
    <w:rsid w:val="00BE475F"/>
    <w:rsid w:val="00BE624B"/>
    <w:rsid w:val="00BE7ED9"/>
    <w:rsid w:val="00BF4AE4"/>
    <w:rsid w:val="00BF4E06"/>
    <w:rsid w:val="00BF5162"/>
    <w:rsid w:val="00BF6BBA"/>
    <w:rsid w:val="00BF6FDA"/>
    <w:rsid w:val="00C0129E"/>
    <w:rsid w:val="00C01829"/>
    <w:rsid w:val="00C061CD"/>
    <w:rsid w:val="00C065EA"/>
    <w:rsid w:val="00C06AF5"/>
    <w:rsid w:val="00C0746C"/>
    <w:rsid w:val="00C079E9"/>
    <w:rsid w:val="00C07BB0"/>
    <w:rsid w:val="00C149CE"/>
    <w:rsid w:val="00C214FF"/>
    <w:rsid w:val="00C24B5B"/>
    <w:rsid w:val="00C32877"/>
    <w:rsid w:val="00C34310"/>
    <w:rsid w:val="00C349D6"/>
    <w:rsid w:val="00C353D2"/>
    <w:rsid w:val="00C37D0B"/>
    <w:rsid w:val="00C40525"/>
    <w:rsid w:val="00C43907"/>
    <w:rsid w:val="00C44BC0"/>
    <w:rsid w:val="00C44CAE"/>
    <w:rsid w:val="00C45B8C"/>
    <w:rsid w:val="00C46864"/>
    <w:rsid w:val="00C47309"/>
    <w:rsid w:val="00C51A7A"/>
    <w:rsid w:val="00C561AB"/>
    <w:rsid w:val="00C57B8A"/>
    <w:rsid w:val="00C57C43"/>
    <w:rsid w:val="00C61EF2"/>
    <w:rsid w:val="00C62644"/>
    <w:rsid w:val="00C64749"/>
    <w:rsid w:val="00C65E33"/>
    <w:rsid w:val="00C67BD5"/>
    <w:rsid w:val="00C67F4F"/>
    <w:rsid w:val="00C7245A"/>
    <w:rsid w:val="00C765A5"/>
    <w:rsid w:val="00C77016"/>
    <w:rsid w:val="00C80B13"/>
    <w:rsid w:val="00C812A6"/>
    <w:rsid w:val="00C81562"/>
    <w:rsid w:val="00C82603"/>
    <w:rsid w:val="00C82E9E"/>
    <w:rsid w:val="00C84061"/>
    <w:rsid w:val="00C8457B"/>
    <w:rsid w:val="00C84785"/>
    <w:rsid w:val="00C857CF"/>
    <w:rsid w:val="00C86B57"/>
    <w:rsid w:val="00C872AB"/>
    <w:rsid w:val="00C87CB2"/>
    <w:rsid w:val="00C91226"/>
    <w:rsid w:val="00C91392"/>
    <w:rsid w:val="00C91481"/>
    <w:rsid w:val="00C92669"/>
    <w:rsid w:val="00C9288E"/>
    <w:rsid w:val="00C93DB1"/>
    <w:rsid w:val="00C940F0"/>
    <w:rsid w:val="00C9451C"/>
    <w:rsid w:val="00C94DAB"/>
    <w:rsid w:val="00C95EA0"/>
    <w:rsid w:val="00CA0D8C"/>
    <w:rsid w:val="00CA0E6A"/>
    <w:rsid w:val="00CA12FF"/>
    <w:rsid w:val="00CA1D39"/>
    <w:rsid w:val="00CA3CBC"/>
    <w:rsid w:val="00CA750A"/>
    <w:rsid w:val="00CB1225"/>
    <w:rsid w:val="00CB77BA"/>
    <w:rsid w:val="00CB7F1C"/>
    <w:rsid w:val="00CC063F"/>
    <w:rsid w:val="00CC2627"/>
    <w:rsid w:val="00CC3AB6"/>
    <w:rsid w:val="00CC56B7"/>
    <w:rsid w:val="00CC611D"/>
    <w:rsid w:val="00CC6A61"/>
    <w:rsid w:val="00CC6C21"/>
    <w:rsid w:val="00CC76CD"/>
    <w:rsid w:val="00CD0227"/>
    <w:rsid w:val="00CD4BC6"/>
    <w:rsid w:val="00CD5AB2"/>
    <w:rsid w:val="00CD63BF"/>
    <w:rsid w:val="00CD667C"/>
    <w:rsid w:val="00CD6C41"/>
    <w:rsid w:val="00CD7484"/>
    <w:rsid w:val="00CE0619"/>
    <w:rsid w:val="00CE07A8"/>
    <w:rsid w:val="00CE18F6"/>
    <w:rsid w:val="00CE2864"/>
    <w:rsid w:val="00CE357E"/>
    <w:rsid w:val="00CE5019"/>
    <w:rsid w:val="00CE5BA1"/>
    <w:rsid w:val="00CF0CAF"/>
    <w:rsid w:val="00CF1AAE"/>
    <w:rsid w:val="00D002E3"/>
    <w:rsid w:val="00D02337"/>
    <w:rsid w:val="00D03262"/>
    <w:rsid w:val="00D03266"/>
    <w:rsid w:val="00D064BE"/>
    <w:rsid w:val="00D1054F"/>
    <w:rsid w:val="00D105B3"/>
    <w:rsid w:val="00D107E7"/>
    <w:rsid w:val="00D148C8"/>
    <w:rsid w:val="00D15D30"/>
    <w:rsid w:val="00D203B4"/>
    <w:rsid w:val="00D210EF"/>
    <w:rsid w:val="00D2119E"/>
    <w:rsid w:val="00D21B98"/>
    <w:rsid w:val="00D22DE9"/>
    <w:rsid w:val="00D24DEE"/>
    <w:rsid w:val="00D2752A"/>
    <w:rsid w:val="00D2759A"/>
    <w:rsid w:val="00D27791"/>
    <w:rsid w:val="00D27849"/>
    <w:rsid w:val="00D27A82"/>
    <w:rsid w:val="00D31D75"/>
    <w:rsid w:val="00D31FB7"/>
    <w:rsid w:val="00D32A2F"/>
    <w:rsid w:val="00D3383D"/>
    <w:rsid w:val="00D3408A"/>
    <w:rsid w:val="00D3565C"/>
    <w:rsid w:val="00D368A4"/>
    <w:rsid w:val="00D405A2"/>
    <w:rsid w:val="00D425C9"/>
    <w:rsid w:val="00D434F0"/>
    <w:rsid w:val="00D52108"/>
    <w:rsid w:val="00D5243E"/>
    <w:rsid w:val="00D5310A"/>
    <w:rsid w:val="00D54174"/>
    <w:rsid w:val="00D56ADF"/>
    <w:rsid w:val="00D56B8B"/>
    <w:rsid w:val="00D57114"/>
    <w:rsid w:val="00D57367"/>
    <w:rsid w:val="00D60A10"/>
    <w:rsid w:val="00D62018"/>
    <w:rsid w:val="00D6250E"/>
    <w:rsid w:val="00D6476E"/>
    <w:rsid w:val="00D652EA"/>
    <w:rsid w:val="00D65E11"/>
    <w:rsid w:val="00D71F06"/>
    <w:rsid w:val="00D75B03"/>
    <w:rsid w:val="00D766CA"/>
    <w:rsid w:val="00D76799"/>
    <w:rsid w:val="00D805A8"/>
    <w:rsid w:val="00D81222"/>
    <w:rsid w:val="00D82443"/>
    <w:rsid w:val="00D8494C"/>
    <w:rsid w:val="00D84C50"/>
    <w:rsid w:val="00D86114"/>
    <w:rsid w:val="00D8723F"/>
    <w:rsid w:val="00D8731A"/>
    <w:rsid w:val="00D875EB"/>
    <w:rsid w:val="00D91065"/>
    <w:rsid w:val="00D91C1C"/>
    <w:rsid w:val="00D947A9"/>
    <w:rsid w:val="00D956A2"/>
    <w:rsid w:val="00D95E80"/>
    <w:rsid w:val="00DA08BB"/>
    <w:rsid w:val="00DA495B"/>
    <w:rsid w:val="00DA533B"/>
    <w:rsid w:val="00DA7CEA"/>
    <w:rsid w:val="00DB096F"/>
    <w:rsid w:val="00DB19AB"/>
    <w:rsid w:val="00DB2183"/>
    <w:rsid w:val="00DB3931"/>
    <w:rsid w:val="00DB4AE9"/>
    <w:rsid w:val="00DC0AF0"/>
    <w:rsid w:val="00DC294F"/>
    <w:rsid w:val="00DC3471"/>
    <w:rsid w:val="00DC36F6"/>
    <w:rsid w:val="00DC55A0"/>
    <w:rsid w:val="00DC7D65"/>
    <w:rsid w:val="00DD0995"/>
    <w:rsid w:val="00DE10B2"/>
    <w:rsid w:val="00DE1329"/>
    <w:rsid w:val="00DE1DD0"/>
    <w:rsid w:val="00DE2D3D"/>
    <w:rsid w:val="00DE461F"/>
    <w:rsid w:val="00DE68C0"/>
    <w:rsid w:val="00DE6A2E"/>
    <w:rsid w:val="00DE6CE0"/>
    <w:rsid w:val="00DE7AF5"/>
    <w:rsid w:val="00DF08EF"/>
    <w:rsid w:val="00DF12E9"/>
    <w:rsid w:val="00DF1AF5"/>
    <w:rsid w:val="00DF3897"/>
    <w:rsid w:val="00DF5117"/>
    <w:rsid w:val="00E01C9C"/>
    <w:rsid w:val="00E02CC8"/>
    <w:rsid w:val="00E065E2"/>
    <w:rsid w:val="00E108DD"/>
    <w:rsid w:val="00E10A3B"/>
    <w:rsid w:val="00E1288E"/>
    <w:rsid w:val="00E15933"/>
    <w:rsid w:val="00E15D16"/>
    <w:rsid w:val="00E1712B"/>
    <w:rsid w:val="00E20DCE"/>
    <w:rsid w:val="00E23276"/>
    <w:rsid w:val="00E233FE"/>
    <w:rsid w:val="00E235CC"/>
    <w:rsid w:val="00E23B99"/>
    <w:rsid w:val="00E25323"/>
    <w:rsid w:val="00E2643C"/>
    <w:rsid w:val="00E27776"/>
    <w:rsid w:val="00E33174"/>
    <w:rsid w:val="00E368D8"/>
    <w:rsid w:val="00E40DCF"/>
    <w:rsid w:val="00E42B45"/>
    <w:rsid w:val="00E42EFB"/>
    <w:rsid w:val="00E43F6D"/>
    <w:rsid w:val="00E47904"/>
    <w:rsid w:val="00E52837"/>
    <w:rsid w:val="00E52CF2"/>
    <w:rsid w:val="00E52D71"/>
    <w:rsid w:val="00E52DAC"/>
    <w:rsid w:val="00E54622"/>
    <w:rsid w:val="00E54A38"/>
    <w:rsid w:val="00E55A97"/>
    <w:rsid w:val="00E56AE1"/>
    <w:rsid w:val="00E56B60"/>
    <w:rsid w:val="00E611F7"/>
    <w:rsid w:val="00E61370"/>
    <w:rsid w:val="00E622F7"/>
    <w:rsid w:val="00E62BFE"/>
    <w:rsid w:val="00E634D1"/>
    <w:rsid w:val="00E6560F"/>
    <w:rsid w:val="00E674F0"/>
    <w:rsid w:val="00E703F8"/>
    <w:rsid w:val="00E708BC"/>
    <w:rsid w:val="00E72AC6"/>
    <w:rsid w:val="00E73308"/>
    <w:rsid w:val="00E750B9"/>
    <w:rsid w:val="00E776D8"/>
    <w:rsid w:val="00E80272"/>
    <w:rsid w:val="00E828C3"/>
    <w:rsid w:val="00E845C3"/>
    <w:rsid w:val="00E847A6"/>
    <w:rsid w:val="00E84CE7"/>
    <w:rsid w:val="00E84D8E"/>
    <w:rsid w:val="00E868F9"/>
    <w:rsid w:val="00E8750C"/>
    <w:rsid w:val="00E9330A"/>
    <w:rsid w:val="00E94ECB"/>
    <w:rsid w:val="00E9700B"/>
    <w:rsid w:val="00E97B0C"/>
    <w:rsid w:val="00EA42DB"/>
    <w:rsid w:val="00EA5430"/>
    <w:rsid w:val="00EA55F8"/>
    <w:rsid w:val="00EA6FDD"/>
    <w:rsid w:val="00EA7000"/>
    <w:rsid w:val="00EA7235"/>
    <w:rsid w:val="00EA77C0"/>
    <w:rsid w:val="00EB091B"/>
    <w:rsid w:val="00EB1520"/>
    <w:rsid w:val="00EB1A03"/>
    <w:rsid w:val="00EB1EEB"/>
    <w:rsid w:val="00EB34EF"/>
    <w:rsid w:val="00EB3FE7"/>
    <w:rsid w:val="00EB75D2"/>
    <w:rsid w:val="00EC165B"/>
    <w:rsid w:val="00EC4AB3"/>
    <w:rsid w:val="00EC5B91"/>
    <w:rsid w:val="00EC5E66"/>
    <w:rsid w:val="00EC6AE2"/>
    <w:rsid w:val="00ED4142"/>
    <w:rsid w:val="00ED50CF"/>
    <w:rsid w:val="00EE0317"/>
    <w:rsid w:val="00EE0A04"/>
    <w:rsid w:val="00EE1AB6"/>
    <w:rsid w:val="00EE44B6"/>
    <w:rsid w:val="00EE7B1A"/>
    <w:rsid w:val="00EF167C"/>
    <w:rsid w:val="00EF195A"/>
    <w:rsid w:val="00EF4A64"/>
    <w:rsid w:val="00F00E5F"/>
    <w:rsid w:val="00F01A2C"/>
    <w:rsid w:val="00F036A2"/>
    <w:rsid w:val="00F0589A"/>
    <w:rsid w:val="00F05FD0"/>
    <w:rsid w:val="00F07266"/>
    <w:rsid w:val="00F076F0"/>
    <w:rsid w:val="00F07C83"/>
    <w:rsid w:val="00F101DB"/>
    <w:rsid w:val="00F10C84"/>
    <w:rsid w:val="00F11F53"/>
    <w:rsid w:val="00F21CD6"/>
    <w:rsid w:val="00F229F7"/>
    <w:rsid w:val="00F255E8"/>
    <w:rsid w:val="00F319EF"/>
    <w:rsid w:val="00F329C1"/>
    <w:rsid w:val="00F37587"/>
    <w:rsid w:val="00F37977"/>
    <w:rsid w:val="00F42E46"/>
    <w:rsid w:val="00F45A9D"/>
    <w:rsid w:val="00F46FF8"/>
    <w:rsid w:val="00F47A9C"/>
    <w:rsid w:val="00F504F1"/>
    <w:rsid w:val="00F50B4B"/>
    <w:rsid w:val="00F5184C"/>
    <w:rsid w:val="00F534B0"/>
    <w:rsid w:val="00F543D0"/>
    <w:rsid w:val="00F54613"/>
    <w:rsid w:val="00F54FA4"/>
    <w:rsid w:val="00F566B4"/>
    <w:rsid w:val="00F56ACF"/>
    <w:rsid w:val="00F573D8"/>
    <w:rsid w:val="00F61631"/>
    <w:rsid w:val="00F63481"/>
    <w:rsid w:val="00F63619"/>
    <w:rsid w:val="00F64C8D"/>
    <w:rsid w:val="00F652AA"/>
    <w:rsid w:val="00F65B67"/>
    <w:rsid w:val="00F71BCE"/>
    <w:rsid w:val="00F72C07"/>
    <w:rsid w:val="00F73058"/>
    <w:rsid w:val="00F73953"/>
    <w:rsid w:val="00F74A70"/>
    <w:rsid w:val="00F76D43"/>
    <w:rsid w:val="00F81A00"/>
    <w:rsid w:val="00F81BAF"/>
    <w:rsid w:val="00F82925"/>
    <w:rsid w:val="00F82D69"/>
    <w:rsid w:val="00F83BAB"/>
    <w:rsid w:val="00F85541"/>
    <w:rsid w:val="00F861B1"/>
    <w:rsid w:val="00F86B8F"/>
    <w:rsid w:val="00F871F0"/>
    <w:rsid w:val="00F917BC"/>
    <w:rsid w:val="00F9373A"/>
    <w:rsid w:val="00F95D39"/>
    <w:rsid w:val="00F964E7"/>
    <w:rsid w:val="00F974B5"/>
    <w:rsid w:val="00F97850"/>
    <w:rsid w:val="00FA0099"/>
    <w:rsid w:val="00FA1C60"/>
    <w:rsid w:val="00FA3777"/>
    <w:rsid w:val="00FA488A"/>
    <w:rsid w:val="00FA4C8D"/>
    <w:rsid w:val="00FA51BC"/>
    <w:rsid w:val="00FA6FD3"/>
    <w:rsid w:val="00FA7218"/>
    <w:rsid w:val="00FA7FC5"/>
    <w:rsid w:val="00FB2FDE"/>
    <w:rsid w:val="00FB3792"/>
    <w:rsid w:val="00FB3A8F"/>
    <w:rsid w:val="00FB635C"/>
    <w:rsid w:val="00FB7F40"/>
    <w:rsid w:val="00FC12A2"/>
    <w:rsid w:val="00FC12D5"/>
    <w:rsid w:val="00FC206D"/>
    <w:rsid w:val="00FC233C"/>
    <w:rsid w:val="00FC3639"/>
    <w:rsid w:val="00FC6604"/>
    <w:rsid w:val="00FC732C"/>
    <w:rsid w:val="00FC777D"/>
    <w:rsid w:val="00FD2E1F"/>
    <w:rsid w:val="00FD33AA"/>
    <w:rsid w:val="00FD3F4B"/>
    <w:rsid w:val="00FD4660"/>
    <w:rsid w:val="00FD66D9"/>
    <w:rsid w:val="00FD6C09"/>
    <w:rsid w:val="00FD7A71"/>
    <w:rsid w:val="00FE010F"/>
    <w:rsid w:val="00FE248D"/>
    <w:rsid w:val="00FE2B1C"/>
    <w:rsid w:val="00FE316F"/>
    <w:rsid w:val="00FE35F8"/>
    <w:rsid w:val="00FE5CEA"/>
    <w:rsid w:val="00FF0524"/>
    <w:rsid w:val="00FF2438"/>
    <w:rsid w:val="00FF3A2F"/>
    <w:rsid w:val="00FF42C1"/>
    <w:rsid w:val="00FF46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D8D81"/>
  <w15:chartTrackingRefBased/>
  <w15:docId w15:val="{2390F6B7-3354-4865-8584-E0574D8BC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644"/>
  </w:style>
  <w:style w:type="paragraph" w:styleId="Heading1">
    <w:name w:val="heading 1"/>
    <w:basedOn w:val="Normal"/>
    <w:next w:val="Normal"/>
    <w:link w:val="Heading1Char"/>
    <w:uiPriority w:val="9"/>
    <w:qFormat/>
    <w:rsid w:val="00673F62"/>
    <w:pPr>
      <w:keepNext/>
      <w:keepLines/>
      <w:spacing w:before="240" w:after="0"/>
      <w:outlineLvl w:val="0"/>
    </w:pPr>
    <w:rPr>
      <w:rFonts w:ascii="Calibri" w:eastAsiaTheme="majorEastAsia" w:hAnsi="Calibri" w:cstheme="majorBidi"/>
      <w:color w:val="035476"/>
      <w:sz w:val="32"/>
      <w:szCs w:val="32"/>
    </w:rPr>
  </w:style>
  <w:style w:type="paragraph" w:styleId="Heading2">
    <w:name w:val="heading 2"/>
    <w:basedOn w:val="Normal"/>
    <w:next w:val="Normal"/>
    <w:link w:val="Heading2Char"/>
    <w:uiPriority w:val="9"/>
    <w:unhideWhenUsed/>
    <w:qFormat/>
    <w:rsid w:val="00673F62"/>
    <w:pPr>
      <w:keepNext/>
      <w:keepLines/>
      <w:spacing w:before="40" w:after="0"/>
      <w:outlineLvl w:val="1"/>
    </w:pPr>
    <w:rPr>
      <w:rFonts w:ascii="Calibri" w:eastAsiaTheme="majorEastAsia" w:hAnsi="Calibri" w:cstheme="majorBidi"/>
      <w:color w:val="00A2BA"/>
      <w:sz w:val="26"/>
      <w:szCs w:val="26"/>
    </w:rPr>
  </w:style>
  <w:style w:type="paragraph" w:styleId="Heading3">
    <w:name w:val="heading 3"/>
    <w:basedOn w:val="Normal"/>
    <w:next w:val="Normal"/>
    <w:link w:val="Heading3Char"/>
    <w:uiPriority w:val="9"/>
    <w:unhideWhenUsed/>
    <w:qFormat/>
    <w:rsid w:val="00673F62"/>
    <w:pPr>
      <w:keepNext/>
      <w:keepLines/>
      <w:spacing w:before="40" w:after="0"/>
      <w:outlineLvl w:val="2"/>
    </w:pPr>
    <w:rPr>
      <w:rFonts w:ascii="Calibri" w:eastAsiaTheme="majorEastAsia" w:hAnsi="Calibri" w:cstheme="majorBidi"/>
      <w:color w:val="0088C2"/>
      <w:sz w:val="24"/>
      <w:szCs w:val="24"/>
    </w:rPr>
  </w:style>
  <w:style w:type="paragraph" w:styleId="Heading4">
    <w:name w:val="heading 4"/>
    <w:basedOn w:val="Normal"/>
    <w:next w:val="Normal"/>
    <w:link w:val="Heading4Char"/>
    <w:uiPriority w:val="9"/>
    <w:unhideWhenUsed/>
    <w:qFormat/>
    <w:rsid w:val="00D875E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940F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40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073"/>
  </w:style>
  <w:style w:type="paragraph" w:styleId="Footer">
    <w:name w:val="footer"/>
    <w:basedOn w:val="Normal"/>
    <w:link w:val="FooterChar"/>
    <w:uiPriority w:val="99"/>
    <w:unhideWhenUsed/>
    <w:qFormat/>
    <w:rsid w:val="007B40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4073"/>
  </w:style>
  <w:style w:type="character" w:customStyle="1" w:styleId="Heading1Char">
    <w:name w:val="Heading 1 Char"/>
    <w:basedOn w:val="DefaultParagraphFont"/>
    <w:link w:val="Heading1"/>
    <w:uiPriority w:val="9"/>
    <w:rsid w:val="00673F62"/>
    <w:rPr>
      <w:rFonts w:ascii="Calibri" w:eastAsiaTheme="majorEastAsia" w:hAnsi="Calibri" w:cstheme="majorBidi"/>
      <w:color w:val="035476"/>
      <w:sz w:val="32"/>
      <w:szCs w:val="32"/>
    </w:rPr>
  </w:style>
  <w:style w:type="character" w:customStyle="1" w:styleId="Heading2Char">
    <w:name w:val="Heading 2 Char"/>
    <w:basedOn w:val="DefaultParagraphFont"/>
    <w:link w:val="Heading2"/>
    <w:uiPriority w:val="9"/>
    <w:rsid w:val="00673F62"/>
    <w:rPr>
      <w:rFonts w:ascii="Calibri" w:eastAsiaTheme="majorEastAsia" w:hAnsi="Calibri" w:cstheme="majorBidi"/>
      <w:color w:val="00A2BA"/>
      <w:sz w:val="26"/>
      <w:szCs w:val="26"/>
    </w:rPr>
  </w:style>
  <w:style w:type="character" w:customStyle="1" w:styleId="Heading3Char">
    <w:name w:val="Heading 3 Char"/>
    <w:basedOn w:val="DefaultParagraphFont"/>
    <w:link w:val="Heading3"/>
    <w:uiPriority w:val="9"/>
    <w:rsid w:val="00673F62"/>
    <w:rPr>
      <w:rFonts w:ascii="Calibri" w:eastAsiaTheme="majorEastAsia" w:hAnsi="Calibri" w:cstheme="majorBidi"/>
      <w:color w:val="0088C2"/>
      <w:sz w:val="24"/>
      <w:szCs w:val="24"/>
    </w:rPr>
  </w:style>
  <w:style w:type="paragraph" w:styleId="ListParagraph">
    <w:name w:val="List Paragraph"/>
    <w:basedOn w:val="Normal"/>
    <w:uiPriority w:val="34"/>
    <w:qFormat/>
    <w:rsid w:val="00BD514E"/>
    <w:pPr>
      <w:ind w:left="720"/>
      <w:contextualSpacing/>
    </w:pPr>
  </w:style>
  <w:style w:type="paragraph" w:styleId="Revision">
    <w:name w:val="Revision"/>
    <w:hidden/>
    <w:uiPriority w:val="99"/>
    <w:semiHidden/>
    <w:rsid w:val="00C87CB2"/>
    <w:pPr>
      <w:spacing w:after="0" w:line="240" w:lineRule="auto"/>
    </w:pPr>
  </w:style>
  <w:style w:type="paragraph" w:customStyle="1" w:styleId="paragraph">
    <w:name w:val="paragraph"/>
    <w:basedOn w:val="Normal"/>
    <w:rsid w:val="000877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87774"/>
  </w:style>
  <w:style w:type="character" w:customStyle="1" w:styleId="eop">
    <w:name w:val="eop"/>
    <w:basedOn w:val="DefaultParagraphFont"/>
    <w:rsid w:val="00087774"/>
  </w:style>
  <w:style w:type="paragraph" w:customStyle="1" w:styleId="BasicParagraph">
    <w:name w:val="[Basic Paragraph]"/>
    <w:basedOn w:val="Normal"/>
    <w:uiPriority w:val="99"/>
    <w:rsid w:val="00821C93"/>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Standardtext">
    <w:name w:val="Standard text"/>
    <w:basedOn w:val="DefaultParagraphFont"/>
    <w:uiPriority w:val="99"/>
    <w:rsid w:val="00821C93"/>
    <w:rPr>
      <w:rFonts w:ascii="Fira Sans" w:hAnsi="Fira Sans" w:cs="Fira Sans"/>
      <w:color w:val="000000"/>
      <w:sz w:val="19"/>
      <w:szCs w:val="19"/>
      <w:lang w:val="en-GB"/>
    </w:rPr>
  </w:style>
  <w:style w:type="character" w:customStyle="1" w:styleId="Semiboldheadings">
    <w:name w:val="Semibold headings"/>
    <w:uiPriority w:val="99"/>
    <w:rsid w:val="00821C93"/>
    <w:rPr>
      <w:rFonts w:ascii="Fira Sans SemiBold" w:hAnsi="Fira Sans SemiBold" w:cs="Fira Sans SemiBold"/>
      <w:b/>
      <w:bCs/>
      <w:sz w:val="22"/>
      <w:szCs w:val="22"/>
    </w:rPr>
  </w:style>
  <w:style w:type="table" w:styleId="TableGrid">
    <w:name w:val="Table Grid"/>
    <w:basedOn w:val="TableNormal"/>
    <w:uiPriority w:val="39"/>
    <w:rsid w:val="00B11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B48D4"/>
    <w:rPr>
      <w:sz w:val="16"/>
      <w:szCs w:val="16"/>
    </w:rPr>
  </w:style>
  <w:style w:type="paragraph" w:styleId="CommentText">
    <w:name w:val="annotation text"/>
    <w:basedOn w:val="Normal"/>
    <w:link w:val="CommentTextChar"/>
    <w:uiPriority w:val="99"/>
    <w:semiHidden/>
    <w:unhideWhenUsed/>
    <w:rsid w:val="001B48D4"/>
    <w:pPr>
      <w:spacing w:line="240" w:lineRule="auto"/>
    </w:pPr>
    <w:rPr>
      <w:sz w:val="20"/>
      <w:szCs w:val="20"/>
    </w:rPr>
  </w:style>
  <w:style w:type="character" w:customStyle="1" w:styleId="CommentTextChar">
    <w:name w:val="Comment Text Char"/>
    <w:basedOn w:val="DefaultParagraphFont"/>
    <w:link w:val="CommentText"/>
    <w:uiPriority w:val="99"/>
    <w:semiHidden/>
    <w:rsid w:val="001B48D4"/>
    <w:rPr>
      <w:sz w:val="20"/>
      <w:szCs w:val="20"/>
    </w:rPr>
  </w:style>
  <w:style w:type="paragraph" w:styleId="CommentSubject">
    <w:name w:val="annotation subject"/>
    <w:basedOn w:val="CommentText"/>
    <w:next w:val="CommentText"/>
    <w:link w:val="CommentSubjectChar"/>
    <w:uiPriority w:val="99"/>
    <w:semiHidden/>
    <w:unhideWhenUsed/>
    <w:rsid w:val="001B48D4"/>
    <w:rPr>
      <w:b/>
      <w:bCs/>
    </w:rPr>
  </w:style>
  <w:style w:type="character" w:customStyle="1" w:styleId="CommentSubjectChar">
    <w:name w:val="Comment Subject Char"/>
    <w:basedOn w:val="CommentTextChar"/>
    <w:link w:val="CommentSubject"/>
    <w:uiPriority w:val="99"/>
    <w:semiHidden/>
    <w:rsid w:val="001B48D4"/>
    <w:rPr>
      <w:b/>
      <w:bCs/>
      <w:sz w:val="20"/>
      <w:szCs w:val="20"/>
    </w:rPr>
  </w:style>
  <w:style w:type="paragraph" w:customStyle="1" w:styleId="EndNoteBibliographyTitle">
    <w:name w:val="EndNote Bibliography Title"/>
    <w:basedOn w:val="Normal"/>
    <w:link w:val="EndNoteBibliographyTitleChar"/>
    <w:rsid w:val="0051575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51575F"/>
    <w:rPr>
      <w:rFonts w:ascii="Calibri" w:hAnsi="Calibri" w:cs="Calibri"/>
      <w:noProof/>
      <w:lang w:val="en-US"/>
    </w:rPr>
  </w:style>
  <w:style w:type="paragraph" w:customStyle="1" w:styleId="EndNoteBibliography">
    <w:name w:val="EndNote Bibliography"/>
    <w:basedOn w:val="Normal"/>
    <w:link w:val="EndNoteBibliographyChar"/>
    <w:rsid w:val="0051575F"/>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51575F"/>
    <w:rPr>
      <w:rFonts w:ascii="Calibri" w:hAnsi="Calibri" w:cs="Calibri"/>
      <w:noProof/>
      <w:lang w:val="en-US"/>
    </w:rPr>
  </w:style>
  <w:style w:type="character" w:styleId="Hyperlink">
    <w:name w:val="Hyperlink"/>
    <w:basedOn w:val="DefaultParagraphFont"/>
    <w:uiPriority w:val="99"/>
    <w:unhideWhenUsed/>
    <w:rsid w:val="00E42EFB"/>
    <w:rPr>
      <w:color w:val="0563C1" w:themeColor="hyperlink"/>
      <w:u w:val="single"/>
    </w:rPr>
  </w:style>
  <w:style w:type="character" w:styleId="UnresolvedMention">
    <w:name w:val="Unresolved Mention"/>
    <w:basedOn w:val="DefaultParagraphFont"/>
    <w:uiPriority w:val="99"/>
    <w:semiHidden/>
    <w:unhideWhenUsed/>
    <w:rsid w:val="00E42EFB"/>
    <w:rPr>
      <w:color w:val="605E5C"/>
      <w:shd w:val="clear" w:color="auto" w:fill="E1DFDD"/>
    </w:rPr>
  </w:style>
  <w:style w:type="paragraph" w:customStyle="1" w:styleId="Default">
    <w:name w:val="Default"/>
    <w:rsid w:val="00CD6C41"/>
    <w:pPr>
      <w:autoSpaceDE w:val="0"/>
      <w:autoSpaceDN w:val="0"/>
      <w:adjustRightInd w:val="0"/>
      <w:spacing w:after="0" w:line="240" w:lineRule="auto"/>
    </w:pPr>
    <w:rPr>
      <w:rFonts w:ascii="Calibri Light" w:hAnsi="Calibri Light" w:cs="Calibri Light"/>
      <w:color w:val="000000"/>
      <w:sz w:val="24"/>
      <w:szCs w:val="24"/>
      <w:lang w:val="en-US"/>
    </w:rPr>
  </w:style>
  <w:style w:type="character" w:styleId="FollowedHyperlink">
    <w:name w:val="FollowedHyperlink"/>
    <w:basedOn w:val="DefaultParagraphFont"/>
    <w:uiPriority w:val="99"/>
    <w:semiHidden/>
    <w:unhideWhenUsed/>
    <w:rsid w:val="0008567E"/>
    <w:rPr>
      <w:color w:val="954F72" w:themeColor="followedHyperlink"/>
      <w:u w:val="single"/>
    </w:rPr>
  </w:style>
  <w:style w:type="paragraph" w:styleId="NormalWeb">
    <w:name w:val="Normal (Web)"/>
    <w:basedOn w:val="Normal"/>
    <w:uiPriority w:val="99"/>
    <w:semiHidden/>
    <w:unhideWhenUsed/>
    <w:rsid w:val="008B7D9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D875EB"/>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016CF6"/>
    <w:rPr>
      <w:b/>
      <w:bCs/>
    </w:rPr>
  </w:style>
  <w:style w:type="paragraph" w:styleId="NoSpacing">
    <w:name w:val="No Spacing"/>
    <w:uiPriority w:val="1"/>
    <w:qFormat/>
    <w:rsid w:val="005A0713"/>
    <w:pPr>
      <w:spacing w:after="0" w:line="240" w:lineRule="auto"/>
    </w:pPr>
  </w:style>
  <w:style w:type="character" w:customStyle="1" w:styleId="Heading5Char">
    <w:name w:val="Heading 5 Char"/>
    <w:basedOn w:val="DefaultParagraphFont"/>
    <w:link w:val="Heading5"/>
    <w:uiPriority w:val="9"/>
    <w:rsid w:val="00C940F0"/>
    <w:rPr>
      <w:rFonts w:asciiTheme="majorHAnsi" w:eastAsiaTheme="majorEastAsia" w:hAnsiTheme="majorHAnsi" w:cstheme="majorBidi"/>
      <w:color w:val="2F5496" w:themeColor="accent1" w:themeShade="BF"/>
    </w:rPr>
  </w:style>
  <w:style w:type="paragraph" w:customStyle="1" w:styleId="Pa3">
    <w:name w:val="Pa3"/>
    <w:basedOn w:val="Default"/>
    <w:next w:val="Default"/>
    <w:uiPriority w:val="99"/>
    <w:rsid w:val="004846D6"/>
    <w:pPr>
      <w:spacing w:line="201" w:lineRule="atLeast"/>
    </w:pPr>
    <w:rPr>
      <w:rFonts w:ascii="KSLFG S+ Gotham" w:hAnsi="KSLFG S+ Gotham" w:cstheme="minorBidi"/>
      <w:color w:val="auto"/>
    </w:rPr>
  </w:style>
  <w:style w:type="character" w:customStyle="1" w:styleId="A6">
    <w:name w:val="A6"/>
    <w:uiPriority w:val="99"/>
    <w:rsid w:val="004846D6"/>
    <w:rPr>
      <w:rFonts w:cs="KSLFG S+ Gotham"/>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93646">
      <w:bodyDiv w:val="1"/>
      <w:marLeft w:val="0"/>
      <w:marRight w:val="0"/>
      <w:marTop w:val="0"/>
      <w:marBottom w:val="0"/>
      <w:divBdr>
        <w:top w:val="none" w:sz="0" w:space="0" w:color="auto"/>
        <w:left w:val="none" w:sz="0" w:space="0" w:color="auto"/>
        <w:bottom w:val="none" w:sz="0" w:space="0" w:color="auto"/>
        <w:right w:val="none" w:sz="0" w:space="0" w:color="auto"/>
      </w:divBdr>
    </w:div>
    <w:div w:id="318577426">
      <w:bodyDiv w:val="1"/>
      <w:marLeft w:val="0"/>
      <w:marRight w:val="0"/>
      <w:marTop w:val="0"/>
      <w:marBottom w:val="0"/>
      <w:divBdr>
        <w:top w:val="none" w:sz="0" w:space="0" w:color="auto"/>
        <w:left w:val="none" w:sz="0" w:space="0" w:color="auto"/>
        <w:bottom w:val="none" w:sz="0" w:space="0" w:color="auto"/>
        <w:right w:val="none" w:sz="0" w:space="0" w:color="auto"/>
      </w:divBdr>
    </w:div>
    <w:div w:id="698316006">
      <w:bodyDiv w:val="1"/>
      <w:marLeft w:val="0"/>
      <w:marRight w:val="0"/>
      <w:marTop w:val="0"/>
      <w:marBottom w:val="0"/>
      <w:divBdr>
        <w:top w:val="none" w:sz="0" w:space="0" w:color="auto"/>
        <w:left w:val="none" w:sz="0" w:space="0" w:color="auto"/>
        <w:bottom w:val="none" w:sz="0" w:space="0" w:color="auto"/>
        <w:right w:val="none" w:sz="0" w:space="0" w:color="auto"/>
      </w:divBdr>
    </w:div>
    <w:div w:id="936405567">
      <w:bodyDiv w:val="1"/>
      <w:marLeft w:val="0"/>
      <w:marRight w:val="0"/>
      <w:marTop w:val="0"/>
      <w:marBottom w:val="0"/>
      <w:divBdr>
        <w:top w:val="none" w:sz="0" w:space="0" w:color="auto"/>
        <w:left w:val="none" w:sz="0" w:space="0" w:color="auto"/>
        <w:bottom w:val="none" w:sz="0" w:space="0" w:color="auto"/>
        <w:right w:val="none" w:sz="0" w:space="0" w:color="auto"/>
      </w:divBdr>
    </w:div>
    <w:div w:id="1145705503">
      <w:bodyDiv w:val="1"/>
      <w:marLeft w:val="0"/>
      <w:marRight w:val="0"/>
      <w:marTop w:val="0"/>
      <w:marBottom w:val="0"/>
      <w:divBdr>
        <w:top w:val="none" w:sz="0" w:space="0" w:color="auto"/>
        <w:left w:val="none" w:sz="0" w:space="0" w:color="auto"/>
        <w:bottom w:val="none" w:sz="0" w:space="0" w:color="auto"/>
        <w:right w:val="none" w:sz="0" w:space="0" w:color="auto"/>
      </w:divBdr>
      <w:divsChild>
        <w:div w:id="70975981">
          <w:marLeft w:val="0"/>
          <w:marRight w:val="0"/>
          <w:marTop w:val="0"/>
          <w:marBottom w:val="0"/>
          <w:divBdr>
            <w:top w:val="none" w:sz="0" w:space="0" w:color="auto"/>
            <w:left w:val="none" w:sz="0" w:space="0" w:color="auto"/>
            <w:bottom w:val="none" w:sz="0" w:space="0" w:color="auto"/>
            <w:right w:val="none" w:sz="0" w:space="0" w:color="auto"/>
          </w:divBdr>
        </w:div>
        <w:div w:id="282659304">
          <w:marLeft w:val="0"/>
          <w:marRight w:val="0"/>
          <w:marTop w:val="0"/>
          <w:marBottom w:val="0"/>
          <w:divBdr>
            <w:top w:val="none" w:sz="0" w:space="0" w:color="auto"/>
            <w:left w:val="none" w:sz="0" w:space="0" w:color="auto"/>
            <w:bottom w:val="none" w:sz="0" w:space="0" w:color="auto"/>
            <w:right w:val="none" w:sz="0" w:space="0" w:color="auto"/>
          </w:divBdr>
        </w:div>
        <w:div w:id="291442721">
          <w:marLeft w:val="0"/>
          <w:marRight w:val="0"/>
          <w:marTop w:val="0"/>
          <w:marBottom w:val="0"/>
          <w:divBdr>
            <w:top w:val="none" w:sz="0" w:space="0" w:color="auto"/>
            <w:left w:val="none" w:sz="0" w:space="0" w:color="auto"/>
            <w:bottom w:val="none" w:sz="0" w:space="0" w:color="auto"/>
            <w:right w:val="none" w:sz="0" w:space="0" w:color="auto"/>
          </w:divBdr>
        </w:div>
        <w:div w:id="400719238">
          <w:marLeft w:val="0"/>
          <w:marRight w:val="0"/>
          <w:marTop w:val="0"/>
          <w:marBottom w:val="0"/>
          <w:divBdr>
            <w:top w:val="none" w:sz="0" w:space="0" w:color="auto"/>
            <w:left w:val="none" w:sz="0" w:space="0" w:color="auto"/>
            <w:bottom w:val="none" w:sz="0" w:space="0" w:color="auto"/>
            <w:right w:val="none" w:sz="0" w:space="0" w:color="auto"/>
          </w:divBdr>
          <w:divsChild>
            <w:div w:id="462188744">
              <w:marLeft w:val="0"/>
              <w:marRight w:val="0"/>
              <w:marTop w:val="0"/>
              <w:marBottom w:val="0"/>
              <w:divBdr>
                <w:top w:val="none" w:sz="0" w:space="0" w:color="auto"/>
                <w:left w:val="none" w:sz="0" w:space="0" w:color="auto"/>
                <w:bottom w:val="none" w:sz="0" w:space="0" w:color="auto"/>
                <w:right w:val="none" w:sz="0" w:space="0" w:color="auto"/>
              </w:divBdr>
            </w:div>
            <w:div w:id="899023676">
              <w:marLeft w:val="0"/>
              <w:marRight w:val="0"/>
              <w:marTop w:val="0"/>
              <w:marBottom w:val="0"/>
              <w:divBdr>
                <w:top w:val="none" w:sz="0" w:space="0" w:color="auto"/>
                <w:left w:val="none" w:sz="0" w:space="0" w:color="auto"/>
                <w:bottom w:val="none" w:sz="0" w:space="0" w:color="auto"/>
                <w:right w:val="none" w:sz="0" w:space="0" w:color="auto"/>
              </w:divBdr>
            </w:div>
            <w:div w:id="990401398">
              <w:marLeft w:val="0"/>
              <w:marRight w:val="0"/>
              <w:marTop w:val="0"/>
              <w:marBottom w:val="0"/>
              <w:divBdr>
                <w:top w:val="none" w:sz="0" w:space="0" w:color="auto"/>
                <w:left w:val="none" w:sz="0" w:space="0" w:color="auto"/>
                <w:bottom w:val="none" w:sz="0" w:space="0" w:color="auto"/>
                <w:right w:val="none" w:sz="0" w:space="0" w:color="auto"/>
              </w:divBdr>
            </w:div>
            <w:div w:id="1702625939">
              <w:marLeft w:val="0"/>
              <w:marRight w:val="0"/>
              <w:marTop w:val="0"/>
              <w:marBottom w:val="0"/>
              <w:divBdr>
                <w:top w:val="none" w:sz="0" w:space="0" w:color="auto"/>
                <w:left w:val="none" w:sz="0" w:space="0" w:color="auto"/>
                <w:bottom w:val="none" w:sz="0" w:space="0" w:color="auto"/>
                <w:right w:val="none" w:sz="0" w:space="0" w:color="auto"/>
              </w:divBdr>
            </w:div>
            <w:div w:id="1953198486">
              <w:marLeft w:val="0"/>
              <w:marRight w:val="0"/>
              <w:marTop w:val="0"/>
              <w:marBottom w:val="0"/>
              <w:divBdr>
                <w:top w:val="none" w:sz="0" w:space="0" w:color="auto"/>
                <w:left w:val="none" w:sz="0" w:space="0" w:color="auto"/>
                <w:bottom w:val="none" w:sz="0" w:space="0" w:color="auto"/>
                <w:right w:val="none" w:sz="0" w:space="0" w:color="auto"/>
              </w:divBdr>
            </w:div>
          </w:divsChild>
        </w:div>
        <w:div w:id="559633576">
          <w:marLeft w:val="0"/>
          <w:marRight w:val="0"/>
          <w:marTop w:val="0"/>
          <w:marBottom w:val="0"/>
          <w:divBdr>
            <w:top w:val="none" w:sz="0" w:space="0" w:color="auto"/>
            <w:left w:val="none" w:sz="0" w:space="0" w:color="auto"/>
            <w:bottom w:val="none" w:sz="0" w:space="0" w:color="auto"/>
            <w:right w:val="none" w:sz="0" w:space="0" w:color="auto"/>
          </w:divBdr>
        </w:div>
        <w:div w:id="708381905">
          <w:marLeft w:val="0"/>
          <w:marRight w:val="0"/>
          <w:marTop w:val="0"/>
          <w:marBottom w:val="0"/>
          <w:divBdr>
            <w:top w:val="none" w:sz="0" w:space="0" w:color="auto"/>
            <w:left w:val="none" w:sz="0" w:space="0" w:color="auto"/>
            <w:bottom w:val="none" w:sz="0" w:space="0" w:color="auto"/>
            <w:right w:val="none" w:sz="0" w:space="0" w:color="auto"/>
          </w:divBdr>
        </w:div>
        <w:div w:id="730537062">
          <w:marLeft w:val="0"/>
          <w:marRight w:val="0"/>
          <w:marTop w:val="0"/>
          <w:marBottom w:val="0"/>
          <w:divBdr>
            <w:top w:val="none" w:sz="0" w:space="0" w:color="auto"/>
            <w:left w:val="none" w:sz="0" w:space="0" w:color="auto"/>
            <w:bottom w:val="none" w:sz="0" w:space="0" w:color="auto"/>
            <w:right w:val="none" w:sz="0" w:space="0" w:color="auto"/>
          </w:divBdr>
        </w:div>
        <w:div w:id="966928485">
          <w:marLeft w:val="0"/>
          <w:marRight w:val="0"/>
          <w:marTop w:val="0"/>
          <w:marBottom w:val="0"/>
          <w:divBdr>
            <w:top w:val="none" w:sz="0" w:space="0" w:color="auto"/>
            <w:left w:val="none" w:sz="0" w:space="0" w:color="auto"/>
            <w:bottom w:val="none" w:sz="0" w:space="0" w:color="auto"/>
            <w:right w:val="none" w:sz="0" w:space="0" w:color="auto"/>
          </w:divBdr>
        </w:div>
        <w:div w:id="998653542">
          <w:marLeft w:val="0"/>
          <w:marRight w:val="0"/>
          <w:marTop w:val="0"/>
          <w:marBottom w:val="0"/>
          <w:divBdr>
            <w:top w:val="none" w:sz="0" w:space="0" w:color="auto"/>
            <w:left w:val="none" w:sz="0" w:space="0" w:color="auto"/>
            <w:bottom w:val="none" w:sz="0" w:space="0" w:color="auto"/>
            <w:right w:val="none" w:sz="0" w:space="0" w:color="auto"/>
          </w:divBdr>
        </w:div>
        <w:div w:id="1091271893">
          <w:marLeft w:val="0"/>
          <w:marRight w:val="0"/>
          <w:marTop w:val="0"/>
          <w:marBottom w:val="0"/>
          <w:divBdr>
            <w:top w:val="none" w:sz="0" w:space="0" w:color="auto"/>
            <w:left w:val="none" w:sz="0" w:space="0" w:color="auto"/>
            <w:bottom w:val="none" w:sz="0" w:space="0" w:color="auto"/>
            <w:right w:val="none" w:sz="0" w:space="0" w:color="auto"/>
          </w:divBdr>
          <w:divsChild>
            <w:div w:id="512037047">
              <w:marLeft w:val="0"/>
              <w:marRight w:val="0"/>
              <w:marTop w:val="0"/>
              <w:marBottom w:val="0"/>
              <w:divBdr>
                <w:top w:val="none" w:sz="0" w:space="0" w:color="auto"/>
                <w:left w:val="none" w:sz="0" w:space="0" w:color="auto"/>
                <w:bottom w:val="none" w:sz="0" w:space="0" w:color="auto"/>
                <w:right w:val="none" w:sz="0" w:space="0" w:color="auto"/>
              </w:divBdr>
            </w:div>
            <w:div w:id="1638073083">
              <w:marLeft w:val="0"/>
              <w:marRight w:val="0"/>
              <w:marTop w:val="0"/>
              <w:marBottom w:val="0"/>
              <w:divBdr>
                <w:top w:val="none" w:sz="0" w:space="0" w:color="auto"/>
                <w:left w:val="none" w:sz="0" w:space="0" w:color="auto"/>
                <w:bottom w:val="none" w:sz="0" w:space="0" w:color="auto"/>
                <w:right w:val="none" w:sz="0" w:space="0" w:color="auto"/>
              </w:divBdr>
            </w:div>
          </w:divsChild>
        </w:div>
        <w:div w:id="1169910725">
          <w:marLeft w:val="0"/>
          <w:marRight w:val="0"/>
          <w:marTop w:val="0"/>
          <w:marBottom w:val="0"/>
          <w:divBdr>
            <w:top w:val="none" w:sz="0" w:space="0" w:color="auto"/>
            <w:left w:val="none" w:sz="0" w:space="0" w:color="auto"/>
            <w:bottom w:val="none" w:sz="0" w:space="0" w:color="auto"/>
            <w:right w:val="none" w:sz="0" w:space="0" w:color="auto"/>
          </w:divBdr>
          <w:divsChild>
            <w:div w:id="161118632">
              <w:marLeft w:val="0"/>
              <w:marRight w:val="0"/>
              <w:marTop w:val="0"/>
              <w:marBottom w:val="0"/>
              <w:divBdr>
                <w:top w:val="none" w:sz="0" w:space="0" w:color="auto"/>
                <w:left w:val="none" w:sz="0" w:space="0" w:color="auto"/>
                <w:bottom w:val="none" w:sz="0" w:space="0" w:color="auto"/>
                <w:right w:val="none" w:sz="0" w:space="0" w:color="auto"/>
              </w:divBdr>
            </w:div>
            <w:div w:id="1654867753">
              <w:marLeft w:val="0"/>
              <w:marRight w:val="0"/>
              <w:marTop w:val="0"/>
              <w:marBottom w:val="0"/>
              <w:divBdr>
                <w:top w:val="none" w:sz="0" w:space="0" w:color="auto"/>
                <w:left w:val="none" w:sz="0" w:space="0" w:color="auto"/>
                <w:bottom w:val="none" w:sz="0" w:space="0" w:color="auto"/>
                <w:right w:val="none" w:sz="0" w:space="0" w:color="auto"/>
              </w:divBdr>
            </w:div>
          </w:divsChild>
        </w:div>
        <w:div w:id="1184326556">
          <w:marLeft w:val="0"/>
          <w:marRight w:val="0"/>
          <w:marTop w:val="0"/>
          <w:marBottom w:val="0"/>
          <w:divBdr>
            <w:top w:val="none" w:sz="0" w:space="0" w:color="auto"/>
            <w:left w:val="none" w:sz="0" w:space="0" w:color="auto"/>
            <w:bottom w:val="none" w:sz="0" w:space="0" w:color="auto"/>
            <w:right w:val="none" w:sz="0" w:space="0" w:color="auto"/>
          </w:divBdr>
          <w:divsChild>
            <w:div w:id="8606167">
              <w:marLeft w:val="0"/>
              <w:marRight w:val="0"/>
              <w:marTop w:val="0"/>
              <w:marBottom w:val="0"/>
              <w:divBdr>
                <w:top w:val="none" w:sz="0" w:space="0" w:color="auto"/>
                <w:left w:val="none" w:sz="0" w:space="0" w:color="auto"/>
                <w:bottom w:val="none" w:sz="0" w:space="0" w:color="auto"/>
                <w:right w:val="none" w:sz="0" w:space="0" w:color="auto"/>
              </w:divBdr>
            </w:div>
            <w:div w:id="360131921">
              <w:marLeft w:val="0"/>
              <w:marRight w:val="0"/>
              <w:marTop w:val="0"/>
              <w:marBottom w:val="0"/>
              <w:divBdr>
                <w:top w:val="none" w:sz="0" w:space="0" w:color="auto"/>
                <w:left w:val="none" w:sz="0" w:space="0" w:color="auto"/>
                <w:bottom w:val="none" w:sz="0" w:space="0" w:color="auto"/>
                <w:right w:val="none" w:sz="0" w:space="0" w:color="auto"/>
              </w:divBdr>
            </w:div>
            <w:div w:id="608506654">
              <w:marLeft w:val="0"/>
              <w:marRight w:val="0"/>
              <w:marTop w:val="0"/>
              <w:marBottom w:val="0"/>
              <w:divBdr>
                <w:top w:val="none" w:sz="0" w:space="0" w:color="auto"/>
                <w:left w:val="none" w:sz="0" w:space="0" w:color="auto"/>
                <w:bottom w:val="none" w:sz="0" w:space="0" w:color="auto"/>
                <w:right w:val="none" w:sz="0" w:space="0" w:color="auto"/>
              </w:divBdr>
            </w:div>
            <w:div w:id="1260066438">
              <w:marLeft w:val="0"/>
              <w:marRight w:val="0"/>
              <w:marTop w:val="0"/>
              <w:marBottom w:val="0"/>
              <w:divBdr>
                <w:top w:val="none" w:sz="0" w:space="0" w:color="auto"/>
                <w:left w:val="none" w:sz="0" w:space="0" w:color="auto"/>
                <w:bottom w:val="none" w:sz="0" w:space="0" w:color="auto"/>
                <w:right w:val="none" w:sz="0" w:space="0" w:color="auto"/>
              </w:divBdr>
            </w:div>
            <w:div w:id="2011251665">
              <w:marLeft w:val="0"/>
              <w:marRight w:val="0"/>
              <w:marTop w:val="0"/>
              <w:marBottom w:val="0"/>
              <w:divBdr>
                <w:top w:val="none" w:sz="0" w:space="0" w:color="auto"/>
                <w:left w:val="none" w:sz="0" w:space="0" w:color="auto"/>
                <w:bottom w:val="none" w:sz="0" w:space="0" w:color="auto"/>
                <w:right w:val="none" w:sz="0" w:space="0" w:color="auto"/>
              </w:divBdr>
            </w:div>
          </w:divsChild>
        </w:div>
        <w:div w:id="1244686784">
          <w:marLeft w:val="0"/>
          <w:marRight w:val="0"/>
          <w:marTop w:val="0"/>
          <w:marBottom w:val="0"/>
          <w:divBdr>
            <w:top w:val="none" w:sz="0" w:space="0" w:color="auto"/>
            <w:left w:val="none" w:sz="0" w:space="0" w:color="auto"/>
            <w:bottom w:val="none" w:sz="0" w:space="0" w:color="auto"/>
            <w:right w:val="none" w:sz="0" w:space="0" w:color="auto"/>
          </w:divBdr>
          <w:divsChild>
            <w:div w:id="170143552">
              <w:marLeft w:val="0"/>
              <w:marRight w:val="0"/>
              <w:marTop w:val="0"/>
              <w:marBottom w:val="0"/>
              <w:divBdr>
                <w:top w:val="none" w:sz="0" w:space="0" w:color="auto"/>
                <w:left w:val="none" w:sz="0" w:space="0" w:color="auto"/>
                <w:bottom w:val="none" w:sz="0" w:space="0" w:color="auto"/>
                <w:right w:val="none" w:sz="0" w:space="0" w:color="auto"/>
              </w:divBdr>
            </w:div>
            <w:div w:id="327444611">
              <w:marLeft w:val="0"/>
              <w:marRight w:val="0"/>
              <w:marTop w:val="0"/>
              <w:marBottom w:val="0"/>
              <w:divBdr>
                <w:top w:val="none" w:sz="0" w:space="0" w:color="auto"/>
                <w:left w:val="none" w:sz="0" w:space="0" w:color="auto"/>
                <w:bottom w:val="none" w:sz="0" w:space="0" w:color="auto"/>
                <w:right w:val="none" w:sz="0" w:space="0" w:color="auto"/>
              </w:divBdr>
            </w:div>
            <w:div w:id="761026695">
              <w:marLeft w:val="0"/>
              <w:marRight w:val="0"/>
              <w:marTop w:val="0"/>
              <w:marBottom w:val="0"/>
              <w:divBdr>
                <w:top w:val="none" w:sz="0" w:space="0" w:color="auto"/>
                <w:left w:val="none" w:sz="0" w:space="0" w:color="auto"/>
                <w:bottom w:val="none" w:sz="0" w:space="0" w:color="auto"/>
                <w:right w:val="none" w:sz="0" w:space="0" w:color="auto"/>
              </w:divBdr>
            </w:div>
            <w:div w:id="1085566991">
              <w:marLeft w:val="0"/>
              <w:marRight w:val="0"/>
              <w:marTop w:val="0"/>
              <w:marBottom w:val="0"/>
              <w:divBdr>
                <w:top w:val="none" w:sz="0" w:space="0" w:color="auto"/>
                <w:left w:val="none" w:sz="0" w:space="0" w:color="auto"/>
                <w:bottom w:val="none" w:sz="0" w:space="0" w:color="auto"/>
                <w:right w:val="none" w:sz="0" w:space="0" w:color="auto"/>
              </w:divBdr>
            </w:div>
          </w:divsChild>
        </w:div>
        <w:div w:id="1342274893">
          <w:marLeft w:val="0"/>
          <w:marRight w:val="0"/>
          <w:marTop w:val="0"/>
          <w:marBottom w:val="0"/>
          <w:divBdr>
            <w:top w:val="none" w:sz="0" w:space="0" w:color="auto"/>
            <w:left w:val="none" w:sz="0" w:space="0" w:color="auto"/>
            <w:bottom w:val="none" w:sz="0" w:space="0" w:color="auto"/>
            <w:right w:val="none" w:sz="0" w:space="0" w:color="auto"/>
          </w:divBdr>
        </w:div>
        <w:div w:id="1629508490">
          <w:marLeft w:val="0"/>
          <w:marRight w:val="0"/>
          <w:marTop w:val="0"/>
          <w:marBottom w:val="0"/>
          <w:divBdr>
            <w:top w:val="none" w:sz="0" w:space="0" w:color="auto"/>
            <w:left w:val="none" w:sz="0" w:space="0" w:color="auto"/>
            <w:bottom w:val="none" w:sz="0" w:space="0" w:color="auto"/>
            <w:right w:val="none" w:sz="0" w:space="0" w:color="auto"/>
          </w:divBdr>
        </w:div>
        <w:div w:id="1640303585">
          <w:marLeft w:val="0"/>
          <w:marRight w:val="0"/>
          <w:marTop w:val="0"/>
          <w:marBottom w:val="0"/>
          <w:divBdr>
            <w:top w:val="none" w:sz="0" w:space="0" w:color="auto"/>
            <w:left w:val="none" w:sz="0" w:space="0" w:color="auto"/>
            <w:bottom w:val="none" w:sz="0" w:space="0" w:color="auto"/>
            <w:right w:val="none" w:sz="0" w:space="0" w:color="auto"/>
          </w:divBdr>
          <w:divsChild>
            <w:div w:id="215165886">
              <w:marLeft w:val="0"/>
              <w:marRight w:val="0"/>
              <w:marTop w:val="0"/>
              <w:marBottom w:val="0"/>
              <w:divBdr>
                <w:top w:val="none" w:sz="0" w:space="0" w:color="auto"/>
                <w:left w:val="none" w:sz="0" w:space="0" w:color="auto"/>
                <w:bottom w:val="none" w:sz="0" w:space="0" w:color="auto"/>
                <w:right w:val="none" w:sz="0" w:space="0" w:color="auto"/>
              </w:divBdr>
            </w:div>
            <w:div w:id="446047085">
              <w:marLeft w:val="0"/>
              <w:marRight w:val="0"/>
              <w:marTop w:val="0"/>
              <w:marBottom w:val="0"/>
              <w:divBdr>
                <w:top w:val="none" w:sz="0" w:space="0" w:color="auto"/>
                <w:left w:val="none" w:sz="0" w:space="0" w:color="auto"/>
                <w:bottom w:val="none" w:sz="0" w:space="0" w:color="auto"/>
                <w:right w:val="none" w:sz="0" w:space="0" w:color="auto"/>
              </w:divBdr>
            </w:div>
            <w:div w:id="498271695">
              <w:marLeft w:val="0"/>
              <w:marRight w:val="0"/>
              <w:marTop w:val="0"/>
              <w:marBottom w:val="0"/>
              <w:divBdr>
                <w:top w:val="none" w:sz="0" w:space="0" w:color="auto"/>
                <w:left w:val="none" w:sz="0" w:space="0" w:color="auto"/>
                <w:bottom w:val="none" w:sz="0" w:space="0" w:color="auto"/>
                <w:right w:val="none" w:sz="0" w:space="0" w:color="auto"/>
              </w:divBdr>
            </w:div>
            <w:div w:id="1841038990">
              <w:marLeft w:val="0"/>
              <w:marRight w:val="0"/>
              <w:marTop w:val="0"/>
              <w:marBottom w:val="0"/>
              <w:divBdr>
                <w:top w:val="none" w:sz="0" w:space="0" w:color="auto"/>
                <w:left w:val="none" w:sz="0" w:space="0" w:color="auto"/>
                <w:bottom w:val="none" w:sz="0" w:space="0" w:color="auto"/>
                <w:right w:val="none" w:sz="0" w:space="0" w:color="auto"/>
              </w:divBdr>
            </w:div>
            <w:div w:id="1973515346">
              <w:marLeft w:val="0"/>
              <w:marRight w:val="0"/>
              <w:marTop w:val="0"/>
              <w:marBottom w:val="0"/>
              <w:divBdr>
                <w:top w:val="none" w:sz="0" w:space="0" w:color="auto"/>
                <w:left w:val="none" w:sz="0" w:space="0" w:color="auto"/>
                <w:bottom w:val="none" w:sz="0" w:space="0" w:color="auto"/>
                <w:right w:val="none" w:sz="0" w:space="0" w:color="auto"/>
              </w:divBdr>
            </w:div>
          </w:divsChild>
        </w:div>
        <w:div w:id="1645426174">
          <w:marLeft w:val="0"/>
          <w:marRight w:val="0"/>
          <w:marTop w:val="0"/>
          <w:marBottom w:val="0"/>
          <w:divBdr>
            <w:top w:val="none" w:sz="0" w:space="0" w:color="auto"/>
            <w:left w:val="none" w:sz="0" w:space="0" w:color="auto"/>
            <w:bottom w:val="none" w:sz="0" w:space="0" w:color="auto"/>
            <w:right w:val="none" w:sz="0" w:space="0" w:color="auto"/>
          </w:divBdr>
        </w:div>
        <w:div w:id="1722750355">
          <w:marLeft w:val="0"/>
          <w:marRight w:val="0"/>
          <w:marTop w:val="0"/>
          <w:marBottom w:val="0"/>
          <w:divBdr>
            <w:top w:val="none" w:sz="0" w:space="0" w:color="auto"/>
            <w:left w:val="none" w:sz="0" w:space="0" w:color="auto"/>
            <w:bottom w:val="none" w:sz="0" w:space="0" w:color="auto"/>
            <w:right w:val="none" w:sz="0" w:space="0" w:color="auto"/>
          </w:divBdr>
        </w:div>
        <w:div w:id="1964967822">
          <w:marLeft w:val="0"/>
          <w:marRight w:val="0"/>
          <w:marTop w:val="0"/>
          <w:marBottom w:val="0"/>
          <w:divBdr>
            <w:top w:val="none" w:sz="0" w:space="0" w:color="auto"/>
            <w:left w:val="none" w:sz="0" w:space="0" w:color="auto"/>
            <w:bottom w:val="none" w:sz="0" w:space="0" w:color="auto"/>
            <w:right w:val="none" w:sz="0" w:space="0" w:color="auto"/>
          </w:divBdr>
        </w:div>
        <w:div w:id="2029796320">
          <w:marLeft w:val="0"/>
          <w:marRight w:val="0"/>
          <w:marTop w:val="0"/>
          <w:marBottom w:val="0"/>
          <w:divBdr>
            <w:top w:val="none" w:sz="0" w:space="0" w:color="auto"/>
            <w:left w:val="none" w:sz="0" w:space="0" w:color="auto"/>
            <w:bottom w:val="none" w:sz="0" w:space="0" w:color="auto"/>
            <w:right w:val="none" w:sz="0" w:space="0" w:color="auto"/>
          </w:divBdr>
        </w:div>
      </w:divsChild>
    </w:div>
    <w:div w:id="1167357439">
      <w:bodyDiv w:val="1"/>
      <w:marLeft w:val="0"/>
      <w:marRight w:val="0"/>
      <w:marTop w:val="0"/>
      <w:marBottom w:val="0"/>
      <w:divBdr>
        <w:top w:val="none" w:sz="0" w:space="0" w:color="auto"/>
        <w:left w:val="none" w:sz="0" w:space="0" w:color="auto"/>
        <w:bottom w:val="none" w:sz="0" w:space="0" w:color="auto"/>
        <w:right w:val="none" w:sz="0" w:space="0" w:color="auto"/>
      </w:divBdr>
    </w:div>
    <w:div w:id="1210843158">
      <w:bodyDiv w:val="1"/>
      <w:marLeft w:val="0"/>
      <w:marRight w:val="0"/>
      <w:marTop w:val="0"/>
      <w:marBottom w:val="0"/>
      <w:divBdr>
        <w:top w:val="none" w:sz="0" w:space="0" w:color="auto"/>
        <w:left w:val="none" w:sz="0" w:space="0" w:color="auto"/>
        <w:bottom w:val="none" w:sz="0" w:space="0" w:color="auto"/>
        <w:right w:val="none" w:sz="0" w:space="0" w:color="auto"/>
      </w:divBdr>
    </w:div>
    <w:div w:id="1228030067">
      <w:bodyDiv w:val="1"/>
      <w:marLeft w:val="0"/>
      <w:marRight w:val="0"/>
      <w:marTop w:val="0"/>
      <w:marBottom w:val="0"/>
      <w:divBdr>
        <w:top w:val="none" w:sz="0" w:space="0" w:color="auto"/>
        <w:left w:val="none" w:sz="0" w:space="0" w:color="auto"/>
        <w:bottom w:val="none" w:sz="0" w:space="0" w:color="auto"/>
        <w:right w:val="none" w:sz="0" w:space="0" w:color="auto"/>
      </w:divBdr>
    </w:div>
    <w:div w:id="1820616143">
      <w:bodyDiv w:val="1"/>
      <w:marLeft w:val="0"/>
      <w:marRight w:val="0"/>
      <w:marTop w:val="0"/>
      <w:marBottom w:val="0"/>
      <w:divBdr>
        <w:top w:val="none" w:sz="0" w:space="0" w:color="auto"/>
        <w:left w:val="none" w:sz="0" w:space="0" w:color="auto"/>
        <w:bottom w:val="none" w:sz="0" w:space="0" w:color="auto"/>
        <w:right w:val="none" w:sz="0" w:space="0" w:color="auto"/>
      </w:divBdr>
    </w:div>
    <w:div w:id="1840536852">
      <w:bodyDiv w:val="1"/>
      <w:marLeft w:val="0"/>
      <w:marRight w:val="0"/>
      <w:marTop w:val="0"/>
      <w:marBottom w:val="0"/>
      <w:divBdr>
        <w:top w:val="none" w:sz="0" w:space="0" w:color="auto"/>
        <w:left w:val="none" w:sz="0" w:space="0" w:color="auto"/>
        <w:bottom w:val="none" w:sz="0" w:space="0" w:color="auto"/>
        <w:right w:val="none" w:sz="0" w:space="0" w:color="auto"/>
      </w:divBdr>
      <w:divsChild>
        <w:div w:id="290207771">
          <w:marLeft w:val="446"/>
          <w:marRight w:val="0"/>
          <w:marTop w:val="0"/>
          <w:marBottom w:val="200"/>
          <w:divBdr>
            <w:top w:val="none" w:sz="0" w:space="0" w:color="auto"/>
            <w:left w:val="none" w:sz="0" w:space="0" w:color="auto"/>
            <w:bottom w:val="none" w:sz="0" w:space="0" w:color="auto"/>
            <w:right w:val="none" w:sz="0" w:space="0" w:color="auto"/>
          </w:divBdr>
        </w:div>
        <w:div w:id="762914803">
          <w:marLeft w:val="446"/>
          <w:marRight w:val="0"/>
          <w:marTop w:val="0"/>
          <w:marBottom w:val="200"/>
          <w:divBdr>
            <w:top w:val="none" w:sz="0" w:space="0" w:color="auto"/>
            <w:left w:val="none" w:sz="0" w:space="0" w:color="auto"/>
            <w:bottom w:val="none" w:sz="0" w:space="0" w:color="auto"/>
            <w:right w:val="none" w:sz="0" w:space="0" w:color="auto"/>
          </w:divBdr>
        </w:div>
        <w:div w:id="1552960636">
          <w:marLeft w:val="446"/>
          <w:marRight w:val="0"/>
          <w:marTop w:val="0"/>
          <w:marBottom w:val="200"/>
          <w:divBdr>
            <w:top w:val="none" w:sz="0" w:space="0" w:color="auto"/>
            <w:left w:val="none" w:sz="0" w:space="0" w:color="auto"/>
            <w:bottom w:val="none" w:sz="0" w:space="0" w:color="auto"/>
            <w:right w:val="none" w:sz="0" w:space="0" w:color="auto"/>
          </w:divBdr>
        </w:div>
        <w:div w:id="1825730776">
          <w:marLeft w:val="446"/>
          <w:marRight w:val="0"/>
          <w:marTop w:val="0"/>
          <w:marBottom w:val="200"/>
          <w:divBdr>
            <w:top w:val="none" w:sz="0" w:space="0" w:color="auto"/>
            <w:left w:val="none" w:sz="0" w:space="0" w:color="auto"/>
            <w:bottom w:val="none" w:sz="0" w:space="0" w:color="auto"/>
            <w:right w:val="none" w:sz="0" w:space="0" w:color="auto"/>
          </w:divBdr>
        </w:div>
        <w:div w:id="1834295004">
          <w:marLeft w:val="446"/>
          <w:marRight w:val="0"/>
          <w:marTop w:val="0"/>
          <w:marBottom w:val="200"/>
          <w:divBdr>
            <w:top w:val="none" w:sz="0" w:space="0" w:color="auto"/>
            <w:left w:val="none" w:sz="0" w:space="0" w:color="auto"/>
            <w:bottom w:val="none" w:sz="0" w:space="0" w:color="auto"/>
            <w:right w:val="none" w:sz="0" w:space="0" w:color="auto"/>
          </w:divBdr>
        </w:div>
      </w:divsChild>
    </w:div>
    <w:div w:id="211041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c.gov.au/closing-the-gap-data/dashboard/priority/reform1" TargetMode="External"/><Relationship Id="rId18" Type="http://schemas.openxmlformats.org/officeDocument/2006/relationships/hyperlink" Target="https://www.abs.gov.au/AUSSTATS/abs@.nsf/Lookup/4715.0Main+Features12004-05?OpenDocument"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iuih.org.au/our-services/health-and-wellbeing-services/child-and-family-services/birthing-in-our-community/" TargetMode="External"/><Relationship Id="rId7" Type="http://schemas.openxmlformats.org/officeDocument/2006/relationships/settings" Target="settings.xml"/><Relationship Id="rId12" Type="http://schemas.openxmlformats.org/officeDocument/2006/relationships/hyperlink" Target="mailto:policy@qaihc.com.au" TargetMode="External"/><Relationship Id="rId17" Type="http://schemas.openxmlformats.org/officeDocument/2006/relationships/hyperlink" Target="https://www.aihw.gov.au/reports/indigenous-australians/indigenous-primary-health-care-results-osr-nkpi/contents/osr-clients/client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abs.gov.au/statistics/people/aboriginal-and-torres-strait-islander-peoples/aboriginal-and-torres-strait-islander-people-census/latest-release" TargetMode="External"/><Relationship Id="rId20" Type="http://schemas.openxmlformats.org/officeDocument/2006/relationships/hyperlink" Target="https://www.health.gov.au/resources/pregnancy-care-guidelines/part-a-optimising-pregnancy-care/pregnancy-care-for-aboriginal-and-torres-strait-islander-wome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rific.gov.au/Topics/Life-expectancy-mortality/Life-expectancy" TargetMode="External"/><Relationship Id="rId23" Type="http://schemas.openxmlformats.org/officeDocument/2006/relationships/header" Target="header2.xml"/><Relationship Id="rId28"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yperlink" Target="https://www.abs.gov.au/statistics/people/aboriginal-and-torres-strait-islander-peoples/national-aboriginal-and-torres-strait-islander-health-survey/2018-1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ihw.gov.au/reports/rural-remote-australians/rural-and-remote-health"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D82DD9EA33E3418BAAB8AE0C3D1E3C" ma:contentTypeVersion="4" ma:contentTypeDescription="Create a new document." ma:contentTypeScope="" ma:versionID="2fec64de102f43c07488ebd6dccbb29b">
  <xsd:schema xmlns:xsd="http://www.w3.org/2001/XMLSchema" xmlns:xs="http://www.w3.org/2001/XMLSchema" xmlns:p="http://schemas.microsoft.com/office/2006/metadata/properties" xmlns:ns2="091ce4f9-0ae4-410f-b989-f1867498a4ee" xmlns:ns3="5b2cbb35-dc5f-4098-9241-cc24f577aa7e" targetNamespace="http://schemas.microsoft.com/office/2006/metadata/properties" ma:root="true" ma:fieldsID="196fcbb406dbef8972ceb3fa9bad3bdd" ns2:_="" ns3:_="">
    <xsd:import namespace="091ce4f9-0ae4-410f-b989-f1867498a4ee"/>
    <xsd:import namespace="5b2cbb35-dc5f-4098-9241-cc24f577aa7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ce4f9-0ae4-410f-b989-f1867498a4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2cbb35-dc5f-4098-9241-cc24f577aa7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3B87A458-5FB7-4715-831C-0C84307A49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816961-24C9-4027-9C2B-D433109FC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ce4f9-0ae4-410f-b989-f1867498a4ee"/>
    <ds:schemaRef ds:uri="5b2cbb35-dc5f-4098-9241-cc24f577a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10B1EB-CA9F-43AC-AF1A-7900FA746AE4}">
  <ds:schemaRefs>
    <ds:schemaRef ds:uri="http://schemas.microsoft.com/sharepoint/v3/contenttype/forms"/>
  </ds:schemaRefs>
</ds:datastoreItem>
</file>

<file path=customXml/itemProps4.xml><?xml version="1.0" encoding="utf-8"?>
<ds:datastoreItem xmlns:ds="http://schemas.openxmlformats.org/officeDocument/2006/customXml" ds:itemID="{51C889F0-CB47-4019-BD30-077104C17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9508</Words>
  <Characters>54196</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Butterfield</dc:creator>
  <cp:keywords/>
  <dc:description/>
  <cp:lastModifiedBy>Samantha Townsend</cp:lastModifiedBy>
  <cp:revision>3</cp:revision>
  <cp:lastPrinted>2023-04-11T01:08:00Z</cp:lastPrinted>
  <dcterms:created xsi:type="dcterms:W3CDTF">2024-04-16T03:01:00Z</dcterms:created>
  <dcterms:modified xsi:type="dcterms:W3CDTF">2024-04-16T03:01:00Z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f2a4bd66-1a3f-4b47-b0a8-de9618562cc0</vt:lpwstr>
  </property>
  <property fmtid="{D5CDD505-2E9C-101B-9397-08002B2CF9AE}" pid="3" name="ContentTypeId">
    <vt:lpwstr>0x010100D7D82DD9EA33E3418BAAB8AE0C3D1E3C</vt:lpwstr>
  </property>
</Properties>
</file>