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71E0F1" w14:textId="6848C83F" w:rsidR="00821C93" w:rsidRDefault="00821C93" w:rsidP="00821C93">
      <w:pPr>
        <w:pStyle w:val="paragraph"/>
        <w:spacing w:before="0" w:beforeAutospacing="0" w:after="0" w:afterAutospacing="0"/>
        <w:ind w:left="284"/>
        <w:jc w:val="both"/>
        <w:textAlignment w:val="baseline"/>
        <w:rPr>
          <w:rFonts w:ascii="Fira Sans" w:hAnsi="Fira Sans" w:cs="Segoe UI"/>
          <w:color w:val="000000" w:themeColor="text1"/>
          <w:sz w:val="22"/>
          <w:szCs w:val="22"/>
        </w:rPr>
      </w:pPr>
    </w:p>
    <w:p w14:paraId="4B370588" w14:textId="3A0B99A3" w:rsidR="00821C93" w:rsidRDefault="005C00A4" w:rsidP="000A6401">
      <w:pPr>
        <w:ind w:left="426"/>
        <w:rPr>
          <w:rFonts w:ascii="Fira Sans" w:eastAsia="Times New Roman" w:hAnsi="Fira Sans" w:cs="Segoe UI"/>
          <w:color w:val="000000" w:themeColor="text1"/>
          <w:lang w:eastAsia="en-GB"/>
        </w:rPr>
      </w:pPr>
      <w:r w:rsidRPr="000A6401">
        <w:rPr>
          <w:rFonts w:ascii="Fira Sans" w:hAnsi="Fira Sans" w:cs="Segoe UI"/>
          <w:noProof/>
          <w:color w:val="000000" w:themeColor="text1"/>
        </w:rPr>
        <mc:AlternateContent>
          <mc:Choice Requires="wps">
            <w:drawing>
              <wp:anchor distT="45720" distB="45720" distL="114300" distR="114300" simplePos="0" relativeHeight="251664384" behindDoc="0" locked="0" layoutInCell="1" allowOverlap="1" wp14:anchorId="114D63BE" wp14:editId="4F2F26A1">
                <wp:simplePos x="0" y="0"/>
                <wp:positionH relativeFrom="margin">
                  <wp:posOffset>288290</wp:posOffset>
                </wp:positionH>
                <wp:positionV relativeFrom="paragraph">
                  <wp:posOffset>2623185</wp:posOffset>
                </wp:positionV>
                <wp:extent cx="5767705" cy="3028315"/>
                <wp:effectExtent l="0" t="0" r="0" b="6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7705" cy="3028315"/>
                        </a:xfrm>
                        <a:prstGeom prst="rect">
                          <a:avLst/>
                        </a:prstGeom>
                        <a:noFill/>
                        <a:ln w="9525">
                          <a:noFill/>
                          <a:miter lim="800000"/>
                          <a:headEnd/>
                          <a:tailEnd/>
                        </a:ln>
                      </wps:spPr>
                      <wps:txbx>
                        <w:txbxContent>
                          <w:p w14:paraId="3EB8CA53" w14:textId="4B89E75E" w:rsidR="000A6401" w:rsidRPr="00B11AE0" w:rsidRDefault="005C00A4" w:rsidP="000A6401">
                            <w:pPr>
                              <w:pStyle w:val="Revision"/>
                              <w:spacing w:after="567"/>
                              <w:rPr>
                                <w:rFonts w:ascii="Fira Sans Light" w:hAnsi="Fira Sans Light" w:cs="Fira Sans ExtraLight"/>
                                <w:i/>
                                <w:iCs/>
                                <w:color w:val="FFFFFF" w:themeColor="background1"/>
                                <w:sz w:val="96"/>
                                <w:szCs w:val="96"/>
                                <w14:textOutline w14:w="9525" w14:cap="flat" w14:cmpd="sng" w14:algn="ctr">
                                  <w14:noFill/>
                                  <w14:prstDash w14:val="solid"/>
                                  <w14:round/>
                                </w14:textOutline>
                              </w:rPr>
                            </w:pPr>
                            <w:r>
                              <w:rPr>
                                <w:rFonts w:ascii="Fira Sans Light" w:hAnsi="Fira Sans Light" w:cs="Fira Sans ExtraLight"/>
                                <w:i/>
                                <w:iCs/>
                                <w:color w:val="FFFFFF" w:themeColor="background1"/>
                                <w:sz w:val="96"/>
                                <w:szCs w:val="96"/>
                                <w14:textOutline w14:w="9525" w14:cap="flat" w14:cmpd="sng" w14:algn="ctr">
                                  <w14:noFill/>
                                  <w14:prstDash w14:val="solid"/>
                                  <w14:round/>
                                </w14:textOutline>
                              </w:rPr>
                              <w:t>Missing and murdered First Nations women and children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4D63BE" id="_x0000_t202" coordsize="21600,21600" o:spt="202" path="m,l,21600r21600,l21600,xe">
                <v:stroke joinstyle="miter"/>
                <v:path gradientshapeok="t" o:connecttype="rect"/>
              </v:shapetype>
              <v:shape id="Text Box 2" o:spid="_x0000_s1026" type="#_x0000_t202" style="position:absolute;left:0;text-align:left;margin-left:22.7pt;margin-top:206.55pt;width:454.15pt;height:238.4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" filled="f" stroked="f">
                <v:textbox>
                  <w:txbxContent>
                    <w:p w14:paraId="3EB8CA53" w14:textId="4B89E75E" w:rsidR="000A6401" w:rsidRPr="00B11AE0" w:rsidRDefault="005C00A4" w:rsidP="000A6401">
                      <w:pPr>
                        <w:pStyle w:val="Revision"/>
                        <w:spacing w:after="567"/>
                        <w:rPr>
                          <w:rFonts w:ascii="Fira Sans Light" w:hAnsi="Fira Sans Light" w:cs="Fira Sans ExtraLight"/>
                          <w:i/>
                          <w:iCs/>
                          <w:color w:val="FFFFFF" w:themeColor="background1"/>
                          <w:sz w:val="96"/>
                          <w:szCs w:val="96"/>
                          <w14:textOutline w14:w="9525" w14:cap="flat" w14:cmpd="sng" w14:algn="ctr">
                            <w14:noFill/>
                            <w14:prstDash w14:val="solid"/>
                            <w14:round/>
                          </w14:textOutline>
                        </w:rPr>
                      </w:pPr>
                      <w:r>
                        <w:rPr>
                          <w:rFonts w:ascii="Fira Sans Light" w:hAnsi="Fira Sans Light" w:cs="Fira Sans ExtraLight"/>
                          <w:i/>
                          <w:iCs/>
                          <w:color w:val="FFFFFF" w:themeColor="background1"/>
                          <w:sz w:val="96"/>
                          <w:szCs w:val="96"/>
                          <w14:textOutline w14:w="9525" w14:cap="flat" w14:cmpd="sng" w14:algn="ctr">
                            <w14:noFill/>
                            <w14:prstDash w14:val="solid"/>
                            <w14:round/>
                          </w14:textOutline>
                        </w:rPr>
                        <w:t>Missing and murdered First Nations women and children</w:t>
                      </w:r>
                    </w:p>
                  </w:txbxContent>
                </v:textbox>
                <w10:wrap type="square" anchorx="margin"/>
              </v:shape>
            </w:pict>
          </mc:Fallback>
        </mc:AlternateContent>
      </w:r>
      <w:r w:rsidR="00B11AE0" w:rsidRPr="000A6401">
        <w:rPr>
          <w:rFonts w:ascii="Fira Sans" w:hAnsi="Fira Sans" w:cs="Segoe UI"/>
          <w:noProof/>
          <w:color w:val="000000" w:themeColor="text1"/>
        </w:rPr>
        <mc:AlternateContent>
          <mc:Choice Requires="wps">
            <w:drawing>
              <wp:anchor distT="45720" distB="45720" distL="114300" distR="114300" simplePos="0" relativeHeight="251665408" behindDoc="0" locked="0" layoutInCell="1" allowOverlap="1" wp14:anchorId="2CB87D2E" wp14:editId="5657AD65">
                <wp:simplePos x="0" y="0"/>
                <wp:positionH relativeFrom="margin">
                  <wp:posOffset>286385</wp:posOffset>
                </wp:positionH>
                <wp:positionV relativeFrom="paragraph">
                  <wp:posOffset>5654821</wp:posOffset>
                </wp:positionV>
                <wp:extent cx="5914390" cy="140462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4390" cy="1404620"/>
                        </a:xfrm>
                        <a:prstGeom prst="rect">
                          <a:avLst/>
                        </a:prstGeom>
                        <a:noFill/>
                        <a:ln w="9525">
                          <a:noFill/>
                          <a:miter lim="800000"/>
                          <a:headEnd/>
                          <a:tailEnd/>
                        </a:ln>
                      </wps:spPr>
                      <wps:txbx>
                        <w:txbxContent>
                          <w:p w14:paraId="1735E80D" w14:textId="77AA567F" w:rsidR="000A6401" w:rsidRPr="00B11AE0" w:rsidRDefault="000A6401" w:rsidP="000A6401">
                            <w:pPr>
                              <w:rPr>
                                <w:rFonts w:ascii="Fira Sans" w:hAnsi="Fira Sans"/>
                                <w:color w:val="FFFFFF" w:themeColor="background1"/>
                                <w:sz w:val="32"/>
                                <w:szCs w:val="32"/>
                              </w:rPr>
                            </w:pPr>
                            <w:r w:rsidRPr="00B11AE0">
                              <w:rPr>
                                <w:rFonts w:ascii="Fira Sans" w:hAnsi="Fira Sans"/>
                                <w:color w:val="FFFFFF" w:themeColor="background1"/>
                                <w:sz w:val="32"/>
                                <w:szCs w:val="32"/>
                              </w:rPr>
                              <w:t xml:space="preserve">Queensland Aboriginal and Islander Health Council </w:t>
                            </w:r>
                            <w:r w:rsidR="00B11AE0" w:rsidRPr="00B11AE0">
                              <w:rPr>
                                <w:rFonts w:ascii="Fira Sans" w:hAnsi="Fira Sans"/>
                                <w:color w:val="FFFFFF" w:themeColor="background1"/>
                                <w:sz w:val="32"/>
                                <w:szCs w:val="32"/>
                              </w:rPr>
                              <w:t>submission to</w:t>
                            </w:r>
                            <w:r w:rsidRPr="00B11AE0">
                              <w:rPr>
                                <w:rFonts w:ascii="Fira Sans" w:hAnsi="Fira Sans"/>
                                <w:color w:val="FFFFFF" w:themeColor="background1"/>
                                <w:sz w:val="32"/>
                                <w:szCs w:val="32"/>
                              </w:rPr>
                              <w:t xml:space="preserve"> </w:t>
                            </w:r>
                            <w:r w:rsidR="005C00A4">
                              <w:rPr>
                                <w:rFonts w:ascii="Fira Sans" w:hAnsi="Fira Sans"/>
                                <w:color w:val="FFFFFF" w:themeColor="background1"/>
                                <w:sz w:val="32"/>
                                <w:szCs w:val="32"/>
                              </w:rPr>
                              <w:t>the Legal and Constitutional Affairs Reference Committee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B87D2E" id="_x0000_s1027" type="#_x0000_t202" style="position:absolute;left:0;text-align:left;margin-left:22.55pt;margin-top:445.25pt;width:465.7pt;height:110.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" filled="f" stroked="f">
                <v:textbox style="mso-fit-shape-to-text:t">
                  <w:txbxContent>
                    <w:p w14:paraId="1735E80D" w14:textId="77AA567F" w:rsidR="000A6401" w:rsidRPr="00B11AE0" w:rsidRDefault="000A6401" w:rsidP="000A6401">
                      <w:pPr>
                        <w:rPr>
                          <w:rFonts w:ascii="Fira Sans" w:hAnsi="Fira Sans"/>
                          <w:color w:val="FFFFFF" w:themeColor="background1"/>
                          <w:sz w:val="32"/>
                          <w:szCs w:val="32"/>
                        </w:rPr>
                      </w:pPr>
                      <w:r w:rsidRPr="00B11AE0">
                        <w:rPr>
                          <w:rFonts w:ascii="Fira Sans" w:hAnsi="Fira Sans"/>
                          <w:color w:val="FFFFFF" w:themeColor="background1"/>
                          <w:sz w:val="32"/>
                          <w:szCs w:val="32"/>
                        </w:rPr>
                        <w:t xml:space="preserve">Queensland Aboriginal and Islander Health Council </w:t>
                      </w:r>
                      <w:r w:rsidR="00B11AE0" w:rsidRPr="00B11AE0">
                        <w:rPr>
                          <w:rFonts w:ascii="Fira Sans" w:hAnsi="Fira Sans"/>
                          <w:color w:val="FFFFFF" w:themeColor="background1"/>
                          <w:sz w:val="32"/>
                          <w:szCs w:val="32"/>
                        </w:rPr>
                        <w:t>submission to</w:t>
                      </w:r>
                      <w:r w:rsidRPr="00B11AE0">
                        <w:rPr>
                          <w:rFonts w:ascii="Fira Sans" w:hAnsi="Fira Sans"/>
                          <w:color w:val="FFFFFF" w:themeColor="background1"/>
                          <w:sz w:val="32"/>
                          <w:szCs w:val="32"/>
                        </w:rPr>
                        <w:t xml:space="preserve"> </w:t>
                      </w:r>
                      <w:r w:rsidR="005C00A4">
                        <w:rPr>
                          <w:rFonts w:ascii="Fira Sans" w:hAnsi="Fira Sans"/>
                          <w:color w:val="FFFFFF" w:themeColor="background1"/>
                          <w:sz w:val="32"/>
                          <w:szCs w:val="32"/>
                        </w:rPr>
                        <w:t>the Legal and Constitutional Affairs Reference Committee</w:t>
                      </w:r>
                    </w:p>
                  </w:txbxContent>
                </v:textbox>
                <w10:wrap type="square" anchorx="margin"/>
              </v:shape>
            </w:pict>
          </mc:Fallback>
        </mc:AlternateContent>
      </w:r>
      <w:r w:rsidR="00821C93">
        <w:rPr>
          <w:rFonts w:ascii="Fira Sans" w:hAnsi="Fira Sans" w:cs="Segoe UI"/>
          <w:color w:val="000000" w:themeColor="text1"/>
        </w:rPr>
        <w:br w:type="page"/>
      </w:r>
    </w:p>
    <w:p w14:paraId="5B8DC198" w14:textId="0761B75B" w:rsidR="00396C0A" w:rsidRPr="00396C0A" w:rsidRDefault="00396C0A" w:rsidP="000A6401">
      <w:pPr>
        <w:pStyle w:val="paragraph"/>
        <w:spacing w:before="0" w:beforeAutospacing="0" w:after="0" w:afterAutospacing="0"/>
        <w:jc w:val="both"/>
        <w:textAlignment w:val="baseline"/>
        <w:rPr>
          <w:rFonts w:ascii="Fira Sans" w:hAnsi="Fira Sans" w:cs="Segoe UI"/>
          <w:color w:val="000000" w:themeColor="text1"/>
          <w:sz w:val="22"/>
          <w:szCs w:val="22"/>
        </w:rPr>
      </w:pPr>
    </w:p>
    <w:p w14:paraId="406D5698" w14:textId="5C0BB8A3" w:rsidR="00821C93" w:rsidRDefault="00821C93" w:rsidP="00821C93">
      <w:pPr>
        <w:ind w:left="1417" w:hanging="1417"/>
        <w:rPr>
          <w:rStyle w:val="Standardtext"/>
          <w:rFonts w:ascii="Fira Sans Light" w:hAnsi="Fira Sans Light" w:cs="Fira Sans Light"/>
        </w:rPr>
      </w:pPr>
    </w:p>
    <w:p w14:paraId="48B73070" w14:textId="36CA0FC1" w:rsidR="00B11AE0" w:rsidRDefault="00B11AE0" w:rsidP="00821C93">
      <w:pPr>
        <w:ind w:left="1417" w:hanging="1417"/>
        <w:rPr>
          <w:rStyle w:val="Standardtext"/>
          <w:rFonts w:ascii="Fira Sans Light" w:hAnsi="Fira Sans Light" w:cs="Fira Sans Light"/>
        </w:rPr>
      </w:pPr>
    </w:p>
    <w:p w14:paraId="00CB3B81" w14:textId="0FB675EB" w:rsidR="00B11AE0" w:rsidRDefault="00B11AE0" w:rsidP="00821C93">
      <w:pPr>
        <w:ind w:left="1417" w:hanging="1417"/>
        <w:rPr>
          <w:rStyle w:val="Standardtext"/>
          <w:rFonts w:ascii="Fira Sans Light" w:hAnsi="Fira Sans Light" w:cs="Fira Sans Light"/>
        </w:rPr>
      </w:pPr>
    </w:p>
    <w:p w14:paraId="65D678BC" w14:textId="6FE2AAC2" w:rsidR="00B11AE0" w:rsidRDefault="00B11AE0" w:rsidP="00821C93">
      <w:pPr>
        <w:ind w:left="1417" w:hanging="1417"/>
        <w:rPr>
          <w:rStyle w:val="Standardtext"/>
          <w:rFonts w:ascii="Fira Sans Light" w:hAnsi="Fira Sans Light" w:cs="Fira Sans Light"/>
        </w:rPr>
      </w:pPr>
    </w:p>
    <w:p w14:paraId="65BDD08E" w14:textId="3DF6CFFF" w:rsidR="00B11AE0" w:rsidRDefault="00B11AE0" w:rsidP="00821C93">
      <w:pPr>
        <w:ind w:left="1417" w:hanging="1417"/>
        <w:rPr>
          <w:rStyle w:val="Standardtext"/>
          <w:rFonts w:ascii="Fira Sans Light" w:hAnsi="Fira Sans Light" w:cs="Fira Sans Light"/>
        </w:rPr>
      </w:pPr>
    </w:p>
    <w:p w14:paraId="40963F81" w14:textId="5F0F17D8" w:rsidR="00B11AE0" w:rsidRDefault="00B11AE0" w:rsidP="00821C93">
      <w:pPr>
        <w:ind w:left="1417" w:hanging="1417"/>
        <w:rPr>
          <w:rStyle w:val="Standardtext"/>
          <w:rFonts w:ascii="Fira Sans Light" w:hAnsi="Fira Sans Light" w:cs="Fira Sans Light"/>
        </w:rPr>
      </w:pPr>
    </w:p>
    <w:p w14:paraId="6112AD75" w14:textId="2495423D" w:rsidR="00B11AE0" w:rsidRDefault="00B11AE0" w:rsidP="00821C93">
      <w:pPr>
        <w:ind w:left="1417" w:hanging="1417"/>
        <w:rPr>
          <w:rStyle w:val="Standardtext"/>
          <w:rFonts w:ascii="Fira Sans Light" w:hAnsi="Fira Sans Light" w:cs="Fira Sans Light"/>
        </w:rPr>
      </w:pPr>
    </w:p>
    <w:p w14:paraId="0D1AE4BF" w14:textId="5BC62AE8" w:rsidR="00B11AE0" w:rsidRDefault="00B11AE0" w:rsidP="00821C93">
      <w:pPr>
        <w:ind w:left="1417" w:hanging="1417"/>
        <w:rPr>
          <w:rStyle w:val="Standardtext"/>
          <w:rFonts w:ascii="Fira Sans Light" w:hAnsi="Fira Sans Light" w:cs="Fira Sans Light"/>
        </w:rPr>
      </w:pPr>
    </w:p>
    <w:p w14:paraId="5C68F6F9" w14:textId="41D78F7D" w:rsidR="00B11AE0" w:rsidRDefault="00B11AE0" w:rsidP="00821C93">
      <w:pPr>
        <w:ind w:left="1417" w:hanging="1417"/>
        <w:rPr>
          <w:rStyle w:val="Standardtext"/>
          <w:rFonts w:ascii="Fira Sans Light" w:hAnsi="Fira Sans Light" w:cs="Fira Sans Light"/>
        </w:rPr>
      </w:pPr>
    </w:p>
    <w:p w14:paraId="05A890DF" w14:textId="2ECA620D" w:rsidR="00B11AE0" w:rsidRDefault="00B11AE0" w:rsidP="00821C93">
      <w:pPr>
        <w:ind w:left="1417" w:hanging="1417"/>
        <w:rPr>
          <w:rStyle w:val="Standardtext"/>
          <w:rFonts w:ascii="Fira Sans Light" w:hAnsi="Fira Sans Light" w:cs="Fira Sans Light"/>
        </w:rPr>
      </w:pPr>
    </w:p>
    <w:p w14:paraId="2520588D" w14:textId="64F1EC2B" w:rsidR="00B11AE0" w:rsidRDefault="00B11AE0" w:rsidP="00821C93">
      <w:pPr>
        <w:ind w:left="1417" w:hanging="1417"/>
        <w:rPr>
          <w:rStyle w:val="Standardtext"/>
          <w:rFonts w:ascii="Fira Sans Light" w:hAnsi="Fira Sans Light" w:cs="Fira Sans Light"/>
        </w:rPr>
      </w:pPr>
    </w:p>
    <w:p w14:paraId="2FFE0A62" w14:textId="3FE1267F" w:rsidR="00B11AE0" w:rsidRDefault="00B11AE0" w:rsidP="00821C93">
      <w:pPr>
        <w:ind w:left="1417" w:hanging="1417"/>
        <w:rPr>
          <w:rStyle w:val="Standardtext"/>
          <w:rFonts w:ascii="Fira Sans Light" w:hAnsi="Fira Sans Light" w:cs="Fira Sans Light"/>
        </w:rPr>
      </w:pPr>
    </w:p>
    <w:p w14:paraId="3B8EA842" w14:textId="6476D60B" w:rsidR="00B11AE0" w:rsidRDefault="00B11AE0" w:rsidP="00821C93">
      <w:pPr>
        <w:ind w:left="1417" w:hanging="1417"/>
        <w:rPr>
          <w:rStyle w:val="Standardtext"/>
          <w:rFonts w:ascii="Fira Sans Light" w:hAnsi="Fira Sans Light" w:cs="Fira Sans Light"/>
        </w:rPr>
      </w:pPr>
    </w:p>
    <w:p w14:paraId="376B8013" w14:textId="37017448" w:rsidR="00821C93" w:rsidRDefault="00821C93" w:rsidP="00821C93">
      <w:pPr>
        <w:ind w:left="1417" w:hanging="1417"/>
        <w:rPr>
          <w:rStyle w:val="Standardtext"/>
          <w:rFonts w:ascii="Fira Sans Light" w:hAnsi="Fira Sans Light" w:cs="Fira Sans Light"/>
        </w:rPr>
      </w:pPr>
    </w:p>
    <w:p w14:paraId="26138A7B" w14:textId="37078837" w:rsidR="00821C93" w:rsidRDefault="00B11AE0" w:rsidP="00821C93">
      <w:pPr>
        <w:ind w:left="1417" w:hanging="1417"/>
        <w:rPr>
          <w:rStyle w:val="Standardtext"/>
          <w:rFonts w:ascii="Fira Sans Light" w:hAnsi="Fira Sans Light" w:cs="Fira Sans Light"/>
        </w:rPr>
      </w:pPr>
      <w:r w:rsidRPr="00B11AE0">
        <w:rPr>
          <w:rFonts w:ascii="Fira Sans" w:hAnsi="Fira Sans" w:cs="Segoe UI"/>
          <w:noProof/>
          <w:color w:val="000000" w:themeColor="text1"/>
        </w:rPr>
        <mc:AlternateContent>
          <mc:Choice Requires="wps">
            <w:drawing>
              <wp:anchor distT="45720" distB="45720" distL="114300" distR="114300" simplePos="0" relativeHeight="251668480" behindDoc="0" locked="0" layoutInCell="1" allowOverlap="1" wp14:anchorId="2ED4B409" wp14:editId="42B23F98">
                <wp:simplePos x="0" y="0"/>
                <wp:positionH relativeFrom="margin">
                  <wp:posOffset>83820</wp:posOffset>
                </wp:positionH>
                <wp:positionV relativeFrom="paragraph">
                  <wp:posOffset>233680</wp:posOffset>
                </wp:positionV>
                <wp:extent cx="238252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2520" cy="1404620"/>
                        </a:xfrm>
                        <a:prstGeom prst="rect">
                          <a:avLst/>
                        </a:prstGeom>
                        <a:noFill/>
                        <a:ln w="9525">
                          <a:noFill/>
                          <a:miter lim="800000"/>
                          <a:headEnd/>
                          <a:tailEnd/>
                        </a:ln>
                      </wps:spPr>
                      <wps:txbx>
                        <w:txbxContent>
                          <w:p w14:paraId="0F79B6C6" w14:textId="77777777" w:rsidR="00B11AE0" w:rsidRPr="00B11AE0" w:rsidRDefault="00B11AE0" w:rsidP="00B11AE0">
                            <w:pPr>
                              <w:spacing w:after="0"/>
                              <w:rPr>
                                <w:rFonts w:ascii="Fira Sans" w:hAnsi="Fira Sans" w:cs="Arial"/>
                                <w:b/>
                                <w:bCs/>
                                <w:sz w:val="18"/>
                                <w:szCs w:val="18"/>
                              </w:rPr>
                            </w:pPr>
                            <w:r w:rsidRPr="00B11AE0">
                              <w:rPr>
                                <w:rFonts w:ascii="Fira Sans" w:hAnsi="Fira Sans" w:cs="Arial"/>
                                <w:b/>
                                <w:bCs/>
                                <w:sz w:val="18"/>
                                <w:szCs w:val="18"/>
                              </w:rPr>
                              <w:t>© Queensland Aboriginal and Islander Health Council 2021</w:t>
                            </w:r>
                          </w:p>
                          <w:p w14:paraId="4B658187" w14:textId="77777777" w:rsidR="00B11AE0" w:rsidRPr="00B32AF2" w:rsidRDefault="00B11AE0" w:rsidP="00B11AE0">
                            <w:pPr>
                              <w:spacing w:after="0"/>
                              <w:rPr>
                                <w:rFonts w:ascii="Fira Sans ExtraLight" w:hAnsi="Fira Sans ExtraLight" w:cs="Arial"/>
                                <w:sz w:val="18"/>
                                <w:szCs w:val="18"/>
                              </w:rPr>
                            </w:pPr>
                            <w:r w:rsidRPr="00B32AF2">
                              <w:rPr>
                                <w:rFonts w:ascii="Fira Sans ExtraLight" w:hAnsi="Fira Sans ExtraLight" w:cs="Arial"/>
                                <w:sz w:val="18"/>
                                <w:szCs w:val="18"/>
                              </w:rPr>
                              <w:t>You may cite, distribute and build upon this work. However, you must attribute QAIHC as the copyright holder of the work. All enquiries regarding this document, including copyright, should be directed to:</w:t>
                            </w:r>
                          </w:p>
                          <w:p w14:paraId="1026E958" w14:textId="77777777" w:rsidR="00B11AE0" w:rsidRPr="00B32AF2" w:rsidRDefault="00B11AE0" w:rsidP="00B11AE0">
                            <w:pPr>
                              <w:spacing w:after="0"/>
                              <w:rPr>
                                <w:rFonts w:ascii="Fira Sans ExtraLight" w:hAnsi="Fira Sans ExtraLight" w:cs="Arial"/>
                                <w:sz w:val="18"/>
                                <w:szCs w:val="18"/>
                              </w:rPr>
                            </w:pPr>
                          </w:p>
                          <w:p w14:paraId="3FD28B84" w14:textId="77777777" w:rsidR="00B11AE0" w:rsidRPr="00B32AF2" w:rsidRDefault="00B11AE0" w:rsidP="00B11AE0">
                            <w:pPr>
                              <w:spacing w:after="0"/>
                              <w:rPr>
                                <w:rFonts w:ascii="Fira Sans ExtraLight" w:hAnsi="Fira Sans ExtraLight" w:cs="Arial"/>
                                <w:sz w:val="18"/>
                                <w:szCs w:val="18"/>
                              </w:rPr>
                            </w:pPr>
                            <w:r w:rsidRPr="00B32AF2">
                              <w:rPr>
                                <w:rFonts w:ascii="Fira Sans ExtraLight" w:hAnsi="Fira Sans ExtraLight" w:cs="Arial"/>
                                <w:sz w:val="18"/>
                                <w:szCs w:val="18"/>
                              </w:rPr>
                              <w:t>Chief Executive Officer</w:t>
                            </w:r>
                          </w:p>
                          <w:p w14:paraId="0B3F29C9" w14:textId="77777777" w:rsidR="00B11AE0" w:rsidRPr="00B32AF2" w:rsidRDefault="00B11AE0" w:rsidP="00B11AE0">
                            <w:pPr>
                              <w:spacing w:after="0"/>
                              <w:rPr>
                                <w:rFonts w:ascii="Fira Sans ExtraLight" w:hAnsi="Fira Sans ExtraLight" w:cs="Arial"/>
                                <w:sz w:val="18"/>
                                <w:szCs w:val="18"/>
                              </w:rPr>
                            </w:pPr>
                            <w:r w:rsidRPr="00B32AF2">
                              <w:rPr>
                                <w:rFonts w:ascii="Fira Sans ExtraLight" w:hAnsi="Fira Sans ExtraLight" w:cs="Arial"/>
                                <w:sz w:val="18"/>
                                <w:szCs w:val="18"/>
                              </w:rPr>
                              <w:t xml:space="preserve">Queensland Aboriginal </w:t>
                            </w:r>
                            <w:r w:rsidRPr="00B32AF2">
                              <w:rPr>
                                <w:rFonts w:ascii="Fira Sans ExtraLight" w:hAnsi="Fira Sans ExtraLight" w:cs="Arial"/>
                                <w:sz w:val="18"/>
                                <w:szCs w:val="18"/>
                              </w:rPr>
                              <w:br/>
                              <w:t>and Islander Health Council</w:t>
                            </w:r>
                          </w:p>
                          <w:p w14:paraId="1132CDE7" w14:textId="77777777" w:rsidR="00B11AE0" w:rsidRPr="00B32AF2" w:rsidRDefault="00B11AE0" w:rsidP="00B11AE0">
                            <w:pPr>
                              <w:spacing w:after="0"/>
                              <w:rPr>
                                <w:rFonts w:ascii="Fira Sans ExtraLight" w:hAnsi="Fira Sans ExtraLight" w:cs="Arial"/>
                                <w:sz w:val="18"/>
                                <w:szCs w:val="18"/>
                              </w:rPr>
                            </w:pPr>
                            <w:r w:rsidRPr="00B32AF2">
                              <w:rPr>
                                <w:rFonts w:ascii="Fira Sans ExtraLight" w:hAnsi="Fira Sans ExtraLight" w:cs="Arial"/>
                                <w:sz w:val="18"/>
                                <w:szCs w:val="18"/>
                              </w:rPr>
                              <w:t>PO Box 3205</w:t>
                            </w:r>
                          </w:p>
                          <w:p w14:paraId="6511CE23" w14:textId="77777777" w:rsidR="00B11AE0" w:rsidRPr="00B32AF2" w:rsidRDefault="00B11AE0" w:rsidP="00B11AE0">
                            <w:pPr>
                              <w:spacing w:after="0"/>
                              <w:rPr>
                                <w:rFonts w:ascii="Fira Sans ExtraLight" w:hAnsi="Fira Sans ExtraLight" w:cs="Arial"/>
                                <w:sz w:val="18"/>
                                <w:szCs w:val="18"/>
                              </w:rPr>
                            </w:pPr>
                            <w:r w:rsidRPr="00B32AF2">
                              <w:rPr>
                                <w:rFonts w:ascii="Fira Sans ExtraLight" w:hAnsi="Fira Sans ExtraLight" w:cs="Arial"/>
                                <w:sz w:val="18"/>
                                <w:szCs w:val="18"/>
                              </w:rPr>
                              <w:t>South Brisbane, Qld 4101</w:t>
                            </w:r>
                          </w:p>
                          <w:p w14:paraId="771E0FE5" w14:textId="77777777" w:rsidR="00B11AE0" w:rsidRPr="00B32AF2" w:rsidRDefault="00B11AE0" w:rsidP="00B11AE0">
                            <w:pPr>
                              <w:spacing w:after="0"/>
                              <w:rPr>
                                <w:rFonts w:ascii="Fira Sans ExtraLight" w:hAnsi="Fira Sans ExtraLight" w:cs="Arial"/>
                                <w:sz w:val="18"/>
                                <w:szCs w:val="18"/>
                              </w:rPr>
                            </w:pPr>
                            <w:r w:rsidRPr="00B32AF2">
                              <w:rPr>
                                <w:rFonts w:ascii="Fira Sans ExtraLight" w:hAnsi="Fira Sans ExtraLight" w:cs="Arial"/>
                                <w:sz w:val="18"/>
                                <w:szCs w:val="18"/>
                              </w:rPr>
                              <w:t>P: (07) 3328 8500</w:t>
                            </w:r>
                          </w:p>
                          <w:p w14:paraId="5754B5B5" w14:textId="77777777" w:rsidR="00B11AE0" w:rsidRPr="00B32AF2" w:rsidRDefault="00B11AE0" w:rsidP="00B11AE0">
                            <w:pPr>
                              <w:spacing w:after="0"/>
                              <w:rPr>
                                <w:rFonts w:ascii="Fira Sans ExtraLight" w:hAnsi="Fira Sans ExtraLight" w:cs="Arial"/>
                                <w:i/>
                                <w:iCs/>
                                <w:sz w:val="18"/>
                                <w:szCs w:val="18"/>
                              </w:rPr>
                            </w:pPr>
                          </w:p>
                          <w:p w14:paraId="67CBC1C9" w14:textId="77777777" w:rsidR="00B11AE0" w:rsidRPr="00B32AF2" w:rsidRDefault="00B11AE0" w:rsidP="00B11AE0">
                            <w:pPr>
                              <w:spacing w:after="0"/>
                              <w:rPr>
                                <w:rFonts w:ascii="Fira Sans ExtraLight" w:hAnsi="Fira Sans ExtraLight" w:cs="Arial"/>
                                <w:i/>
                                <w:iCs/>
                                <w:sz w:val="18"/>
                                <w:szCs w:val="18"/>
                              </w:rPr>
                            </w:pPr>
                            <w:r w:rsidRPr="00B32AF2">
                              <w:rPr>
                                <w:rFonts w:ascii="Fira Sans ExtraLight" w:hAnsi="Fira Sans ExtraLight" w:cs="Arial"/>
                                <w:i/>
                                <w:iCs/>
                                <w:sz w:val="18"/>
                                <w:szCs w:val="18"/>
                              </w:rPr>
                              <w:t>QAIHC receives funding support from the Australian and Queensland Governments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D4B409" id="_x0000_s1028" type="#_x0000_t202" style="position:absolute;left:0;text-align:left;margin-left:6.6pt;margin-top:18.4pt;width:187.6pt;height:110.6pt;z-index:2516684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" filled="f" stroked="f">
                <v:textbox style="mso-fit-shape-to-text:t">
                  <w:txbxContent>
                    <w:p w14:paraId="0F79B6C6" w14:textId="77777777" w:rsidR="00B11AE0" w:rsidRPr="00B11AE0" w:rsidRDefault="00B11AE0" w:rsidP="00B11AE0">
                      <w:pPr>
                        <w:spacing w:after="0"/>
                        <w:rPr>
                          <w:rFonts w:ascii="Fira Sans" w:hAnsi="Fira Sans" w:cs="Arial"/>
                          <w:b/>
                          <w:bCs/>
                          <w:sz w:val="18"/>
                          <w:szCs w:val="18"/>
                        </w:rPr>
                      </w:pPr>
                      <w:r w:rsidRPr="00B11AE0">
                        <w:rPr>
                          <w:rFonts w:ascii="Fira Sans" w:hAnsi="Fira Sans" w:cs="Arial"/>
                          <w:b/>
                          <w:bCs/>
                          <w:sz w:val="18"/>
                          <w:szCs w:val="18"/>
                        </w:rPr>
                        <w:t>© Queensland Aboriginal and Islander Health Council 2021</w:t>
                      </w:r>
                    </w:p>
                    <w:p w14:paraId="4B658187" w14:textId="77777777" w:rsidR="00B11AE0" w:rsidRPr="00B32AF2" w:rsidRDefault="00B11AE0" w:rsidP="00B11AE0">
                      <w:pPr>
                        <w:spacing w:after="0"/>
                        <w:rPr>
                          <w:rFonts w:ascii="Fira Sans ExtraLight" w:hAnsi="Fira Sans ExtraLight" w:cs="Arial"/>
                          <w:sz w:val="18"/>
                          <w:szCs w:val="18"/>
                        </w:rPr>
                      </w:pPr>
                      <w:r w:rsidRPr="00B32AF2">
                        <w:rPr>
                          <w:rFonts w:ascii="Fira Sans ExtraLight" w:hAnsi="Fira Sans ExtraLight" w:cs="Arial"/>
                          <w:sz w:val="18"/>
                          <w:szCs w:val="18"/>
                        </w:rPr>
                        <w:t>You may cite, distribute and build upon this work. However, you must attribute QAIHC as the copyright holder of the work. All enquiries regarding this document, including copyright, should be directed to:</w:t>
                      </w:r>
                    </w:p>
                    <w:p w14:paraId="1026E958" w14:textId="77777777" w:rsidR="00B11AE0" w:rsidRPr="00B32AF2" w:rsidRDefault="00B11AE0" w:rsidP="00B11AE0">
                      <w:pPr>
                        <w:spacing w:after="0"/>
                        <w:rPr>
                          <w:rFonts w:ascii="Fira Sans ExtraLight" w:hAnsi="Fira Sans ExtraLight" w:cs="Arial"/>
                          <w:sz w:val="18"/>
                          <w:szCs w:val="18"/>
                        </w:rPr>
                      </w:pPr>
                    </w:p>
                    <w:p w14:paraId="3FD28B84" w14:textId="77777777" w:rsidR="00B11AE0" w:rsidRPr="00B32AF2" w:rsidRDefault="00B11AE0" w:rsidP="00B11AE0">
                      <w:pPr>
                        <w:spacing w:after="0"/>
                        <w:rPr>
                          <w:rFonts w:ascii="Fira Sans ExtraLight" w:hAnsi="Fira Sans ExtraLight" w:cs="Arial"/>
                          <w:sz w:val="18"/>
                          <w:szCs w:val="18"/>
                        </w:rPr>
                      </w:pPr>
                      <w:r w:rsidRPr="00B32AF2">
                        <w:rPr>
                          <w:rFonts w:ascii="Fira Sans ExtraLight" w:hAnsi="Fira Sans ExtraLight" w:cs="Arial"/>
                          <w:sz w:val="18"/>
                          <w:szCs w:val="18"/>
                        </w:rPr>
                        <w:t>Chief Executive Officer</w:t>
                      </w:r>
                    </w:p>
                    <w:p w14:paraId="0B3F29C9" w14:textId="77777777" w:rsidR="00B11AE0" w:rsidRPr="00B32AF2" w:rsidRDefault="00B11AE0" w:rsidP="00B11AE0">
                      <w:pPr>
                        <w:spacing w:after="0"/>
                        <w:rPr>
                          <w:rFonts w:ascii="Fira Sans ExtraLight" w:hAnsi="Fira Sans ExtraLight" w:cs="Arial"/>
                          <w:sz w:val="18"/>
                          <w:szCs w:val="18"/>
                        </w:rPr>
                      </w:pPr>
                      <w:r w:rsidRPr="00B32AF2">
                        <w:rPr>
                          <w:rFonts w:ascii="Fira Sans ExtraLight" w:hAnsi="Fira Sans ExtraLight" w:cs="Arial"/>
                          <w:sz w:val="18"/>
                          <w:szCs w:val="18"/>
                        </w:rPr>
                        <w:t xml:space="preserve">Queensland Aboriginal </w:t>
                      </w:r>
                      <w:r w:rsidRPr="00B32AF2">
                        <w:rPr>
                          <w:rFonts w:ascii="Fira Sans ExtraLight" w:hAnsi="Fira Sans ExtraLight" w:cs="Arial"/>
                          <w:sz w:val="18"/>
                          <w:szCs w:val="18"/>
                        </w:rPr>
                        <w:br/>
                        <w:t>and Islander Health Council</w:t>
                      </w:r>
                    </w:p>
                    <w:p w14:paraId="1132CDE7" w14:textId="77777777" w:rsidR="00B11AE0" w:rsidRPr="00B32AF2" w:rsidRDefault="00B11AE0" w:rsidP="00B11AE0">
                      <w:pPr>
                        <w:spacing w:after="0"/>
                        <w:rPr>
                          <w:rFonts w:ascii="Fira Sans ExtraLight" w:hAnsi="Fira Sans ExtraLight" w:cs="Arial"/>
                          <w:sz w:val="18"/>
                          <w:szCs w:val="18"/>
                        </w:rPr>
                      </w:pPr>
                      <w:r w:rsidRPr="00B32AF2">
                        <w:rPr>
                          <w:rFonts w:ascii="Fira Sans ExtraLight" w:hAnsi="Fira Sans ExtraLight" w:cs="Arial"/>
                          <w:sz w:val="18"/>
                          <w:szCs w:val="18"/>
                        </w:rPr>
                        <w:t>PO Box 3205</w:t>
                      </w:r>
                    </w:p>
                    <w:p w14:paraId="6511CE23" w14:textId="77777777" w:rsidR="00B11AE0" w:rsidRPr="00B32AF2" w:rsidRDefault="00B11AE0" w:rsidP="00B11AE0">
                      <w:pPr>
                        <w:spacing w:after="0"/>
                        <w:rPr>
                          <w:rFonts w:ascii="Fira Sans ExtraLight" w:hAnsi="Fira Sans ExtraLight" w:cs="Arial"/>
                          <w:sz w:val="18"/>
                          <w:szCs w:val="18"/>
                        </w:rPr>
                      </w:pPr>
                      <w:r w:rsidRPr="00B32AF2">
                        <w:rPr>
                          <w:rFonts w:ascii="Fira Sans ExtraLight" w:hAnsi="Fira Sans ExtraLight" w:cs="Arial"/>
                          <w:sz w:val="18"/>
                          <w:szCs w:val="18"/>
                        </w:rPr>
                        <w:t>South Brisbane, Qld 4101</w:t>
                      </w:r>
                    </w:p>
                    <w:p w14:paraId="771E0FE5" w14:textId="77777777" w:rsidR="00B11AE0" w:rsidRPr="00B32AF2" w:rsidRDefault="00B11AE0" w:rsidP="00B11AE0">
                      <w:pPr>
                        <w:spacing w:after="0"/>
                        <w:rPr>
                          <w:rFonts w:ascii="Fira Sans ExtraLight" w:hAnsi="Fira Sans ExtraLight" w:cs="Arial"/>
                          <w:sz w:val="18"/>
                          <w:szCs w:val="18"/>
                        </w:rPr>
                      </w:pPr>
                      <w:r w:rsidRPr="00B32AF2">
                        <w:rPr>
                          <w:rFonts w:ascii="Fira Sans ExtraLight" w:hAnsi="Fira Sans ExtraLight" w:cs="Arial"/>
                          <w:sz w:val="18"/>
                          <w:szCs w:val="18"/>
                        </w:rPr>
                        <w:t>P: (07) 3328 8500</w:t>
                      </w:r>
                    </w:p>
                    <w:p w14:paraId="5754B5B5" w14:textId="77777777" w:rsidR="00B11AE0" w:rsidRPr="00B32AF2" w:rsidRDefault="00B11AE0" w:rsidP="00B11AE0">
                      <w:pPr>
                        <w:spacing w:after="0"/>
                        <w:rPr>
                          <w:rFonts w:ascii="Fira Sans ExtraLight" w:hAnsi="Fira Sans ExtraLight" w:cs="Arial"/>
                          <w:i/>
                          <w:iCs/>
                          <w:sz w:val="18"/>
                          <w:szCs w:val="18"/>
                        </w:rPr>
                      </w:pPr>
                    </w:p>
                    <w:p w14:paraId="67CBC1C9" w14:textId="77777777" w:rsidR="00B11AE0" w:rsidRPr="00B32AF2" w:rsidRDefault="00B11AE0" w:rsidP="00B11AE0">
                      <w:pPr>
                        <w:spacing w:after="0"/>
                        <w:rPr>
                          <w:rFonts w:ascii="Fira Sans ExtraLight" w:hAnsi="Fira Sans ExtraLight" w:cs="Arial"/>
                          <w:i/>
                          <w:iCs/>
                          <w:sz w:val="18"/>
                          <w:szCs w:val="18"/>
                        </w:rPr>
                      </w:pPr>
                      <w:r w:rsidRPr="00B32AF2">
                        <w:rPr>
                          <w:rFonts w:ascii="Fira Sans ExtraLight" w:hAnsi="Fira Sans ExtraLight" w:cs="Arial"/>
                          <w:i/>
                          <w:iCs/>
                          <w:sz w:val="18"/>
                          <w:szCs w:val="18"/>
                        </w:rPr>
                        <w:t>QAIHC receives funding support from the Australian and Queensland Governments</w:t>
                      </w:r>
                    </w:p>
                  </w:txbxContent>
                </v:textbox>
                <w10:wrap type="square" anchorx="margin"/>
              </v:shape>
            </w:pict>
          </mc:Fallback>
        </mc:AlternateContent>
      </w:r>
    </w:p>
    <w:p w14:paraId="5F8A6954" w14:textId="5BF7A3F7" w:rsidR="00821C93" w:rsidRDefault="00821C93" w:rsidP="00821C93">
      <w:pPr>
        <w:ind w:left="1417" w:hanging="1417"/>
        <w:rPr>
          <w:rStyle w:val="Standardtext"/>
          <w:rFonts w:ascii="Fira Sans Light" w:hAnsi="Fira Sans Light" w:cs="Fira Sans Light"/>
        </w:rPr>
      </w:pPr>
    </w:p>
    <w:p w14:paraId="465A1C83" w14:textId="6418FF13" w:rsidR="00821C93" w:rsidRDefault="00821C93" w:rsidP="00821C93">
      <w:pPr>
        <w:ind w:left="1417" w:hanging="1417"/>
        <w:rPr>
          <w:rStyle w:val="Standardtext"/>
          <w:rFonts w:ascii="Fira Sans Light" w:hAnsi="Fira Sans Light" w:cs="Fira Sans Light"/>
        </w:rPr>
      </w:pPr>
    </w:p>
    <w:p w14:paraId="6FD455EA" w14:textId="3FF0E7F2" w:rsidR="00821C93" w:rsidRDefault="00821C93" w:rsidP="00821C93">
      <w:pPr>
        <w:ind w:left="1417" w:hanging="1417"/>
        <w:rPr>
          <w:rStyle w:val="Standardtext"/>
          <w:rFonts w:ascii="Fira Sans Light" w:hAnsi="Fira Sans Light" w:cs="Fira Sans Light"/>
        </w:rPr>
      </w:pPr>
    </w:p>
    <w:p w14:paraId="17FF0529" w14:textId="2D75ABFF" w:rsidR="00821C93" w:rsidRDefault="00821C93" w:rsidP="00821C93">
      <w:pPr>
        <w:ind w:left="1417" w:hanging="1417"/>
        <w:rPr>
          <w:rStyle w:val="Standardtext"/>
          <w:rFonts w:ascii="Fira Sans Light" w:hAnsi="Fira Sans Light" w:cs="Fira Sans Light"/>
        </w:rPr>
      </w:pPr>
    </w:p>
    <w:p w14:paraId="16540EA9" w14:textId="31C325A3" w:rsidR="00821C93" w:rsidRDefault="00821C93" w:rsidP="00821C93">
      <w:pPr>
        <w:ind w:left="1417" w:hanging="1417"/>
        <w:rPr>
          <w:rStyle w:val="Standardtext"/>
          <w:rFonts w:ascii="Fira Sans Light" w:hAnsi="Fira Sans Light" w:cs="Fira Sans Light"/>
        </w:rPr>
      </w:pPr>
    </w:p>
    <w:p w14:paraId="2687B98E" w14:textId="63DBFB78" w:rsidR="00821C93" w:rsidRDefault="00821C93" w:rsidP="00821C93">
      <w:pPr>
        <w:ind w:left="1417" w:hanging="1417"/>
        <w:rPr>
          <w:rStyle w:val="Standardtext"/>
          <w:rFonts w:ascii="Fira Sans Light" w:hAnsi="Fira Sans Light" w:cs="Fira Sans Light"/>
        </w:rPr>
      </w:pPr>
    </w:p>
    <w:p w14:paraId="7F38ABAD" w14:textId="55022860" w:rsidR="00821C93" w:rsidRDefault="00821C93" w:rsidP="00821C93">
      <w:pPr>
        <w:ind w:left="1417" w:hanging="1417"/>
        <w:rPr>
          <w:rStyle w:val="Standardtext"/>
          <w:rFonts w:ascii="Fira Sans Light" w:hAnsi="Fira Sans Light" w:cs="Fira Sans Light"/>
        </w:rPr>
      </w:pPr>
    </w:p>
    <w:p w14:paraId="0D800783" w14:textId="03ACDC19" w:rsidR="00821C93" w:rsidRDefault="00821C93" w:rsidP="00821C93">
      <w:pPr>
        <w:ind w:left="1417" w:hanging="1417"/>
        <w:rPr>
          <w:rStyle w:val="Standardtext"/>
          <w:rFonts w:ascii="Fira Sans Light" w:hAnsi="Fira Sans Light" w:cs="Fira Sans Light"/>
        </w:rPr>
      </w:pPr>
    </w:p>
    <w:p w14:paraId="198464B4" w14:textId="5B1B0B4D" w:rsidR="00821C93" w:rsidRDefault="00821C93" w:rsidP="000A6401">
      <w:pPr>
        <w:ind w:left="1417" w:hanging="1701"/>
        <w:rPr>
          <w:rStyle w:val="Standardtext"/>
          <w:rFonts w:ascii="Fira Sans Light" w:hAnsi="Fira Sans Light" w:cs="Fira Sans Light"/>
        </w:rPr>
      </w:pPr>
    </w:p>
    <w:p w14:paraId="42D14930" w14:textId="5596B813" w:rsidR="00821C93" w:rsidRDefault="00821C93" w:rsidP="00821C93">
      <w:pPr>
        <w:ind w:left="1417" w:hanging="1417"/>
        <w:rPr>
          <w:rStyle w:val="Standardtext"/>
          <w:rFonts w:ascii="Fira Sans Light" w:hAnsi="Fira Sans Light" w:cs="Fira Sans Light"/>
        </w:rPr>
      </w:pPr>
    </w:p>
    <w:p w14:paraId="585606B3" w14:textId="12209516" w:rsidR="00821C93" w:rsidRDefault="00B11AE0" w:rsidP="00821C93">
      <w:pPr>
        <w:ind w:left="1417" w:hanging="1417"/>
        <w:rPr>
          <w:rStyle w:val="Standardtext"/>
          <w:rFonts w:ascii="Fira Sans Light" w:hAnsi="Fira Sans Light" w:cs="Fira Sans Light"/>
        </w:rPr>
      </w:pPr>
      <w:r w:rsidRPr="00B11AE0">
        <w:rPr>
          <w:rFonts w:ascii="Fira Sans" w:hAnsi="Fira Sans" w:cs="Segoe UI"/>
          <w:noProof/>
          <w:color w:val="000000" w:themeColor="text1"/>
        </w:rPr>
        <w:drawing>
          <wp:anchor distT="0" distB="0" distL="114300" distR="114300" simplePos="0" relativeHeight="251669504" behindDoc="0" locked="0" layoutInCell="1" allowOverlap="1" wp14:anchorId="23A86ABE" wp14:editId="2C90C845">
            <wp:simplePos x="0" y="0"/>
            <wp:positionH relativeFrom="margin">
              <wp:posOffset>0</wp:posOffset>
            </wp:positionH>
            <wp:positionV relativeFrom="paragraph">
              <wp:posOffset>106680</wp:posOffset>
            </wp:positionV>
            <wp:extent cx="1488440" cy="723265"/>
            <wp:effectExtent l="0" t="0" r="0"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249 QAIHC_Practise Incentive Program (PIP)_P2.pdf"/>
                    <pic:cNvPicPr/>
                  </pic:nvPicPr>
                  <pic:blipFill rotWithShape="1">
                    <a:blip r:embed="rId10">
                      <a:extLst>
                        <a:ext uri="{28A0092B-C50C-407E-A947-70E740481C1C}">
                          <a14:useLocalDpi xmlns:a14="http://schemas.microsoft.com/office/drawing/2010/main" val="0"/>
                        </a:ext>
                      </a:extLst>
                    </a:blip>
                    <a:srcRect l="11834" t="88083" r="74071" b="7074"/>
                    <a:stretch/>
                  </pic:blipFill>
                  <pic:spPr bwMode="auto">
                    <a:xfrm>
                      <a:off x="0" y="0"/>
                      <a:ext cx="1488440" cy="723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87E0BF" w14:textId="72C5DDB8" w:rsidR="00821C93" w:rsidRDefault="00821C93" w:rsidP="00821C93">
      <w:pPr>
        <w:ind w:left="1417" w:hanging="1417"/>
        <w:rPr>
          <w:rStyle w:val="Standardtext"/>
          <w:rFonts w:ascii="Fira Sans Light" w:hAnsi="Fira Sans Light" w:cs="Fira Sans Light"/>
        </w:rPr>
      </w:pPr>
    </w:p>
    <w:p w14:paraId="2BD7CFFC" w14:textId="1152BF01" w:rsidR="00821C93" w:rsidRDefault="00821C93" w:rsidP="00821C93">
      <w:pPr>
        <w:ind w:left="1417" w:hanging="1417"/>
        <w:rPr>
          <w:rStyle w:val="Standardtext"/>
          <w:rFonts w:ascii="Fira Sans Light" w:hAnsi="Fira Sans Light" w:cs="Fira Sans Light"/>
        </w:rPr>
      </w:pPr>
    </w:p>
    <w:p w14:paraId="2E7655A4" w14:textId="0CC04AF9" w:rsidR="00821C93" w:rsidRDefault="00821C93" w:rsidP="00821C93">
      <w:pPr>
        <w:ind w:left="1417" w:hanging="1417"/>
        <w:rPr>
          <w:rStyle w:val="Standardtext"/>
          <w:rFonts w:ascii="Fira Sans Light" w:hAnsi="Fira Sans Light" w:cs="Fira Sans Light"/>
        </w:rPr>
      </w:pPr>
    </w:p>
    <w:p w14:paraId="4808F67E" w14:textId="1AE516EB" w:rsidR="00821C93" w:rsidRDefault="00821C93" w:rsidP="00821C93">
      <w:pPr>
        <w:ind w:left="1417" w:hanging="1417"/>
        <w:rPr>
          <w:rStyle w:val="Standardtext"/>
          <w:rFonts w:ascii="Fira Sans Light" w:hAnsi="Fira Sans Light" w:cs="Fira Sans Light"/>
        </w:rPr>
      </w:pPr>
    </w:p>
    <w:p w14:paraId="38DB1FAF" w14:textId="7B305C15" w:rsidR="00B11AE0" w:rsidRPr="00B32AF2" w:rsidRDefault="00B11AE0" w:rsidP="003732E0">
      <w:pPr>
        <w:spacing w:after="0" w:line="276" w:lineRule="auto"/>
        <w:rPr>
          <w:rFonts w:ascii="Fira Sans ExtraLight" w:hAnsi="Fira Sans ExtraLight"/>
          <w:color w:val="000000" w:themeColor="text1"/>
          <w:sz w:val="28"/>
          <w:szCs w:val="28"/>
        </w:rPr>
      </w:pPr>
      <w:r w:rsidRPr="00B32AF2">
        <w:rPr>
          <w:rFonts w:ascii="Fira Sans ExtraLight" w:hAnsi="Fira Sans ExtraLight"/>
          <w:color w:val="000000" w:themeColor="text1"/>
          <w:sz w:val="28"/>
          <w:szCs w:val="28"/>
        </w:rPr>
        <w:lastRenderedPageBreak/>
        <w:t xml:space="preserve">QAIHC SUBMISSION TO THE </w:t>
      </w:r>
      <w:r w:rsidR="005C00A4" w:rsidRPr="00B32AF2">
        <w:rPr>
          <w:rFonts w:ascii="Fira Sans ExtraLight" w:hAnsi="Fira Sans ExtraLight"/>
          <w:color w:val="000000" w:themeColor="text1"/>
          <w:sz w:val="28"/>
          <w:szCs w:val="28"/>
        </w:rPr>
        <w:t>LEGAL AND CONSTITUTIONAL REFERENCE COMMITTEE</w:t>
      </w:r>
    </w:p>
    <w:p w14:paraId="495B4D6C" w14:textId="77777777" w:rsidR="00B11AE0" w:rsidRPr="00127715" w:rsidRDefault="00B11AE0" w:rsidP="003732E0">
      <w:pPr>
        <w:spacing w:after="0" w:line="276" w:lineRule="auto"/>
        <w:rPr>
          <w:rFonts w:ascii="Fira Sans SemiBold" w:hAnsi="Fira Sans SemiBold"/>
          <w:b/>
          <w:bCs/>
          <w:color w:val="035476"/>
          <w:sz w:val="28"/>
          <w:szCs w:val="28"/>
        </w:rPr>
      </w:pPr>
    </w:p>
    <w:p w14:paraId="4EB60D2A" w14:textId="77777777" w:rsidR="00B11AE0" w:rsidRPr="00D210EF" w:rsidRDefault="00B11AE0" w:rsidP="003732E0">
      <w:pPr>
        <w:spacing w:after="0" w:line="276" w:lineRule="auto"/>
        <w:rPr>
          <w:rFonts w:ascii="Fira Sans" w:hAnsi="Fira Sans" w:cs="Times New Roman (Body CS)"/>
          <w:color w:val="0F8BC2"/>
          <w:kern w:val="32"/>
          <w:sz w:val="32"/>
          <w:szCs w:val="32"/>
        </w:rPr>
      </w:pPr>
      <w:r w:rsidRPr="00D210EF">
        <w:rPr>
          <w:rFonts w:ascii="Fira Sans" w:hAnsi="Fira Sans" w:cs="Times New Roman (Body CS)"/>
          <w:color w:val="0F8BC2"/>
          <w:kern w:val="32"/>
          <w:sz w:val="32"/>
          <w:szCs w:val="32"/>
        </w:rPr>
        <w:t>About the Queensland Aboriginal and Islander Health Council (QAIHC)</w:t>
      </w:r>
      <w:r w:rsidRPr="00D210EF">
        <w:rPr>
          <w:rFonts w:ascii="Fira Sans" w:hAnsi="Fira Sans" w:cs="Times New Roman (Body CS)"/>
          <w:noProof/>
          <w:color w:val="0F8BC2"/>
          <w:kern w:val="32"/>
          <w:sz w:val="44"/>
          <w:szCs w:val="44"/>
          <w:lang w:val="en-GB"/>
        </w:rPr>
        <w:t xml:space="preserve"> </w:t>
      </w:r>
    </w:p>
    <w:p w14:paraId="3923D16F" w14:textId="77777777" w:rsidR="00B11AE0" w:rsidRPr="00127715" w:rsidRDefault="00B11AE0" w:rsidP="003732E0">
      <w:pPr>
        <w:spacing w:after="0" w:line="276" w:lineRule="auto"/>
        <w:rPr>
          <w:rFonts w:ascii="Fira Sans Book" w:eastAsia="Times New Roman" w:hAnsi="Fira Sans Book" w:cs="Calibri"/>
          <w:sz w:val="20"/>
          <w:szCs w:val="20"/>
          <w:lang w:eastAsia="en-AU"/>
        </w:rPr>
      </w:pPr>
    </w:p>
    <w:p w14:paraId="13217BFC" w14:textId="6FCAE15A" w:rsidR="00B11AE0" w:rsidRPr="00D210EF" w:rsidRDefault="00B11AE0" w:rsidP="003732E0">
      <w:pPr>
        <w:spacing w:after="240" w:line="276" w:lineRule="auto"/>
        <w:rPr>
          <w:rFonts w:ascii="Fira Sans" w:eastAsia="Times New Roman" w:hAnsi="Fira Sans" w:cs="Calibri"/>
          <w:lang w:eastAsia="en-AU"/>
        </w:rPr>
      </w:pPr>
      <w:r w:rsidRPr="00D210EF">
        <w:rPr>
          <w:rFonts w:ascii="Fira Sans" w:eastAsia="Times New Roman" w:hAnsi="Fira Sans" w:cs="Calibri"/>
          <w:lang w:eastAsia="en-AU"/>
        </w:rPr>
        <w:t xml:space="preserve">QAIHC was established in 1990 by dedicated and committed Aboriginal and Torres Strait Islander leaders within the community controlled health sector. </w:t>
      </w:r>
    </w:p>
    <w:p w14:paraId="7C6A82BF" w14:textId="55342B96" w:rsidR="00B11AE0" w:rsidRPr="00B32AF2" w:rsidRDefault="00B11AE0" w:rsidP="003732E0">
      <w:pPr>
        <w:spacing w:after="240" w:line="276" w:lineRule="auto"/>
        <w:rPr>
          <w:rFonts w:ascii="Fira Sans ExtraLight" w:eastAsia="Times New Roman" w:hAnsi="Fira Sans ExtraLight" w:cs="Calibri"/>
          <w:sz w:val="19"/>
          <w:szCs w:val="19"/>
          <w:lang w:eastAsia="en-AU"/>
        </w:rPr>
      </w:pPr>
      <w:r w:rsidRPr="00B32AF2">
        <w:rPr>
          <w:rFonts w:ascii="Fira Sans ExtraLight" w:eastAsia="Times New Roman" w:hAnsi="Fira Sans ExtraLight" w:cs="Calibri"/>
          <w:sz w:val="19"/>
          <w:szCs w:val="19"/>
          <w:lang w:eastAsia="en-AU"/>
        </w:rPr>
        <w:t xml:space="preserve">Originally established as QAIHF (Queensland Aboriginal and Islander Health Forum), the organisation provided a voice for the community controlled health sector in Queensland. This organisation was self-funded until 1996, when the Commonwealth Department of Health commenced funding support. QAIHC has experienced considerable growth in membership and the scope of services provided to those members since its establishment. </w:t>
      </w:r>
    </w:p>
    <w:p w14:paraId="73122EA8" w14:textId="4D78F6ED" w:rsidR="00B11AE0" w:rsidRPr="00B32AF2" w:rsidRDefault="00B11AE0" w:rsidP="003732E0">
      <w:pPr>
        <w:spacing w:after="240" w:line="276" w:lineRule="auto"/>
        <w:rPr>
          <w:rFonts w:ascii="Fira Sans ExtraLight" w:eastAsia="Times New Roman" w:hAnsi="Fira Sans ExtraLight" w:cs="Calibri"/>
          <w:sz w:val="19"/>
          <w:szCs w:val="19"/>
          <w:lang w:eastAsia="en-AU"/>
        </w:rPr>
      </w:pPr>
      <w:r w:rsidRPr="00B32AF2">
        <w:rPr>
          <w:rFonts w:ascii="Fira Sans ExtraLight" w:eastAsia="Times New Roman" w:hAnsi="Fira Sans ExtraLight" w:cs="Calibri"/>
          <w:sz w:val="19"/>
          <w:szCs w:val="19"/>
          <w:lang w:eastAsia="en-AU"/>
        </w:rPr>
        <w:t xml:space="preserve">In 2004, the organisation was reconstituted under the Australian Investment and Securities Commission (ASIC) and assumed its current form as QAIHC. </w:t>
      </w:r>
    </w:p>
    <w:p w14:paraId="37A24035" w14:textId="6FBD8387" w:rsidR="00B11AE0" w:rsidRPr="00B32AF2" w:rsidRDefault="00B11AE0" w:rsidP="003732E0">
      <w:pPr>
        <w:spacing w:after="240" w:line="276" w:lineRule="auto"/>
        <w:rPr>
          <w:rFonts w:ascii="Fira Sans ExtraLight" w:eastAsia="Times New Roman" w:hAnsi="Fira Sans ExtraLight" w:cs="Calibri"/>
          <w:sz w:val="19"/>
          <w:szCs w:val="19"/>
          <w:lang w:eastAsia="en-AU"/>
        </w:rPr>
      </w:pPr>
      <w:r w:rsidRPr="00B32AF2">
        <w:rPr>
          <w:rFonts w:ascii="Fira Sans ExtraLight" w:eastAsia="Times New Roman" w:hAnsi="Fira Sans ExtraLight" w:cs="Calibri"/>
          <w:sz w:val="19"/>
          <w:szCs w:val="19"/>
          <w:lang w:eastAsia="en-AU"/>
        </w:rPr>
        <w:t xml:space="preserve">Today, QAIHC represents </w:t>
      </w:r>
      <w:r w:rsidR="0023507C" w:rsidRPr="00B32AF2">
        <w:rPr>
          <w:rFonts w:ascii="Fira Sans ExtraLight" w:eastAsia="Times New Roman" w:hAnsi="Fira Sans ExtraLight" w:cs="Calibri"/>
          <w:sz w:val="19"/>
          <w:szCs w:val="19"/>
          <w:lang w:eastAsia="en-AU"/>
        </w:rPr>
        <w:t>33</w:t>
      </w:r>
      <w:r w:rsidRPr="00B32AF2">
        <w:rPr>
          <w:rFonts w:ascii="Fira Sans ExtraLight" w:eastAsia="Times New Roman" w:hAnsi="Fira Sans ExtraLight" w:cs="Calibri"/>
          <w:sz w:val="19"/>
          <w:szCs w:val="19"/>
          <w:lang w:eastAsia="en-AU"/>
        </w:rPr>
        <w:t xml:space="preserve"> community-controlled health services and 1</w:t>
      </w:r>
      <w:r w:rsidR="005436C0" w:rsidRPr="00B32AF2">
        <w:rPr>
          <w:rFonts w:ascii="Fira Sans ExtraLight" w:eastAsia="Times New Roman" w:hAnsi="Fira Sans ExtraLight" w:cs="Calibri"/>
          <w:sz w:val="19"/>
          <w:szCs w:val="19"/>
          <w:lang w:eastAsia="en-AU"/>
        </w:rPr>
        <w:t>1</w:t>
      </w:r>
      <w:r w:rsidRPr="00B32AF2">
        <w:rPr>
          <w:rFonts w:ascii="Fira Sans ExtraLight" w:eastAsia="Times New Roman" w:hAnsi="Fira Sans ExtraLight" w:cs="Calibri"/>
          <w:sz w:val="19"/>
          <w:szCs w:val="19"/>
          <w:lang w:eastAsia="en-AU"/>
        </w:rPr>
        <w:t xml:space="preserve"> associate members who share a passion and commitment to addressing the unique health care needs of their communities through specialised, comprehensive and </w:t>
      </w:r>
      <w:r w:rsidR="0054080C" w:rsidRPr="00B32AF2">
        <w:rPr>
          <w:rFonts w:ascii="Fira Sans ExtraLight" w:eastAsia="Times New Roman" w:hAnsi="Fira Sans ExtraLight" w:cs="Calibri"/>
          <w:sz w:val="19"/>
          <w:szCs w:val="19"/>
          <w:lang w:eastAsia="en-AU"/>
        </w:rPr>
        <w:t>culturally appropriate</w:t>
      </w:r>
      <w:r w:rsidRPr="00B32AF2">
        <w:rPr>
          <w:rFonts w:ascii="Fira Sans ExtraLight" w:eastAsia="Times New Roman" w:hAnsi="Fira Sans ExtraLight" w:cs="Calibri"/>
          <w:sz w:val="19"/>
          <w:szCs w:val="19"/>
          <w:lang w:eastAsia="en-AU"/>
        </w:rPr>
        <w:t xml:space="preserve"> primary health care. </w:t>
      </w:r>
    </w:p>
    <w:p w14:paraId="3BBE336C" w14:textId="4D464E89" w:rsidR="00B11AE0" w:rsidRPr="00B32AF2" w:rsidRDefault="00B11AE0" w:rsidP="003732E0">
      <w:pPr>
        <w:spacing w:after="240" w:line="276" w:lineRule="auto"/>
        <w:rPr>
          <w:rFonts w:ascii="Fira Sans ExtraLight" w:eastAsia="Times New Roman" w:hAnsi="Fira Sans ExtraLight" w:cs="Calibri"/>
          <w:sz w:val="19"/>
          <w:szCs w:val="19"/>
          <w:lang w:eastAsia="en-AU"/>
        </w:rPr>
      </w:pPr>
      <w:r w:rsidRPr="00B32AF2">
        <w:rPr>
          <w:rFonts w:ascii="Fira Sans ExtraLight" w:eastAsia="Times New Roman" w:hAnsi="Fira Sans ExtraLight" w:cs="Calibri"/>
          <w:sz w:val="19"/>
          <w:szCs w:val="19"/>
          <w:lang w:eastAsia="en-AU"/>
        </w:rPr>
        <w:t xml:space="preserve">QAIHC is the peak body representing the Aboriginal and </w:t>
      </w:r>
      <w:r w:rsidR="0071758E" w:rsidRPr="00B32AF2">
        <w:rPr>
          <w:rFonts w:ascii="Fira Sans ExtraLight" w:eastAsia="Times New Roman" w:hAnsi="Fira Sans ExtraLight" w:cs="Calibri"/>
          <w:sz w:val="19"/>
          <w:szCs w:val="19"/>
          <w:lang w:eastAsia="en-AU"/>
        </w:rPr>
        <w:t xml:space="preserve">Torres Strait </w:t>
      </w:r>
      <w:r w:rsidRPr="00B32AF2">
        <w:rPr>
          <w:rFonts w:ascii="Fira Sans ExtraLight" w:eastAsia="Times New Roman" w:hAnsi="Fira Sans ExtraLight" w:cs="Calibri"/>
          <w:sz w:val="19"/>
          <w:szCs w:val="19"/>
          <w:lang w:eastAsia="en-AU"/>
        </w:rPr>
        <w:t xml:space="preserve">Islander Community Controlled Health Organisation Sector in Queensland at both a state and national level. Its membership comprises of Aboriginal and </w:t>
      </w:r>
      <w:r w:rsidR="0071758E" w:rsidRPr="00B32AF2">
        <w:rPr>
          <w:rFonts w:ascii="Fira Sans ExtraLight" w:eastAsia="Times New Roman" w:hAnsi="Fira Sans ExtraLight" w:cs="Calibri"/>
          <w:sz w:val="19"/>
          <w:szCs w:val="19"/>
          <w:lang w:eastAsia="en-AU"/>
        </w:rPr>
        <w:t xml:space="preserve">Torres Strait </w:t>
      </w:r>
      <w:r w:rsidRPr="00B32AF2">
        <w:rPr>
          <w:rFonts w:ascii="Fira Sans ExtraLight" w:eastAsia="Times New Roman" w:hAnsi="Fira Sans ExtraLight" w:cs="Calibri"/>
          <w:sz w:val="19"/>
          <w:szCs w:val="19"/>
          <w:lang w:eastAsia="en-AU"/>
        </w:rPr>
        <w:t>Islander Community Controlled Health Organisations (A</w:t>
      </w:r>
      <w:r w:rsidR="0071758E" w:rsidRPr="00B32AF2">
        <w:rPr>
          <w:rFonts w:ascii="Fira Sans ExtraLight" w:eastAsia="Times New Roman" w:hAnsi="Fira Sans ExtraLight" w:cs="Calibri"/>
          <w:sz w:val="19"/>
          <w:szCs w:val="19"/>
          <w:lang w:eastAsia="en-AU"/>
        </w:rPr>
        <w:t>TS</w:t>
      </w:r>
      <w:r w:rsidRPr="00B32AF2">
        <w:rPr>
          <w:rFonts w:ascii="Fira Sans ExtraLight" w:eastAsia="Times New Roman" w:hAnsi="Fira Sans ExtraLight" w:cs="Calibri"/>
          <w:sz w:val="19"/>
          <w:szCs w:val="19"/>
          <w:lang w:eastAsia="en-AU"/>
        </w:rPr>
        <w:t>ICCHOs) located throughout Queensland. Nationally, QAIHC represents the Community Controlled Health Sector through its affiliation and membership on the board of the National Aboriginal Community Controlled Health Organisation (NACCHO) and is regarded as an expert in its field.</w:t>
      </w:r>
    </w:p>
    <w:p w14:paraId="245C612C" w14:textId="2402A576" w:rsidR="00B11AE0" w:rsidRPr="00B32AF2" w:rsidRDefault="00B11AE0" w:rsidP="003732E0">
      <w:pPr>
        <w:autoSpaceDE w:val="0"/>
        <w:autoSpaceDN w:val="0"/>
        <w:adjustRightInd w:val="0"/>
        <w:spacing w:after="240" w:line="276" w:lineRule="auto"/>
        <w:rPr>
          <w:rFonts w:ascii="Fira Sans ExtraLight" w:eastAsia="Times New Roman" w:hAnsi="Fira Sans ExtraLight" w:cs="Calibri"/>
          <w:color w:val="FF0000"/>
          <w:sz w:val="19"/>
          <w:szCs w:val="19"/>
          <w:lang w:eastAsia="en-AU"/>
        </w:rPr>
      </w:pPr>
      <w:r w:rsidRPr="00B32AF2">
        <w:rPr>
          <w:rFonts w:ascii="Fira Sans ExtraLight" w:eastAsia="Times New Roman" w:hAnsi="Fira Sans ExtraLight" w:cs="Calibri"/>
          <w:sz w:val="19"/>
          <w:szCs w:val="19"/>
          <w:lang w:eastAsia="en-AU"/>
        </w:rPr>
        <w:t>QAIHC as the peak of A</w:t>
      </w:r>
      <w:r w:rsidR="0071758E" w:rsidRPr="00B32AF2">
        <w:rPr>
          <w:rFonts w:ascii="Fira Sans ExtraLight" w:eastAsia="Times New Roman" w:hAnsi="Fira Sans ExtraLight" w:cs="Calibri"/>
          <w:sz w:val="19"/>
          <w:szCs w:val="19"/>
          <w:lang w:eastAsia="en-AU"/>
        </w:rPr>
        <w:t>TS</w:t>
      </w:r>
      <w:r w:rsidRPr="00B32AF2">
        <w:rPr>
          <w:rFonts w:ascii="Fira Sans ExtraLight" w:eastAsia="Times New Roman" w:hAnsi="Fira Sans ExtraLight" w:cs="Calibri"/>
          <w:sz w:val="19"/>
          <w:szCs w:val="19"/>
          <w:lang w:eastAsia="en-AU"/>
        </w:rPr>
        <w:t>ICCHOs of Queensland, wish</w:t>
      </w:r>
      <w:r w:rsidR="004F4D18" w:rsidRPr="00B32AF2">
        <w:rPr>
          <w:rFonts w:ascii="Fira Sans ExtraLight" w:eastAsia="Times New Roman" w:hAnsi="Fira Sans ExtraLight" w:cs="Calibri"/>
          <w:sz w:val="19"/>
          <w:szCs w:val="19"/>
          <w:lang w:eastAsia="en-AU"/>
        </w:rPr>
        <w:t>es</w:t>
      </w:r>
      <w:r w:rsidRPr="00B32AF2">
        <w:rPr>
          <w:rFonts w:ascii="Fira Sans ExtraLight" w:eastAsia="Times New Roman" w:hAnsi="Fira Sans ExtraLight" w:cs="Calibri"/>
          <w:sz w:val="19"/>
          <w:szCs w:val="19"/>
          <w:lang w:eastAsia="en-AU"/>
        </w:rPr>
        <w:t xml:space="preserve"> to express the collective views on behalf of our members, regarding the current</w:t>
      </w:r>
      <w:r w:rsidR="00510148" w:rsidRPr="00B32AF2">
        <w:rPr>
          <w:rFonts w:ascii="Fira Sans ExtraLight" w:eastAsia="Times New Roman" w:hAnsi="Fira Sans ExtraLight" w:cs="Calibri"/>
          <w:sz w:val="19"/>
          <w:szCs w:val="19"/>
          <w:lang w:eastAsia="en-AU"/>
        </w:rPr>
        <w:t xml:space="preserve"> </w:t>
      </w:r>
      <w:r w:rsidR="00441538" w:rsidRPr="00B32AF2">
        <w:rPr>
          <w:rFonts w:ascii="Fira Sans ExtraLight" w:eastAsia="Times New Roman" w:hAnsi="Fira Sans ExtraLight" w:cs="Calibri"/>
          <w:sz w:val="19"/>
          <w:szCs w:val="19"/>
          <w:lang w:eastAsia="en-AU"/>
        </w:rPr>
        <w:t xml:space="preserve">historical and systemic </w:t>
      </w:r>
      <w:r w:rsidR="000C62E1" w:rsidRPr="00B32AF2">
        <w:rPr>
          <w:rFonts w:ascii="Fira Sans ExtraLight" w:eastAsia="Times New Roman" w:hAnsi="Fira Sans ExtraLight" w:cs="Calibri"/>
          <w:sz w:val="19"/>
          <w:szCs w:val="19"/>
          <w:lang w:eastAsia="en-AU"/>
        </w:rPr>
        <w:t xml:space="preserve">issues </w:t>
      </w:r>
      <w:r w:rsidR="00DB5833" w:rsidRPr="00B32AF2">
        <w:rPr>
          <w:rFonts w:ascii="Fira Sans ExtraLight" w:eastAsia="Times New Roman" w:hAnsi="Fira Sans ExtraLight" w:cs="Calibri"/>
          <w:sz w:val="19"/>
          <w:szCs w:val="19"/>
          <w:lang w:eastAsia="en-AU"/>
        </w:rPr>
        <w:t xml:space="preserve">that have resulted in missing and murdered First Nations women and children, and </w:t>
      </w:r>
      <w:r w:rsidR="008C3B19" w:rsidRPr="00B32AF2">
        <w:rPr>
          <w:rFonts w:ascii="Fira Sans ExtraLight" w:eastAsia="Times New Roman" w:hAnsi="Fira Sans ExtraLight" w:cs="Calibri"/>
          <w:sz w:val="19"/>
          <w:szCs w:val="19"/>
          <w:lang w:eastAsia="en-AU"/>
        </w:rPr>
        <w:t>proposed mechanisms t</w:t>
      </w:r>
      <w:r w:rsidR="00043BF8" w:rsidRPr="00B32AF2">
        <w:rPr>
          <w:rFonts w:ascii="Fira Sans ExtraLight" w:eastAsia="Times New Roman" w:hAnsi="Fira Sans ExtraLight" w:cs="Calibri"/>
          <w:sz w:val="19"/>
          <w:szCs w:val="19"/>
          <w:lang w:eastAsia="en-AU"/>
        </w:rPr>
        <w:t>o prevent family and domestic violence in Aboriginal and Torres Strait Islander communities</w:t>
      </w:r>
      <w:r w:rsidRPr="00B32AF2">
        <w:rPr>
          <w:rFonts w:ascii="Fira Sans ExtraLight" w:eastAsia="Times New Roman" w:hAnsi="Fira Sans ExtraLight" w:cs="Calibri"/>
          <w:sz w:val="19"/>
          <w:szCs w:val="19"/>
          <w:lang w:eastAsia="en-AU"/>
        </w:rPr>
        <w:t xml:space="preserve">. </w:t>
      </w:r>
    </w:p>
    <w:p w14:paraId="7016E9A1" w14:textId="2E77E8F8" w:rsidR="00B11AE0" w:rsidRPr="00B32AF2" w:rsidRDefault="00B11AE0" w:rsidP="003732E0">
      <w:pPr>
        <w:autoSpaceDE w:val="0"/>
        <w:autoSpaceDN w:val="0"/>
        <w:adjustRightInd w:val="0"/>
        <w:spacing w:after="240" w:line="276" w:lineRule="auto"/>
        <w:rPr>
          <w:rFonts w:ascii="Fira Sans ExtraLight" w:eastAsia="Times New Roman" w:hAnsi="Fira Sans ExtraLight" w:cs="Calibri"/>
          <w:color w:val="FF0000"/>
          <w:sz w:val="19"/>
          <w:szCs w:val="19"/>
          <w:lang w:eastAsia="en-AU"/>
        </w:rPr>
      </w:pPr>
      <w:r w:rsidRPr="00B32AF2">
        <w:rPr>
          <w:rFonts w:ascii="Fira Sans ExtraLight" w:eastAsia="Times New Roman" w:hAnsi="Fira Sans ExtraLight" w:cs="Calibri"/>
          <w:sz w:val="19"/>
          <w:szCs w:val="19"/>
          <w:lang w:eastAsia="en-AU"/>
        </w:rPr>
        <w:t xml:space="preserve">The purpose of this submission is to </w:t>
      </w:r>
      <w:r w:rsidR="0054080C" w:rsidRPr="00B32AF2">
        <w:rPr>
          <w:rFonts w:ascii="Fira Sans ExtraLight" w:eastAsia="Times New Roman" w:hAnsi="Fira Sans ExtraLight" w:cs="Calibri"/>
          <w:sz w:val="19"/>
          <w:szCs w:val="19"/>
          <w:lang w:eastAsia="en-AU"/>
        </w:rPr>
        <w:t xml:space="preserve">highlight the </w:t>
      </w:r>
      <w:r w:rsidR="00A5394D" w:rsidRPr="00B32AF2">
        <w:rPr>
          <w:rFonts w:ascii="Fira Sans ExtraLight" w:eastAsia="Times New Roman" w:hAnsi="Fira Sans ExtraLight" w:cs="Calibri"/>
          <w:sz w:val="19"/>
          <w:szCs w:val="19"/>
          <w:lang w:eastAsia="en-AU"/>
        </w:rPr>
        <w:t xml:space="preserve">importance of </w:t>
      </w:r>
      <w:r w:rsidR="0071758E" w:rsidRPr="00B32AF2">
        <w:rPr>
          <w:rFonts w:ascii="Fira Sans ExtraLight" w:eastAsia="Times New Roman" w:hAnsi="Fira Sans ExtraLight" w:cs="Calibri"/>
          <w:sz w:val="19"/>
          <w:szCs w:val="19"/>
          <w:lang w:eastAsia="en-AU"/>
        </w:rPr>
        <w:t>b</w:t>
      </w:r>
      <w:r w:rsidR="00A5394D" w:rsidRPr="00B32AF2">
        <w:rPr>
          <w:rFonts w:ascii="Fira Sans ExtraLight" w:eastAsia="Times New Roman" w:hAnsi="Fira Sans ExtraLight" w:cs="Calibri"/>
          <w:sz w:val="19"/>
          <w:szCs w:val="19"/>
          <w:lang w:eastAsia="en-AU"/>
        </w:rPr>
        <w:t>uilding the capac</w:t>
      </w:r>
      <w:r w:rsidR="0071758E" w:rsidRPr="00B32AF2">
        <w:rPr>
          <w:rFonts w:ascii="Fira Sans ExtraLight" w:eastAsia="Times New Roman" w:hAnsi="Fira Sans ExtraLight" w:cs="Calibri"/>
          <w:sz w:val="19"/>
          <w:szCs w:val="19"/>
          <w:lang w:eastAsia="en-AU"/>
        </w:rPr>
        <w:t xml:space="preserve">ity of ATSICCHOs to </w:t>
      </w:r>
      <w:r w:rsidR="00D96B96" w:rsidRPr="00B32AF2">
        <w:rPr>
          <w:rFonts w:ascii="Fira Sans ExtraLight" w:eastAsia="Times New Roman" w:hAnsi="Fira Sans ExtraLight" w:cs="Calibri"/>
          <w:sz w:val="19"/>
          <w:szCs w:val="19"/>
          <w:lang w:eastAsia="en-AU"/>
        </w:rPr>
        <w:t xml:space="preserve">prevent and respond to domestic </w:t>
      </w:r>
      <w:r w:rsidR="00D71339" w:rsidRPr="00B32AF2">
        <w:rPr>
          <w:rFonts w:ascii="Fira Sans ExtraLight" w:eastAsia="Times New Roman" w:hAnsi="Fira Sans ExtraLight" w:cs="Calibri"/>
          <w:sz w:val="19"/>
          <w:szCs w:val="19"/>
          <w:lang w:eastAsia="en-AU"/>
        </w:rPr>
        <w:t xml:space="preserve">and family </w:t>
      </w:r>
      <w:r w:rsidR="00B14DCF" w:rsidRPr="00B32AF2">
        <w:rPr>
          <w:rFonts w:ascii="Fira Sans ExtraLight" w:eastAsia="Times New Roman" w:hAnsi="Fira Sans ExtraLight" w:cs="Calibri"/>
          <w:sz w:val="19"/>
          <w:szCs w:val="19"/>
          <w:lang w:eastAsia="en-AU"/>
        </w:rPr>
        <w:t>violence and</w:t>
      </w:r>
      <w:r w:rsidR="00D96B96" w:rsidRPr="00B32AF2">
        <w:rPr>
          <w:rFonts w:ascii="Fira Sans ExtraLight" w:eastAsia="Times New Roman" w:hAnsi="Fira Sans ExtraLight" w:cs="Calibri"/>
          <w:sz w:val="19"/>
          <w:szCs w:val="19"/>
          <w:lang w:eastAsia="en-AU"/>
        </w:rPr>
        <w:t xml:space="preserve"> </w:t>
      </w:r>
      <w:r w:rsidR="00A5394D" w:rsidRPr="00B32AF2">
        <w:rPr>
          <w:rFonts w:ascii="Fira Sans ExtraLight" w:eastAsia="Times New Roman" w:hAnsi="Fira Sans ExtraLight" w:cs="Calibri"/>
          <w:sz w:val="19"/>
          <w:szCs w:val="19"/>
          <w:lang w:eastAsia="en-AU"/>
        </w:rPr>
        <w:t xml:space="preserve">eliminating institutional racism </w:t>
      </w:r>
      <w:r w:rsidR="00137AF7">
        <w:rPr>
          <w:rFonts w:ascii="Fira Sans ExtraLight" w:eastAsia="Times New Roman" w:hAnsi="Fira Sans ExtraLight" w:cs="Calibri"/>
          <w:sz w:val="19"/>
          <w:szCs w:val="19"/>
          <w:lang w:eastAsia="en-AU"/>
        </w:rPr>
        <w:t xml:space="preserve">as a barrier to accessing </w:t>
      </w:r>
      <w:r w:rsidR="00A5394D" w:rsidRPr="00B32AF2">
        <w:rPr>
          <w:rFonts w:ascii="Fira Sans ExtraLight" w:eastAsia="Times New Roman" w:hAnsi="Fira Sans ExtraLight" w:cs="Calibri"/>
          <w:sz w:val="19"/>
          <w:szCs w:val="19"/>
          <w:lang w:eastAsia="en-AU"/>
        </w:rPr>
        <w:t>mainstream services</w:t>
      </w:r>
      <w:r w:rsidR="00B14DCF" w:rsidRPr="00B32AF2">
        <w:rPr>
          <w:rFonts w:ascii="Fira Sans ExtraLight" w:eastAsia="Times New Roman" w:hAnsi="Fira Sans ExtraLight" w:cs="Calibri"/>
          <w:sz w:val="19"/>
          <w:szCs w:val="19"/>
          <w:lang w:eastAsia="en-AU"/>
        </w:rPr>
        <w:t xml:space="preserve">. This purpose directly aligns with priority reforms two and three of the National Agreement on Closing the Gap </w:t>
      </w:r>
      <w:r w:rsidR="00B14DCF" w:rsidRPr="00B32AF2">
        <w:rPr>
          <w:rFonts w:ascii="Fira Sans ExtraLight" w:eastAsia="Times New Roman" w:hAnsi="Fira Sans ExtraLight" w:cs="Calibri"/>
          <w:sz w:val="19"/>
          <w:szCs w:val="19"/>
          <w:lang w:eastAsia="en-AU"/>
        </w:rPr>
        <w:fldChar w:fldCharType="begin"/>
      </w:r>
      <w:r w:rsidR="00B14DCF" w:rsidRPr="00B32AF2">
        <w:rPr>
          <w:rFonts w:ascii="Fira Sans ExtraLight" w:eastAsia="Times New Roman" w:hAnsi="Fira Sans ExtraLight" w:cs="Calibri"/>
          <w:sz w:val="19"/>
          <w:szCs w:val="19"/>
          <w:lang w:eastAsia="en-AU"/>
        </w:rPr>
        <w:instrText xml:space="preserve"> ADDIN EN.CITE &lt;EndNote&gt;&lt;Cite&gt;&lt;Author&gt;Australian Government&lt;/Author&gt;&lt;Year&gt;2020&lt;/Year&gt;&lt;RecNum&gt;3&lt;/RecNum&gt;&lt;DisplayText&gt;[1]&lt;/DisplayText&gt;&lt;record&gt;&lt;rec-number&gt;3&lt;/rec-number&gt;&lt;foreign-keys&gt;&lt;key app="EN" db-id="20sa002f30fta5erserp5ztc09wvxrwtewvd" timestamp="1654036522"&gt;3&lt;/key&gt;&lt;/foreign-keys&gt;&lt;ref-type name="Report"&gt;27&lt;/ref-type&gt;&lt;contributors&gt;&lt;authors&gt;&lt;author&gt;Australian Government,&lt;/author&gt;&lt;/authors&gt;&lt;/contributors&gt;&lt;titles&gt;&lt;title&gt;National Agreement on Closing the Gap&lt;/title&gt;&lt;/titles&gt;&lt;dates&gt;&lt;year&gt;2020&lt;/year&gt;&lt;/dates&gt;&lt;urls&gt;&lt;related-urls&gt;&lt;url&gt;https://www.closingthegap.gov.au/sites/default/files/2021-05/ctg-national-agreement_apr-21.pdf&lt;/url&gt;&lt;/related-urls&gt;&lt;/urls&gt;&lt;/record&gt;&lt;/Cite&gt;&lt;/EndNote&gt;</w:instrText>
      </w:r>
      <w:r w:rsidR="00B14DCF" w:rsidRPr="00B32AF2">
        <w:rPr>
          <w:rFonts w:ascii="Fira Sans ExtraLight" w:eastAsia="Times New Roman" w:hAnsi="Fira Sans ExtraLight" w:cs="Calibri"/>
          <w:sz w:val="19"/>
          <w:szCs w:val="19"/>
          <w:lang w:eastAsia="en-AU"/>
        </w:rPr>
        <w:fldChar w:fldCharType="separate"/>
      </w:r>
      <w:r w:rsidR="00B14DCF" w:rsidRPr="00B32AF2">
        <w:rPr>
          <w:rFonts w:ascii="Fira Sans ExtraLight" w:eastAsia="Times New Roman" w:hAnsi="Fira Sans ExtraLight" w:cs="Calibri"/>
          <w:noProof/>
          <w:sz w:val="19"/>
          <w:szCs w:val="19"/>
          <w:lang w:eastAsia="en-AU"/>
        </w:rPr>
        <w:t>[1]</w:t>
      </w:r>
      <w:r w:rsidR="00B14DCF" w:rsidRPr="00B32AF2">
        <w:rPr>
          <w:rFonts w:ascii="Fira Sans ExtraLight" w:eastAsia="Times New Roman" w:hAnsi="Fira Sans ExtraLight" w:cs="Calibri"/>
          <w:sz w:val="19"/>
          <w:szCs w:val="19"/>
          <w:lang w:eastAsia="en-AU"/>
        </w:rPr>
        <w:fldChar w:fldCharType="end"/>
      </w:r>
      <w:r w:rsidR="009657AF">
        <w:rPr>
          <w:rFonts w:ascii="Fira Sans ExtraLight" w:eastAsia="Times New Roman" w:hAnsi="Fira Sans ExtraLight" w:cs="Calibri"/>
          <w:sz w:val="19"/>
          <w:szCs w:val="19"/>
          <w:lang w:eastAsia="en-AU"/>
        </w:rPr>
        <w:t xml:space="preserve"> and </w:t>
      </w:r>
      <w:r w:rsidR="00656BEF">
        <w:rPr>
          <w:rFonts w:ascii="Fira Sans ExtraLight" w:eastAsia="Times New Roman" w:hAnsi="Fira Sans ExtraLight" w:cs="Calibri"/>
          <w:sz w:val="19"/>
          <w:szCs w:val="19"/>
          <w:lang w:eastAsia="en-AU"/>
        </w:rPr>
        <w:t>socioeconomic</w:t>
      </w:r>
      <w:r w:rsidR="009657AF">
        <w:rPr>
          <w:rFonts w:ascii="Fira Sans ExtraLight" w:eastAsia="Times New Roman" w:hAnsi="Fira Sans ExtraLight" w:cs="Calibri"/>
          <w:sz w:val="19"/>
          <w:szCs w:val="19"/>
          <w:lang w:eastAsia="en-AU"/>
        </w:rPr>
        <w:t xml:space="preserve"> target 13 within this Agreement</w:t>
      </w:r>
      <w:r w:rsidR="00B14DCF" w:rsidRPr="00B32AF2">
        <w:rPr>
          <w:rFonts w:ascii="Fira Sans ExtraLight" w:eastAsia="Times New Roman" w:hAnsi="Fira Sans ExtraLight" w:cs="Calibri"/>
          <w:sz w:val="19"/>
          <w:szCs w:val="19"/>
          <w:lang w:eastAsia="en-AU"/>
        </w:rPr>
        <w:t>.</w:t>
      </w:r>
    </w:p>
    <w:p w14:paraId="3A0DAB64" w14:textId="1E85C598" w:rsidR="00B11AE0" w:rsidRPr="00B32AF2" w:rsidRDefault="00B11AE0" w:rsidP="003732E0">
      <w:pPr>
        <w:autoSpaceDE w:val="0"/>
        <w:autoSpaceDN w:val="0"/>
        <w:adjustRightInd w:val="0"/>
        <w:spacing w:after="240" w:line="276" w:lineRule="auto"/>
        <w:rPr>
          <w:rFonts w:ascii="Fira Sans ExtraLight" w:eastAsia="Times New Roman" w:hAnsi="Fira Sans ExtraLight" w:cs="Calibri"/>
          <w:sz w:val="19"/>
          <w:szCs w:val="19"/>
          <w:lang w:eastAsia="en-AU"/>
        </w:rPr>
      </w:pPr>
      <w:r w:rsidRPr="00B32AF2">
        <w:rPr>
          <w:rFonts w:ascii="Fira Sans ExtraLight" w:eastAsia="Calibri" w:hAnsi="Fira Sans ExtraLight" w:cs="Calibri"/>
          <w:sz w:val="19"/>
          <w:szCs w:val="19"/>
          <w:lang w:eastAsia="en-AU"/>
        </w:rPr>
        <w:t xml:space="preserve">QAIHC would like to thank </w:t>
      </w:r>
      <w:r w:rsidR="0054080C" w:rsidRPr="00B32AF2">
        <w:rPr>
          <w:rFonts w:ascii="Fira Sans ExtraLight" w:eastAsia="Calibri" w:hAnsi="Fira Sans ExtraLight" w:cs="Calibri"/>
          <w:sz w:val="19"/>
          <w:szCs w:val="19"/>
          <w:lang w:eastAsia="en-AU"/>
        </w:rPr>
        <w:t>Legal and Constitutional Affairs Reference Committee</w:t>
      </w:r>
      <w:r w:rsidRPr="00B32AF2">
        <w:rPr>
          <w:rFonts w:ascii="Fira Sans ExtraLight" w:eastAsia="Calibri" w:hAnsi="Fira Sans ExtraLight" w:cs="Calibri"/>
          <w:sz w:val="19"/>
          <w:szCs w:val="19"/>
          <w:lang w:eastAsia="en-AU"/>
        </w:rPr>
        <w:t xml:space="preserve"> for the opportunity to comment on the </w:t>
      </w:r>
      <w:r w:rsidR="0054080C" w:rsidRPr="00B32AF2">
        <w:rPr>
          <w:rFonts w:ascii="Fira Sans ExtraLight" w:eastAsia="Calibri" w:hAnsi="Fira Sans ExtraLight" w:cs="Calibri"/>
          <w:sz w:val="19"/>
          <w:szCs w:val="19"/>
          <w:lang w:eastAsia="en-AU"/>
        </w:rPr>
        <w:t>Inquiry into missing and murdered First Nations women and children</w:t>
      </w:r>
      <w:r w:rsidRPr="00B32AF2">
        <w:rPr>
          <w:rFonts w:ascii="Fira Sans ExtraLight" w:eastAsia="Calibri" w:hAnsi="Fira Sans ExtraLight" w:cs="Calibri"/>
          <w:sz w:val="19"/>
          <w:szCs w:val="19"/>
          <w:lang w:eastAsia="en-AU"/>
        </w:rPr>
        <w:t>.</w:t>
      </w:r>
    </w:p>
    <w:p w14:paraId="3974F65E" w14:textId="77777777" w:rsidR="00B11AE0" w:rsidRPr="00A073C7" w:rsidRDefault="00B11AE0" w:rsidP="003732E0">
      <w:pPr>
        <w:spacing w:after="0" w:line="276" w:lineRule="auto"/>
        <w:rPr>
          <w:rFonts w:ascii="Fira Sans Book" w:eastAsia="Calibri" w:hAnsi="Fira Sans Book" w:cs="Calibri"/>
          <w:lang w:eastAsia="en-AU"/>
        </w:rPr>
      </w:pPr>
      <w:r w:rsidRPr="00A073C7">
        <w:rPr>
          <w:rFonts w:ascii="Fira Sans Book" w:eastAsia="Calibri" w:hAnsi="Fira Sans Book" w:cs="Calibri"/>
          <w:lang w:eastAsia="en-AU"/>
        </w:rPr>
        <w:br w:type="page"/>
      </w:r>
    </w:p>
    <w:p w14:paraId="419E8408" w14:textId="62162B06" w:rsidR="00821C93" w:rsidRPr="00A55BE6" w:rsidRDefault="00821C93" w:rsidP="003732E0">
      <w:pPr>
        <w:tabs>
          <w:tab w:val="left" w:pos="567"/>
        </w:tabs>
        <w:autoSpaceDE w:val="0"/>
        <w:autoSpaceDN w:val="0"/>
        <w:adjustRightInd w:val="0"/>
        <w:spacing w:after="170" w:line="276" w:lineRule="auto"/>
        <w:textAlignment w:val="center"/>
        <w:rPr>
          <w:rFonts w:ascii="Fira Sans Light" w:hAnsi="Fira Sans Light" w:cs="Fira Sans Light"/>
          <w:color w:val="46A0B7"/>
          <w:sz w:val="32"/>
          <w:szCs w:val="32"/>
          <w:lang w:val="en-US"/>
        </w:rPr>
      </w:pPr>
      <w:r w:rsidRPr="00A55BE6">
        <w:rPr>
          <w:rFonts w:ascii="Fira Sans Light" w:hAnsi="Fira Sans Light" w:cs="Fira Sans Light"/>
          <w:color w:val="46A0B7"/>
          <w:sz w:val="32"/>
          <w:szCs w:val="32"/>
          <w:lang w:val="en-US"/>
        </w:rPr>
        <w:lastRenderedPageBreak/>
        <w:t>1.</w:t>
      </w:r>
      <w:r w:rsidRPr="00A55BE6">
        <w:rPr>
          <w:rFonts w:ascii="Fira Sans Light" w:hAnsi="Fira Sans Light" w:cs="Fira Sans Light"/>
          <w:color w:val="46A0B7"/>
          <w:sz w:val="32"/>
          <w:szCs w:val="32"/>
          <w:lang w:val="en-US"/>
        </w:rPr>
        <w:tab/>
      </w:r>
      <w:r w:rsidR="006155FF">
        <w:rPr>
          <w:rFonts w:ascii="Fira Sans Medium" w:hAnsi="Fira Sans Medium" w:cs="Fira Sans Medium"/>
          <w:color w:val="46A0B7"/>
          <w:sz w:val="32"/>
          <w:szCs w:val="32"/>
          <w:lang w:val="en-US"/>
        </w:rPr>
        <w:t>Opening statement</w:t>
      </w:r>
    </w:p>
    <w:p w14:paraId="0D3AC006" w14:textId="7C6809DE" w:rsidR="0042510F" w:rsidRPr="00B32AF2" w:rsidRDefault="00EB1B5F" w:rsidP="003732E0">
      <w:pPr>
        <w:spacing w:line="276" w:lineRule="auto"/>
        <w:rPr>
          <w:rFonts w:ascii="Fira Sans ExtraLight" w:hAnsi="Fira Sans ExtraLight"/>
          <w:sz w:val="19"/>
          <w:szCs w:val="19"/>
        </w:rPr>
      </w:pPr>
      <w:r w:rsidRPr="00B32AF2">
        <w:rPr>
          <w:rFonts w:ascii="Fira Sans ExtraLight" w:hAnsi="Fira Sans ExtraLight"/>
          <w:sz w:val="19"/>
          <w:szCs w:val="19"/>
        </w:rPr>
        <w:t xml:space="preserve">QAIHC acknowledges the devastating losses that </w:t>
      </w:r>
      <w:r w:rsidR="00E20E81" w:rsidRPr="00B32AF2">
        <w:rPr>
          <w:rFonts w:ascii="Fira Sans ExtraLight" w:hAnsi="Fira Sans ExtraLight"/>
          <w:sz w:val="19"/>
          <w:szCs w:val="19"/>
        </w:rPr>
        <w:t xml:space="preserve">communities </w:t>
      </w:r>
      <w:r w:rsidR="009657AF">
        <w:rPr>
          <w:rFonts w:ascii="Fira Sans ExtraLight" w:hAnsi="Fira Sans ExtraLight"/>
          <w:sz w:val="19"/>
          <w:szCs w:val="19"/>
        </w:rPr>
        <w:t xml:space="preserve">and families </w:t>
      </w:r>
      <w:r w:rsidR="00E20E81" w:rsidRPr="00B32AF2">
        <w:rPr>
          <w:rFonts w:ascii="Fira Sans ExtraLight" w:hAnsi="Fira Sans ExtraLight"/>
          <w:sz w:val="19"/>
          <w:szCs w:val="19"/>
        </w:rPr>
        <w:t xml:space="preserve">have </w:t>
      </w:r>
      <w:r w:rsidR="00663E10" w:rsidRPr="00B32AF2">
        <w:rPr>
          <w:rFonts w:ascii="Fira Sans ExtraLight" w:hAnsi="Fira Sans ExtraLight"/>
          <w:sz w:val="19"/>
          <w:szCs w:val="19"/>
        </w:rPr>
        <w:t>suffered</w:t>
      </w:r>
      <w:r w:rsidR="00B2099B" w:rsidRPr="00B32AF2">
        <w:rPr>
          <w:rFonts w:ascii="Fira Sans ExtraLight" w:hAnsi="Fira Sans ExtraLight"/>
          <w:sz w:val="19"/>
          <w:szCs w:val="19"/>
        </w:rPr>
        <w:t xml:space="preserve"> across Australia</w:t>
      </w:r>
      <w:r w:rsidR="00663E10" w:rsidRPr="00B32AF2">
        <w:rPr>
          <w:rFonts w:ascii="Fira Sans ExtraLight" w:hAnsi="Fira Sans ExtraLight"/>
          <w:sz w:val="19"/>
          <w:szCs w:val="19"/>
        </w:rPr>
        <w:t xml:space="preserve"> as a result of </w:t>
      </w:r>
      <w:r w:rsidR="00836BBD" w:rsidRPr="00B32AF2">
        <w:rPr>
          <w:rFonts w:ascii="Fira Sans ExtraLight" w:hAnsi="Fira Sans ExtraLight"/>
          <w:sz w:val="19"/>
          <w:szCs w:val="19"/>
        </w:rPr>
        <w:t xml:space="preserve">neglect and </w:t>
      </w:r>
      <w:r w:rsidR="00663E10" w:rsidRPr="00B32AF2">
        <w:rPr>
          <w:rFonts w:ascii="Fira Sans ExtraLight" w:hAnsi="Fira Sans ExtraLight"/>
          <w:sz w:val="19"/>
          <w:szCs w:val="19"/>
        </w:rPr>
        <w:t>inaction</w:t>
      </w:r>
      <w:r w:rsidR="00862A1C" w:rsidRPr="00B32AF2">
        <w:rPr>
          <w:rFonts w:ascii="Fira Sans ExtraLight" w:hAnsi="Fira Sans ExtraLight"/>
          <w:sz w:val="19"/>
          <w:szCs w:val="19"/>
        </w:rPr>
        <w:t xml:space="preserve"> </w:t>
      </w:r>
      <w:r w:rsidR="00836BBD" w:rsidRPr="00B32AF2">
        <w:rPr>
          <w:rFonts w:ascii="Fira Sans ExtraLight" w:hAnsi="Fira Sans ExtraLight"/>
          <w:sz w:val="19"/>
          <w:szCs w:val="19"/>
        </w:rPr>
        <w:t xml:space="preserve">to </w:t>
      </w:r>
      <w:r w:rsidR="00852421" w:rsidRPr="00B32AF2">
        <w:rPr>
          <w:rFonts w:ascii="Fira Sans ExtraLight" w:hAnsi="Fira Sans ExtraLight"/>
          <w:sz w:val="19"/>
          <w:szCs w:val="19"/>
        </w:rPr>
        <w:t>support</w:t>
      </w:r>
      <w:r w:rsidR="00836BBD" w:rsidRPr="00B32AF2">
        <w:rPr>
          <w:rFonts w:ascii="Fira Sans ExtraLight" w:hAnsi="Fira Sans ExtraLight"/>
          <w:sz w:val="19"/>
          <w:szCs w:val="19"/>
        </w:rPr>
        <w:t xml:space="preserve"> First Nations women and children</w:t>
      </w:r>
      <w:r w:rsidR="00663E10" w:rsidRPr="00B32AF2">
        <w:rPr>
          <w:rFonts w:ascii="Fira Sans ExtraLight" w:hAnsi="Fira Sans ExtraLight"/>
          <w:sz w:val="19"/>
          <w:szCs w:val="19"/>
        </w:rPr>
        <w:t>.</w:t>
      </w:r>
      <w:r w:rsidR="003E1C0E" w:rsidRPr="00B32AF2">
        <w:rPr>
          <w:rFonts w:ascii="Fira Sans ExtraLight" w:hAnsi="Fira Sans ExtraLight"/>
          <w:sz w:val="19"/>
          <w:szCs w:val="19"/>
        </w:rPr>
        <w:t xml:space="preserve"> </w:t>
      </w:r>
    </w:p>
    <w:p w14:paraId="04ABFD8C" w14:textId="679D9E5D" w:rsidR="00467704" w:rsidRPr="00B32AF2" w:rsidRDefault="00606C00" w:rsidP="003732E0">
      <w:pPr>
        <w:spacing w:line="276" w:lineRule="auto"/>
        <w:rPr>
          <w:rFonts w:ascii="Fira Sans ExtraLight" w:hAnsi="Fira Sans ExtraLight"/>
          <w:sz w:val="19"/>
          <w:szCs w:val="19"/>
        </w:rPr>
      </w:pPr>
      <w:r w:rsidRPr="00B32AF2">
        <w:rPr>
          <w:rFonts w:ascii="Fira Sans ExtraLight" w:hAnsi="Fira Sans ExtraLight"/>
          <w:sz w:val="19"/>
          <w:szCs w:val="19"/>
        </w:rPr>
        <w:t xml:space="preserve">Aboriginal and Torres Strait Islander women and children are more likely to experience </w:t>
      </w:r>
      <w:r w:rsidR="00FB1EB5" w:rsidRPr="00B32AF2">
        <w:rPr>
          <w:rFonts w:ascii="Fira Sans ExtraLight" w:hAnsi="Fira Sans ExtraLight"/>
          <w:sz w:val="19"/>
          <w:szCs w:val="19"/>
        </w:rPr>
        <w:t xml:space="preserve">domestic </w:t>
      </w:r>
      <w:r w:rsidR="00D71339" w:rsidRPr="00B32AF2">
        <w:rPr>
          <w:rFonts w:ascii="Fira Sans ExtraLight" w:hAnsi="Fira Sans ExtraLight"/>
          <w:sz w:val="19"/>
          <w:szCs w:val="19"/>
        </w:rPr>
        <w:t xml:space="preserve">and family </w:t>
      </w:r>
      <w:r w:rsidRPr="00B32AF2">
        <w:rPr>
          <w:rFonts w:ascii="Fira Sans ExtraLight" w:hAnsi="Fira Sans ExtraLight"/>
          <w:sz w:val="19"/>
          <w:szCs w:val="19"/>
        </w:rPr>
        <w:t xml:space="preserve">violence than </w:t>
      </w:r>
      <w:r w:rsidR="00FB1EB5" w:rsidRPr="00B32AF2">
        <w:rPr>
          <w:rFonts w:ascii="Fira Sans ExtraLight" w:hAnsi="Fira Sans ExtraLight"/>
          <w:sz w:val="19"/>
          <w:szCs w:val="19"/>
        </w:rPr>
        <w:t>non-Indigenous</w:t>
      </w:r>
      <w:r w:rsidRPr="00B32AF2">
        <w:rPr>
          <w:rFonts w:ascii="Fira Sans ExtraLight" w:hAnsi="Fira Sans ExtraLight"/>
          <w:sz w:val="19"/>
          <w:szCs w:val="19"/>
        </w:rPr>
        <w:t xml:space="preserve"> Australians</w:t>
      </w:r>
      <w:r w:rsidR="00DA2092" w:rsidRPr="00B32AF2">
        <w:rPr>
          <w:rFonts w:ascii="Fira Sans ExtraLight" w:hAnsi="Fira Sans ExtraLight"/>
          <w:sz w:val="19"/>
          <w:szCs w:val="19"/>
        </w:rPr>
        <w:t xml:space="preserve"> </w:t>
      </w:r>
      <w:r w:rsidR="001E1CF5" w:rsidRPr="00B32AF2">
        <w:rPr>
          <w:rFonts w:ascii="Fira Sans ExtraLight" w:hAnsi="Fira Sans ExtraLight"/>
          <w:sz w:val="19"/>
          <w:szCs w:val="19"/>
        </w:rPr>
        <w:fldChar w:fldCharType="begin"/>
      </w:r>
      <w:r w:rsidR="001E1CF5" w:rsidRPr="00B32AF2">
        <w:rPr>
          <w:rFonts w:ascii="Fira Sans ExtraLight" w:hAnsi="Fira Sans ExtraLight"/>
          <w:sz w:val="19"/>
          <w:szCs w:val="19"/>
        </w:rPr>
        <w:instrText xml:space="preserve"> ADDIN EN.CITE &lt;EndNote&gt;&lt;Cite&gt;&lt;Author&gt;Australian Institute of Health and Welfare&lt;/Author&gt;&lt;Year&gt;2019&lt;/Year&gt;&lt;RecNum&gt;88&lt;/RecNum&gt;&lt;DisplayText&gt;[2]&lt;/DisplayText&gt;&lt;record&gt;&lt;rec-number&gt;88&lt;/rec-number&gt;&lt;foreign-keys&gt;&lt;key app="EN" db-id="20sa002f30fta5erserp5ztc09wvxrwtewvd" timestamp="1667699193"&gt;88&lt;/key&gt;&lt;/foreign-keys&gt;&lt;ref-type name="Report"&gt;27&lt;/ref-type&gt;&lt;contributors&gt;&lt;authors&gt;&lt;author&gt;Australian Institute of Health and Welfare,&lt;/author&gt;&lt;/authors&gt;&lt;/contributors&gt;&lt;titles&gt;&lt;title&gt;Indigenous Community Safety Snapshot 2019&lt;/title&gt;&lt;/titles&gt;&lt;dates&gt;&lt;year&gt;2019&lt;/year&gt;&lt;/dates&gt;&lt;urls&gt;&lt;related-urls&gt;&lt;url&gt;https://www.aihw.gov.au/reports/australiaswelfare/indigenous-community-safety&lt;/url&gt;&lt;/related-urls&gt;&lt;/urls&gt;&lt;/record&gt;&lt;/Cite&gt;&lt;/EndNote&gt;</w:instrText>
      </w:r>
      <w:r w:rsidR="001E1CF5" w:rsidRPr="00B32AF2">
        <w:rPr>
          <w:rFonts w:ascii="Fira Sans ExtraLight" w:hAnsi="Fira Sans ExtraLight"/>
          <w:sz w:val="19"/>
          <w:szCs w:val="19"/>
        </w:rPr>
        <w:fldChar w:fldCharType="separate"/>
      </w:r>
      <w:r w:rsidR="001E1CF5" w:rsidRPr="00B32AF2">
        <w:rPr>
          <w:rFonts w:ascii="Fira Sans ExtraLight" w:hAnsi="Fira Sans ExtraLight"/>
          <w:noProof/>
          <w:sz w:val="19"/>
          <w:szCs w:val="19"/>
        </w:rPr>
        <w:t>[2]</w:t>
      </w:r>
      <w:r w:rsidR="001E1CF5" w:rsidRPr="00B32AF2">
        <w:rPr>
          <w:rFonts w:ascii="Fira Sans ExtraLight" w:hAnsi="Fira Sans ExtraLight"/>
          <w:sz w:val="19"/>
          <w:szCs w:val="19"/>
        </w:rPr>
        <w:fldChar w:fldCharType="end"/>
      </w:r>
      <w:r w:rsidRPr="00B32AF2">
        <w:rPr>
          <w:rFonts w:ascii="Fira Sans ExtraLight" w:hAnsi="Fira Sans ExtraLight"/>
          <w:sz w:val="19"/>
          <w:szCs w:val="19"/>
        </w:rPr>
        <w:t xml:space="preserve">. </w:t>
      </w:r>
      <w:r w:rsidR="00467704" w:rsidRPr="00B32AF2">
        <w:rPr>
          <w:rFonts w:ascii="Fira Sans ExtraLight" w:hAnsi="Fira Sans ExtraLight"/>
          <w:sz w:val="19"/>
          <w:szCs w:val="19"/>
        </w:rPr>
        <w:t xml:space="preserve">Research has shown that </w:t>
      </w:r>
      <w:r w:rsidR="00A65CF7" w:rsidRPr="00B32AF2">
        <w:rPr>
          <w:rFonts w:ascii="Fira Sans ExtraLight" w:hAnsi="Fira Sans ExtraLight"/>
          <w:sz w:val="19"/>
          <w:szCs w:val="19"/>
        </w:rPr>
        <w:t>Aboriginal and Torres Strait Islander woman</w:t>
      </w:r>
      <w:r w:rsidR="00467704" w:rsidRPr="00B32AF2">
        <w:rPr>
          <w:rFonts w:ascii="Fira Sans ExtraLight" w:hAnsi="Fira Sans ExtraLight"/>
          <w:sz w:val="19"/>
          <w:szCs w:val="19"/>
        </w:rPr>
        <w:t xml:space="preserve"> are victims to</w:t>
      </w:r>
      <w:r w:rsidR="00A65CF7" w:rsidRPr="00B32AF2">
        <w:rPr>
          <w:rFonts w:ascii="Fira Sans ExtraLight" w:hAnsi="Fira Sans ExtraLight"/>
          <w:sz w:val="19"/>
          <w:szCs w:val="19"/>
        </w:rPr>
        <w:t xml:space="preserve"> 23% of all domestic related murders</w:t>
      </w:r>
      <w:r w:rsidR="00467704" w:rsidRPr="00B32AF2">
        <w:rPr>
          <w:rFonts w:ascii="Fira Sans ExtraLight" w:hAnsi="Fira Sans ExtraLight"/>
          <w:sz w:val="19"/>
          <w:szCs w:val="19"/>
        </w:rPr>
        <w:t xml:space="preserve"> many of which could have been prevented</w:t>
      </w:r>
      <w:r w:rsidR="00850FBD" w:rsidRPr="00B32AF2">
        <w:rPr>
          <w:rFonts w:ascii="Fira Sans ExtraLight" w:hAnsi="Fira Sans ExtraLight"/>
          <w:sz w:val="19"/>
          <w:szCs w:val="19"/>
        </w:rPr>
        <w:t xml:space="preserve"> </w:t>
      </w:r>
      <w:r w:rsidR="00D77049" w:rsidRPr="00B32AF2">
        <w:rPr>
          <w:rFonts w:ascii="Fira Sans ExtraLight" w:hAnsi="Fira Sans ExtraLight"/>
          <w:sz w:val="19"/>
          <w:szCs w:val="19"/>
        </w:rPr>
        <w:fldChar w:fldCharType="begin"/>
      </w:r>
      <w:r w:rsidR="00D77049" w:rsidRPr="00B32AF2">
        <w:rPr>
          <w:rFonts w:ascii="Fira Sans ExtraLight" w:hAnsi="Fira Sans ExtraLight"/>
          <w:sz w:val="19"/>
          <w:szCs w:val="19"/>
        </w:rPr>
        <w:instrText xml:space="preserve"> ADDIN EN.CITE &lt;EndNote&gt;&lt;Cite&gt;&lt;Author&gt;ABC News&lt;/Author&gt;&lt;Year&gt;2022&lt;/Year&gt;&lt;RecNum&gt;95&lt;/RecNum&gt;&lt;DisplayText&gt;[3]&lt;/DisplayText&gt;&lt;record&gt;&lt;rec-number&gt;95&lt;/rec-number&gt;&lt;foreign-keys&gt;&lt;key app="EN" db-id="20sa002f30fta5erserp5ztc09wvxrwtewvd" timestamp="1667787675"&gt;95&lt;/key&gt;&lt;/foreign-keys&gt;&lt;ref-type name="Film or Broadcast"&gt;21&lt;/ref-type&gt;&lt;contributors&gt;&lt;authors&gt;&lt;author&gt;ABC News,&lt;/author&gt;&lt;/authors&gt;&lt;tertiary-authors&gt;&lt;author&gt;Suzanne Dredge,&lt;/author&gt;&lt;/tertiary-authors&gt;&lt;/contributors&gt;&lt;titles&gt;&lt;title&gt;How Many More?&lt;/title&gt;&lt;secondary-title&gt;Four Corners&lt;/secondary-title&gt;&lt;/titles&gt;&lt;dates&gt;&lt;year&gt;2022&lt;/year&gt;&lt;pub-dates&gt;&lt;date&gt;1 November 2022&lt;/date&gt;&lt;/pub-dates&gt;&lt;/dates&gt;&lt;pub-location&gt;Australia&lt;/pub-location&gt;&lt;publisher&gt;ABC News&lt;/publisher&gt;&lt;urls&gt;&lt;related-urls&gt;&lt;url&gt;https://www.abc.net.au/news/2022-11-01/murdered-and-missing-first-nations-women-four-corners/101602274&lt;/url&gt;&lt;/related-urls&gt;&lt;/urls&gt;&lt;/record&gt;&lt;/Cite&gt;&lt;/EndNote&gt;</w:instrText>
      </w:r>
      <w:r w:rsidR="00D77049" w:rsidRPr="00B32AF2">
        <w:rPr>
          <w:rFonts w:ascii="Fira Sans ExtraLight" w:hAnsi="Fira Sans ExtraLight"/>
          <w:sz w:val="19"/>
          <w:szCs w:val="19"/>
        </w:rPr>
        <w:fldChar w:fldCharType="separate"/>
      </w:r>
      <w:r w:rsidR="00D77049" w:rsidRPr="00B32AF2">
        <w:rPr>
          <w:rFonts w:ascii="Fira Sans ExtraLight" w:hAnsi="Fira Sans ExtraLight"/>
          <w:noProof/>
          <w:sz w:val="19"/>
          <w:szCs w:val="19"/>
        </w:rPr>
        <w:t>[3]</w:t>
      </w:r>
      <w:r w:rsidR="00D77049" w:rsidRPr="00B32AF2">
        <w:rPr>
          <w:rFonts w:ascii="Fira Sans ExtraLight" w:hAnsi="Fira Sans ExtraLight"/>
          <w:sz w:val="19"/>
          <w:szCs w:val="19"/>
        </w:rPr>
        <w:fldChar w:fldCharType="end"/>
      </w:r>
      <w:r w:rsidR="00A65CF7" w:rsidRPr="00B32AF2">
        <w:rPr>
          <w:rFonts w:ascii="Fira Sans ExtraLight" w:hAnsi="Fira Sans ExtraLight"/>
          <w:sz w:val="19"/>
          <w:szCs w:val="19"/>
        </w:rPr>
        <w:t xml:space="preserve">. </w:t>
      </w:r>
      <w:r w:rsidR="00D71339" w:rsidRPr="00B32AF2">
        <w:rPr>
          <w:rFonts w:ascii="Fira Sans ExtraLight" w:hAnsi="Fira Sans ExtraLight"/>
          <w:sz w:val="19"/>
          <w:szCs w:val="19"/>
        </w:rPr>
        <w:t>D</w:t>
      </w:r>
      <w:r w:rsidR="00FB1EB5" w:rsidRPr="00B32AF2">
        <w:rPr>
          <w:rFonts w:ascii="Fira Sans ExtraLight" w:hAnsi="Fira Sans ExtraLight"/>
          <w:sz w:val="19"/>
          <w:szCs w:val="19"/>
        </w:rPr>
        <w:t xml:space="preserve">omestic </w:t>
      </w:r>
      <w:r w:rsidR="00D71339" w:rsidRPr="00B32AF2">
        <w:rPr>
          <w:rFonts w:ascii="Fira Sans ExtraLight" w:hAnsi="Fira Sans ExtraLight"/>
          <w:sz w:val="19"/>
          <w:szCs w:val="19"/>
        </w:rPr>
        <w:t xml:space="preserve">and family </w:t>
      </w:r>
      <w:r w:rsidRPr="00B32AF2">
        <w:rPr>
          <w:rFonts w:ascii="Fira Sans ExtraLight" w:hAnsi="Fira Sans ExtraLight"/>
          <w:sz w:val="19"/>
          <w:szCs w:val="19"/>
        </w:rPr>
        <w:t>violence</w:t>
      </w:r>
      <w:r w:rsidR="00D91A03" w:rsidRPr="00B32AF2">
        <w:rPr>
          <w:rFonts w:ascii="Fira Sans ExtraLight" w:hAnsi="Fira Sans ExtraLight"/>
          <w:sz w:val="19"/>
          <w:szCs w:val="19"/>
        </w:rPr>
        <w:t xml:space="preserve"> </w:t>
      </w:r>
      <w:r w:rsidRPr="00B32AF2">
        <w:rPr>
          <w:rFonts w:ascii="Fira Sans ExtraLight" w:hAnsi="Fira Sans ExtraLight"/>
          <w:sz w:val="19"/>
          <w:szCs w:val="19"/>
        </w:rPr>
        <w:t>within Aboriginal and Torres Strait Islander communities needs to be understood as both a cause</w:t>
      </w:r>
      <w:r w:rsidR="00D91A03" w:rsidRPr="00B32AF2">
        <w:rPr>
          <w:rFonts w:ascii="Fira Sans ExtraLight" w:hAnsi="Fira Sans ExtraLight"/>
          <w:sz w:val="19"/>
          <w:szCs w:val="19"/>
        </w:rPr>
        <w:t xml:space="preserve"> </w:t>
      </w:r>
      <w:r w:rsidRPr="00B32AF2">
        <w:rPr>
          <w:rFonts w:ascii="Fira Sans ExtraLight" w:hAnsi="Fira Sans ExtraLight"/>
          <w:sz w:val="19"/>
          <w:szCs w:val="19"/>
        </w:rPr>
        <w:t>and an effect of social disadvantage</w:t>
      </w:r>
      <w:r w:rsidR="00E96791" w:rsidRPr="00B32AF2">
        <w:rPr>
          <w:rFonts w:ascii="Fira Sans ExtraLight" w:hAnsi="Fira Sans ExtraLight"/>
          <w:sz w:val="19"/>
          <w:szCs w:val="19"/>
        </w:rPr>
        <w:t>,</w:t>
      </w:r>
      <w:r w:rsidRPr="00B32AF2">
        <w:rPr>
          <w:rFonts w:ascii="Fira Sans ExtraLight" w:hAnsi="Fira Sans ExtraLight"/>
          <w:sz w:val="19"/>
          <w:szCs w:val="19"/>
        </w:rPr>
        <w:t xml:space="preserve"> </w:t>
      </w:r>
      <w:r w:rsidR="00DD5758" w:rsidRPr="00B32AF2">
        <w:rPr>
          <w:rFonts w:ascii="Fira Sans ExtraLight" w:hAnsi="Fira Sans ExtraLight"/>
          <w:sz w:val="19"/>
          <w:szCs w:val="19"/>
        </w:rPr>
        <w:t xml:space="preserve">loss of culture, </w:t>
      </w:r>
      <w:r w:rsidRPr="00B32AF2">
        <w:rPr>
          <w:rFonts w:ascii="Fira Sans ExtraLight" w:hAnsi="Fira Sans ExtraLight"/>
          <w:sz w:val="19"/>
          <w:szCs w:val="19"/>
        </w:rPr>
        <w:t>intergenerational trauma</w:t>
      </w:r>
      <w:r w:rsidR="00E96791" w:rsidRPr="00B32AF2">
        <w:rPr>
          <w:rFonts w:ascii="Fira Sans ExtraLight" w:hAnsi="Fira Sans ExtraLight"/>
          <w:sz w:val="19"/>
          <w:szCs w:val="19"/>
        </w:rPr>
        <w:t xml:space="preserve"> and institutional racism</w:t>
      </w:r>
      <w:r w:rsidR="00D91A03" w:rsidRPr="00B32AF2">
        <w:rPr>
          <w:rFonts w:ascii="Fira Sans ExtraLight" w:hAnsi="Fira Sans ExtraLight"/>
          <w:sz w:val="19"/>
          <w:szCs w:val="19"/>
        </w:rPr>
        <w:t xml:space="preserve">. </w:t>
      </w:r>
    </w:p>
    <w:p w14:paraId="03B10A72" w14:textId="6979E751" w:rsidR="000F6807" w:rsidRPr="00B32AF2" w:rsidRDefault="00EA5E62" w:rsidP="003732E0">
      <w:pPr>
        <w:spacing w:line="276" w:lineRule="auto"/>
        <w:rPr>
          <w:rFonts w:ascii="Fira Sans ExtraLight" w:hAnsi="Fira Sans ExtraLight"/>
          <w:sz w:val="19"/>
          <w:szCs w:val="19"/>
        </w:rPr>
      </w:pPr>
      <w:r w:rsidRPr="00B32AF2">
        <w:rPr>
          <w:rFonts w:ascii="Fira Sans ExtraLight" w:hAnsi="Fira Sans ExtraLight"/>
          <w:sz w:val="19"/>
          <w:szCs w:val="19"/>
        </w:rPr>
        <w:t xml:space="preserve">QAIHC </w:t>
      </w:r>
      <w:r w:rsidR="00823484" w:rsidRPr="00B32AF2">
        <w:rPr>
          <w:rFonts w:ascii="Fira Sans ExtraLight" w:hAnsi="Fira Sans ExtraLight"/>
          <w:sz w:val="19"/>
          <w:szCs w:val="19"/>
        </w:rPr>
        <w:t xml:space="preserve">strongly </w:t>
      </w:r>
      <w:r w:rsidRPr="00B32AF2">
        <w:rPr>
          <w:rFonts w:ascii="Fira Sans ExtraLight" w:hAnsi="Fira Sans ExtraLight"/>
          <w:sz w:val="19"/>
          <w:szCs w:val="19"/>
        </w:rPr>
        <w:t xml:space="preserve">believes that unaddressed domestic </w:t>
      </w:r>
      <w:r w:rsidR="00D71339" w:rsidRPr="00B32AF2">
        <w:rPr>
          <w:rFonts w:ascii="Fira Sans ExtraLight" w:hAnsi="Fira Sans ExtraLight"/>
          <w:sz w:val="19"/>
          <w:szCs w:val="19"/>
        </w:rPr>
        <w:t xml:space="preserve">and family </w:t>
      </w:r>
      <w:r w:rsidRPr="00B32AF2">
        <w:rPr>
          <w:rFonts w:ascii="Fira Sans ExtraLight" w:hAnsi="Fira Sans ExtraLight"/>
          <w:sz w:val="19"/>
          <w:szCs w:val="19"/>
        </w:rPr>
        <w:t xml:space="preserve">violence in Aboriginal and Torres Strait Islander communities is largely </w:t>
      </w:r>
      <w:r w:rsidR="00F251B2" w:rsidRPr="00B32AF2">
        <w:rPr>
          <w:rFonts w:ascii="Fira Sans ExtraLight" w:hAnsi="Fira Sans ExtraLight"/>
          <w:sz w:val="19"/>
          <w:szCs w:val="19"/>
        </w:rPr>
        <w:t xml:space="preserve">the reason for the high incidence of missing and murdered First Nations women and children, and that addressing </w:t>
      </w:r>
      <w:r w:rsidR="005C71B1" w:rsidRPr="00B32AF2">
        <w:rPr>
          <w:rFonts w:ascii="Fira Sans ExtraLight" w:hAnsi="Fira Sans ExtraLight"/>
          <w:sz w:val="19"/>
          <w:szCs w:val="19"/>
        </w:rPr>
        <w:t>domestic</w:t>
      </w:r>
      <w:r w:rsidR="00D71339" w:rsidRPr="00B32AF2">
        <w:rPr>
          <w:rFonts w:ascii="Fira Sans ExtraLight" w:hAnsi="Fira Sans ExtraLight"/>
          <w:sz w:val="19"/>
          <w:szCs w:val="19"/>
        </w:rPr>
        <w:t xml:space="preserve"> and family</w:t>
      </w:r>
      <w:r w:rsidR="005C71B1" w:rsidRPr="00B32AF2">
        <w:rPr>
          <w:rFonts w:ascii="Fira Sans ExtraLight" w:hAnsi="Fira Sans ExtraLight"/>
          <w:sz w:val="19"/>
          <w:szCs w:val="19"/>
        </w:rPr>
        <w:t xml:space="preserve"> violence in Aboriginal communities</w:t>
      </w:r>
      <w:r w:rsidR="00F251B2" w:rsidRPr="00B32AF2">
        <w:rPr>
          <w:rFonts w:ascii="Fira Sans ExtraLight" w:hAnsi="Fira Sans ExtraLight"/>
          <w:sz w:val="19"/>
          <w:szCs w:val="19"/>
        </w:rPr>
        <w:t xml:space="preserve"> at a systemic level needs to be made an immediate priority by all </w:t>
      </w:r>
      <w:r w:rsidR="0030166C" w:rsidRPr="00B32AF2">
        <w:rPr>
          <w:rFonts w:ascii="Fira Sans ExtraLight" w:hAnsi="Fira Sans ExtraLight"/>
          <w:sz w:val="19"/>
          <w:szCs w:val="19"/>
        </w:rPr>
        <w:t>departments across all Australian Governments</w:t>
      </w:r>
      <w:r w:rsidR="00823484" w:rsidRPr="00B32AF2">
        <w:rPr>
          <w:rFonts w:ascii="Fira Sans ExtraLight" w:hAnsi="Fira Sans ExtraLight"/>
          <w:sz w:val="19"/>
          <w:szCs w:val="19"/>
        </w:rPr>
        <w:t>.</w:t>
      </w:r>
    </w:p>
    <w:p w14:paraId="5874C62E" w14:textId="1963E473" w:rsidR="00B2099B" w:rsidRPr="00B32AF2" w:rsidRDefault="00B2099B" w:rsidP="003732E0">
      <w:pPr>
        <w:spacing w:line="276" w:lineRule="auto"/>
        <w:rPr>
          <w:rFonts w:ascii="Fira Sans ExtraLight" w:hAnsi="Fira Sans ExtraLight"/>
          <w:sz w:val="19"/>
          <w:szCs w:val="19"/>
        </w:rPr>
      </w:pPr>
      <w:r w:rsidRPr="00B32AF2">
        <w:rPr>
          <w:rFonts w:ascii="Fira Sans ExtraLight" w:hAnsi="Fira Sans ExtraLight"/>
          <w:sz w:val="19"/>
          <w:szCs w:val="19"/>
        </w:rPr>
        <w:t xml:space="preserve">This submission addresses the role that both Governments and the ATSICCHO sector can play to reduce the risk of domestic </w:t>
      </w:r>
      <w:r w:rsidR="00D71339" w:rsidRPr="00B32AF2">
        <w:rPr>
          <w:rFonts w:ascii="Fira Sans ExtraLight" w:hAnsi="Fira Sans ExtraLight"/>
          <w:sz w:val="19"/>
          <w:szCs w:val="19"/>
        </w:rPr>
        <w:t xml:space="preserve">and family </w:t>
      </w:r>
      <w:r w:rsidRPr="00B32AF2">
        <w:rPr>
          <w:rFonts w:ascii="Fira Sans ExtraLight" w:hAnsi="Fira Sans ExtraLight"/>
          <w:sz w:val="19"/>
          <w:szCs w:val="19"/>
        </w:rPr>
        <w:t xml:space="preserve">violence in Aboriginal and Torres Strait Islander communities across </w:t>
      </w:r>
      <w:r w:rsidR="00656BEF" w:rsidRPr="00B32AF2">
        <w:rPr>
          <w:rFonts w:ascii="Fira Sans ExtraLight" w:hAnsi="Fira Sans ExtraLight"/>
          <w:sz w:val="19"/>
          <w:szCs w:val="19"/>
        </w:rPr>
        <w:t>Australia and</w:t>
      </w:r>
      <w:r w:rsidR="001F4AEE" w:rsidRPr="00B32AF2">
        <w:rPr>
          <w:rFonts w:ascii="Fira Sans ExtraLight" w:hAnsi="Fira Sans ExtraLight"/>
          <w:sz w:val="19"/>
          <w:szCs w:val="19"/>
        </w:rPr>
        <w:t xml:space="preserve"> </w:t>
      </w:r>
      <w:r w:rsidR="004A304C">
        <w:rPr>
          <w:rFonts w:ascii="Fira Sans ExtraLight" w:hAnsi="Fira Sans ExtraLight"/>
          <w:sz w:val="19"/>
          <w:szCs w:val="19"/>
        </w:rPr>
        <w:t>improve access to services to</w:t>
      </w:r>
      <w:r w:rsidR="00FD2856" w:rsidRPr="00B32AF2">
        <w:rPr>
          <w:rFonts w:ascii="Fira Sans ExtraLight" w:hAnsi="Fira Sans ExtraLight"/>
          <w:sz w:val="19"/>
          <w:szCs w:val="19"/>
        </w:rPr>
        <w:t xml:space="preserve"> support </w:t>
      </w:r>
      <w:r w:rsidR="004A304C">
        <w:rPr>
          <w:rFonts w:ascii="Fira Sans ExtraLight" w:hAnsi="Fira Sans ExtraLight"/>
          <w:sz w:val="19"/>
          <w:szCs w:val="19"/>
        </w:rPr>
        <w:t>redressing the appalling statistics.</w:t>
      </w:r>
    </w:p>
    <w:p w14:paraId="5B027487" w14:textId="77777777" w:rsidR="00FD2856" w:rsidRPr="00592F3E" w:rsidRDefault="00FD2856" w:rsidP="003732E0">
      <w:pPr>
        <w:spacing w:line="276" w:lineRule="auto"/>
        <w:rPr>
          <w:rFonts w:ascii="Fira Sans Light" w:hAnsi="Fira Sans Light"/>
          <w:sz w:val="19"/>
          <w:szCs w:val="19"/>
        </w:rPr>
      </w:pPr>
    </w:p>
    <w:p w14:paraId="0CA80010" w14:textId="589E2B42" w:rsidR="00821C93" w:rsidRPr="00A55BE6" w:rsidRDefault="00821C93" w:rsidP="003732E0">
      <w:pPr>
        <w:tabs>
          <w:tab w:val="left" w:pos="567"/>
        </w:tabs>
        <w:autoSpaceDE w:val="0"/>
        <w:autoSpaceDN w:val="0"/>
        <w:adjustRightInd w:val="0"/>
        <w:spacing w:after="170" w:line="276" w:lineRule="auto"/>
        <w:textAlignment w:val="center"/>
        <w:rPr>
          <w:rFonts w:ascii="Fira Sans Medium" w:hAnsi="Fira Sans Medium" w:cs="Fira Sans Medium"/>
          <w:color w:val="46A0B7"/>
          <w:sz w:val="36"/>
          <w:szCs w:val="36"/>
          <w:lang w:val="en-US"/>
        </w:rPr>
      </w:pPr>
      <w:r w:rsidRPr="00A55BE6">
        <w:rPr>
          <w:rFonts w:ascii="Fira Sans Light" w:hAnsi="Fira Sans Light" w:cs="Fira Sans Light"/>
          <w:color w:val="46A0B7"/>
          <w:sz w:val="32"/>
          <w:szCs w:val="32"/>
          <w:lang w:val="en-US"/>
        </w:rPr>
        <w:t>2.</w:t>
      </w:r>
      <w:r w:rsidRPr="00A55BE6">
        <w:rPr>
          <w:rFonts w:ascii="Fira Sans Medium" w:hAnsi="Fira Sans Medium" w:cs="Fira Sans Medium"/>
          <w:color w:val="46A0B7"/>
          <w:sz w:val="32"/>
          <w:szCs w:val="32"/>
          <w:lang w:val="en-US"/>
        </w:rPr>
        <w:tab/>
      </w:r>
      <w:r w:rsidR="006155FF">
        <w:rPr>
          <w:rFonts w:ascii="Fira Sans Medium" w:hAnsi="Fira Sans Medium" w:cs="Fira Sans Medium"/>
          <w:color w:val="46A0B7"/>
          <w:sz w:val="32"/>
          <w:szCs w:val="32"/>
          <w:lang w:val="en-US"/>
        </w:rPr>
        <w:t>Recommendations</w:t>
      </w:r>
    </w:p>
    <w:p w14:paraId="3C58B94F" w14:textId="77777777" w:rsidR="006155FF" w:rsidRPr="000F6ACB" w:rsidRDefault="006155FF" w:rsidP="003732E0">
      <w:pPr>
        <w:spacing w:line="276" w:lineRule="auto"/>
        <w:ind w:left="567"/>
        <w:rPr>
          <w:rFonts w:ascii="Fira Sans Light" w:hAnsi="Fira Sans Light"/>
          <w:b/>
          <w:bCs/>
        </w:rPr>
      </w:pPr>
      <w:r w:rsidRPr="000F6ACB">
        <w:rPr>
          <w:rFonts w:ascii="Fira Sans Light" w:hAnsi="Fira Sans Light"/>
          <w:b/>
          <w:bCs/>
        </w:rPr>
        <w:t>Recommendation 1</w:t>
      </w:r>
    </w:p>
    <w:p w14:paraId="060D5598" w14:textId="298E81E1" w:rsidR="006155FF" w:rsidRPr="00B32AF2" w:rsidRDefault="002B3F8B" w:rsidP="003732E0">
      <w:pPr>
        <w:pStyle w:val="ListParagraph"/>
        <w:numPr>
          <w:ilvl w:val="0"/>
          <w:numId w:val="20"/>
        </w:numPr>
        <w:spacing w:line="276" w:lineRule="auto"/>
        <w:ind w:left="924" w:hanging="357"/>
        <w:rPr>
          <w:rFonts w:ascii="Fira Sans ExtraLight" w:hAnsi="Fira Sans ExtraLight"/>
          <w:sz w:val="19"/>
          <w:szCs w:val="19"/>
        </w:rPr>
      </w:pPr>
      <w:r w:rsidRPr="00B32AF2">
        <w:rPr>
          <w:rFonts w:ascii="Fira Sans ExtraLight" w:hAnsi="Fira Sans ExtraLight" w:cs="Fira Sans Light"/>
          <w:spacing w:val="-4"/>
          <w:sz w:val="19"/>
          <w:szCs w:val="19"/>
          <w:lang w:val="en-GB"/>
        </w:rPr>
        <w:t xml:space="preserve">That the Commonwealth and State Governments invest in </w:t>
      </w:r>
      <w:r w:rsidR="007B6244">
        <w:rPr>
          <w:rFonts w:ascii="Fira Sans ExtraLight" w:hAnsi="Fira Sans ExtraLight" w:cs="Fira Sans Light"/>
          <w:spacing w:val="-4"/>
          <w:sz w:val="19"/>
          <w:szCs w:val="19"/>
          <w:lang w:val="en-GB"/>
        </w:rPr>
        <w:t xml:space="preserve">additional </w:t>
      </w:r>
      <w:r w:rsidRPr="00B32AF2">
        <w:rPr>
          <w:rFonts w:ascii="Fira Sans ExtraLight" w:hAnsi="Fira Sans ExtraLight" w:cs="Fira Sans Light"/>
          <w:spacing w:val="-4"/>
          <w:sz w:val="19"/>
          <w:szCs w:val="19"/>
          <w:lang w:val="en-GB"/>
        </w:rPr>
        <w:t xml:space="preserve">programs that promote healing and address intergenerational trauma, in addition to the programs that address health and social outcomes that are attributable to intergenerational trauma, </w:t>
      </w:r>
      <w:r w:rsidR="009542B5">
        <w:rPr>
          <w:rFonts w:ascii="Fira Sans ExtraLight" w:hAnsi="Fira Sans ExtraLight" w:cs="Fira Sans Light"/>
          <w:spacing w:val="-4"/>
          <w:sz w:val="19"/>
          <w:szCs w:val="19"/>
          <w:lang w:val="en-GB"/>
        </w:rPr>
        <w:t xml:space="preserve">as </w:t>
      </w:r>
      <w:r w:rsidRPr="00B32AF2">
        <w:rPr>
          <w:rFonts w:ascii="Fira Sans ExtraLight" w:hAnsi="Fira Sans ExtraLight" w:cs="Fira Sans Light"/>
          <w:spacing w:val="-4"/>
          <w:sz w:val="19"/>
          <w:szCs w:val="19"/>
          <w:lang w:val="en-GB"/>
        </w:rPr>
        <w:t>delivered by ATSICCHOs.</w:t>
      </w:r>
    </w:p>
    <w:p w14:paraId="6D14A6E6" w14:textId="02ADF26A" w:rsidR="00DE6A2E" w:rsidRPr="000F6ACB" w:rsidRDefault="00DE6A2E" w:rsidP="003732E0">
      <w:pPr>
        <w:spacing w:line="276" w:lineRule="auto"/>
        <w:ind w:left="567"/>
        <w:rPr>
          <w:rFonts w:ascii="Fira Sans Light" w:hAnsi="Fira Sans Light"/>
          <w:b/>
          <w:bCs/>
        </w:rPr>
      </w:pPr>
      <w:r w:rsidRPr="000F6ACB">
        <w:rPr>
          <w:rFonts w:ascii="Fira Sans Light" w:hAnsi="Fira Sans Light"/>
          <w:b/>
          <w:bCs/>
        </w:rPr>
        <w:t>Recommendation 2</w:t>
      </w:r>
    </w:p>
    <w:p w14:paraId="3182F5D2" w14:textId="543D8E3D" w:rsidR="00E81998" w:rsidRDefault="00E81998" w:rsidP="00067229">
      <w:pPr>
        <w:pStyle w:val="ListParagraph"/>
        <w:numPr>
          <w:ilvl w:val="0"/>
          <w:numId w:val="23"/>
        </w:numPr>
        <w:spacing w:line="276" w:lineRule="auto"/>
        <w:ind w:left="851"/>
        <w:rPr>
          <w:rFonts w:ascii="Fira Sans ExtraLight" w:hAnsi="Fira Sans ExtraLight"/>
          <w:sz w:val="19"/>
          <w:szCs w:val="19"/>
        </w:rPr>
      </w:pPr>
      <w:r w:rsidRPr="00E81998">
        <w:rPr>
          <w:rFonts w:ascii="Fira Sans ExtraLight" w:hAnsi="Fira Sans ExtraLight"/>
          <w:sz w:val="19"/>
          <w:szCs w:val="19"/>
        </w:rPr>
        <w:t>That Commonwealth and State Government agencies undertake clear action to address institutional racism to increase accessibility and trust within their services.  In particular</w:t>
      </w:r>
      <w:r w:rsidR="009B6DF3">
        <w:rPr>
          <w:rFonts w:ascii="Fira Sans ExtraLight" w:hAnsi="Fira Sans ExtraLight"/>
          <w:sz w:val="19"/>
          <w:szCs w:val="19"/>
        </w:rPr>
        <w:t>,</w:t>
      </w:r>
      <w:r w:rsidRPr="00E81998">
        <w:rPr>
          <w:rFonts w:ascii="Fira Sans ExtraLight" w:hAnsi="Fira Sans ExtraLight"/>
          <w:sz w:val="19"/>
          <w:szCs w:val="19"/>
        </w:rPr>
        <w:t xml:space="preserve"> taking the following actions:</w:t>
      </w:r>
    </w:p>
    <w:p w14:paraId="1627DF46" w14:textId="77777777" w:rsidR="00E81998" w:rsidRPr="00E81998" w:rsidRDefault="00E81998" w:rsidP="003732E0">
      <w:pPr>
        <w:pStyle w:val="ListParagraph"/>
        <w:numPr>
          <w:ilvl w:val="1"/>
          <w:numId w:val="23"/>
        </w:numPr>
        <w:spacing w:line="276" w:lineRule="auto"/>
        <w:rPr>
          <w:rFonts w:ascii="Fira Sans ExtraLight" w:hAnsi="Fira Sans ExtraLight"/>
          <w:sz w:val="19"/>
          <w:szCs w:val="19"/>
        </w:rPr>
      </w:pPr>
      <w:r w:rsidRPr="00E81998">
        <w:rPr>
          <w:rFonts w:ascii="Fira Sans ExtraLight" w:hAnsi="Fira Sans ExtraLight"/>
          <w:sz w:val="19"/>
          <w:szCs w:val="19"/>
        </w:rPr>
        <w:t>prioritise data development and reporting against progress toward priority reform three of the National Agreement on Closing the Gap, so that all Governments can be held accountable for addressing racism in public services.</w:t>
      </w:r>
    </w:p>
    <w:p w14:paraId="200D41C4" w14:textId="218A17B6" w:rsidR="00E81998" w:rsidRPr="00E81998" w:rsidRDefault="00E81998" w:rsidP="003732E0">
      <w:pPr>
        <w:pStyle w:val="ListParagraph"/>
        <w:numPr>
          <w:ilvl w:val="1"/>
          <w:numId w:val="23"/>
        </w:numPr>
        <w:spacing w:line="276" w:lineRule="auto"/>
        <w:rPr>
          <w:rFonts w:ascii="Fira Sans ExtraLight" w:hAnsi="Fira Sans ExtraLight"/>
          <w:sz w:val="19"/>
          <w:szCs w:val="19"/>
        </w:rPr>
      </w:pPr>
      <w:r w:rsidRPr="00E81998">
        <w:rPr>
          <w:rFonts w:ascii="Fira Sans ExtraLight" w:hAnsi="Fira Sans ExtraLight"/>
          <w:sz w:val="19"/>
          <w:szCs w:val="19"/>
        </w:rPr>
        <w:t>implement reforms to address institutional racism across all departments in all jurisdictions to promote timely access by Aboriginal and Torres Strait Islander peoples and prevent impacts of domestic and family violence early, by addressing transformational elements in clause 59 of the National Agreement on Closing the Gap.</w:t>
      </w:r>
    </w:p>
    <w:p w14:paraId="63DB8174" w14:textId="01813EB8" w:rsidR="00FD2856" w:rsidRPr="000F6ACB" w:rsidRDefault="00FD2856" w:rsidP="003732E0">
      <w:pPr>
        <w:spacing w:line="276" w:lineRule="auto"/>
        <w:ind w:firstLine="567"/>
        <w:rPr>
          <w:rFonts w:ascii="Fira Sans Light" w:hAnsi="Fira Sans Light"/>
          <w:b/>
          <w:bCs/>
        </w:rPr>
      </w:pPr>
      <w:r w:rsidRPr="000F6ACB">
        <w:rPr>
          <w:rFonts w:ascii="Fira Sans Light" w:hAnsi="Fira Sans Light"/>
          <w:b/>
          <w:bCs/>
        </w:rPr>
        <w:t xml:space="preserve">Recommendation </w:t>
      </w:r>
      <w:r w:rsidR="00E81998" w:rsidRPr="000F6ACB">
        <w:rPr>
          <w:rFonts w:ascii="Fira Sans Light" w:hAnsi="Fira Sans Light"/>
          <w:b/>
          <w:bCs/>
        </w:rPr>
        <w:t>3</w:t>
      </w:r>
    </w:p>
    <w:p w14:paraId="51894A1A" w14:textId="63EFC67F" w:rsidR="00D02804" w:rsidRPr="00D02804" w:rsidRDefault="00D02804" w:rsidP="003732E0">
      <w:pPr>
        <w:pStyle w:val="ListParagraph"/>
        <w:numPr>
          <w:ilvl w:val="0"/>
          <w:numId w:val="20"/>
        </w:numPr>
        <w:spacing w:line="276" w:lineRule="auto"/>
        <w:ind w:left="924" w:hanging="357"/>
        <w:rPr>
          <w:rFonts w:ascii="Fira Sans ExtraLight" w:hAnsi="Fira Sans ExtraLight" w:cs="Fira Sans Light"/>
          <w:spacing w:val="-4"/>
          <w:sz w:val="19"/>
          <w:szCs w:val="19"/>
          <w:lang w:val="en-GB"/>
        </w:rPr>
      </w:pPr>
      <w:r w:rsidRPr="00D02804">
        <w:rPr>
          <w:rFonts w:ascii="Fira Sans ExtraLight" w:hAnsi="Fira Sans ExtraLight" w:cs="Fira Sans Light"/>
          <w:spacing w:val="-4"/>
          <w:sz w:val="19"/>
          <w:szCs w:val="19"/>
          <w:lang w:val="en-GB"/>
        </w:rPr>
        <w:t xml:space="preserve">That Commonwealth and State Governments increase funding to the ATSICCHO sector to increase their capacity to deliver behavioural change programs </w:t>
      </w:r>
      <w:r w:rsidR="000626F1">
        <w:rPr>
          <w:rFonts w:ascii="Fira Sans ExtraLight" w:hAnsi="Fira Sans ExtraLight" w:cs="Fira Sans Light"/>
          <w:spacing w:val="-4"/>
          <w:sz w:val="19"/>
          <w:szCs w:val="19"/>
          <w:lang w:val="en-GB"/>
        </w:rPr>
        <w:t>that will</w:t>
      </w:r>
      <w:r w:rsidRPr="00D02804">
        <w:rPr>
          <w:rFonts w:ascii="Fira Sans ExtraLight" w:hAnsi="Fira Sans ExtraLight" w:cs="Fira Sans Light"/>
          <w:spacing w:val="-4"/>
          <w:sz w:val="19"/>
          <w:szCs w:val="19"/>
          <w:lang w:val="en-GB"/>
        </w:rPr>
        <w:t xml:space="preserve"> prevent domestic and family violence within their community, on the basis that ATSICCHOs have a demonstrated capacity in understanding and meeting local needs and providing culturally safe health care</w:t>
      </w:r>
      <w:r w:rsidR="000626F1">
        <w:rPr>
          <w:rFonts w:ascii="Fira Sans ExtraLight" w:hAnsi="Fira Sans ExtraLight" w:cs="Fira Sans Light"/>
          <w:spacing w:val="-4"/>
          <w:sz w:val="19"/>
          <w:szCs w:val="19"/>
          <w:lang w:val="en-GB"/>
        </w:rPr>
        <w:t xml:space="preserve"> </w:t>
      </w:r>
      <w:r w:rsidR="00191029">
        <w:rPr>
          <w:rFonts w:ascii="Fira Sans ExtraLight" w:hAnsi="Fira Sans ExtraLight" w:cs="Fira Sans Light"/>
          <w:spacing w:val="-4"/>
          <w:sz w:val="19"/>
          <w:szCs w:val="19"/>
          <w:lang w:val="en-GB"/>
        </w:rPr>
        <w:t>that considers the whole family unit</w:t>
      </w:r>
      <w:r w:rsidRPr="00D02804">
        <w:rPr>
          <w:rFonts w:ascii="Fira Sans ExtraLight" w:hAnsi="Fira Sans ExtraLight" w:cs="Fira Sans Light"/>
          <w:spacing w:val="-4"/>
          <w:sz w:val="19"/>
          <w:szCs w:val="19"/>
          <w:lang w:val="en-GB"/>
        </w:rPr>
        <w:t>.</w:t>
      </w:r>
    </w:p>
    <w:p w14:paraId="632A9A00" w14:textId="00F23EE1" w:rsidR="00606BD6" w:rsidRPr="000F6ACB" w:rsidRDefault="00606BD6" w:rsidP="003732E0">
      <w:pPr>
        <w:spacing w:line="276" w:lineRule="auto"/>
        <w:ind w:firstLine="567"/>
        <w:rPr>
          <w:rFonts w:ascii="Fira Sans Light" w:hAnsi="Fira Sans Light"/>
          <w:b/>
          <w:bCs/>
        </w:rPr>
      </w:pPr>
      <w:r w:rsidRPr="000F6ACB">
        <w:rPr>
          <w:rFonts w:ascii="Fira Sans Light" w:hAnsi="Fira Sans Light"/>
          <w:b/>
          <w:bCs/>
        </w:rPr>
        <w:lastRenderedPageBreak/>
        <w:t>Recommendation 4</w:t>
      </w:r>
    </w:p>
    <w:p w14:paraId="74C2DAAD" w14:textId="4E320125" w:rsidR="00606BD6" w:rsidRDefault="00606BD6" w:rsidP="003732E0">
      <w:pPr>
        <w:pStyle w:val="ListParagraph"/>
        <w:numPr>
          <w:ilvl w:val="0"/>
          <w:numId w:val="20"/>
        </w:numPr>
        <w:spacing w:line="276" w:lineRule="auto"/>
        <w:ind w:left="924" w:hanging="357"/>
        <w:rPr>
          <w:rFonts w:ascii="Fira Sans ExtraLight" w:hAnsi="Fira Sans ExtraLight"/>
          <w:sz w:val="19"/>
          <w:szCs w:val="19"/>
        </w:rPr>
      </w:pPr>
      <w:r w:rsidRPr="00606BD6">
        <w:rPr>
          <w:rFonts w:ascii="Fira Sans ExtraLight" w:hAnsi="Fira Sans ExtraLight"/>
          <w:sz w:val="19"/>
          <w:szCs w:val="19"/>
        </w:rPr>
        <w:t xml:space="preserve">That in developing actions to increase safety of Aboriginal and Torres Strait Islander women and children that solutions and ownership should be provided </w:t>
      </w:r>
      <w:r w:rsidR="00F56241">
        <w:rPr>
          <w:rFonts w:ascii="Fira Sans ExtraLight" w:hAnsi="Fira Sans ExtraLight"/>
          <w:sz w:val="19"/>
          <w:szCs w:val="19"/>
        </w:rPr>
        <w:t>by</w:t>
      </w:r>
      <w:r w:rsidRPr="00606BD6">
        <w:rPr>
          <w:rFonts w:ascii="Fira Sans ExtraLight" w:hAnsi="Fira Sans ExtraLight"/>
          <w:sz w:val="19"/>
          <w:szCs w:val="19"/>
        </w:rPr>
        <w:t xml:space="preserve"> the local community.  </w:t>
      </w:r>
    </w:p>
    <w:p w14:paraId="1D46EB4F" w14:textId="06E7DD1F" w:rsidR="00115FB8" w:rsidRPr="000F6ACB" w:rsidRDefault="00115FB8" w:rsidP="003732E0">
      <w:pPr>
        <w:shd w:val="clear" w:color="auto" w:fill="FFFFFF"/>
        <w:spacing w:line="276" w:lineRule="auto"/>
        <w:ind w:firstLine="567"/>
        <w:rPr>
          <w:rFonts w:ascii="Fira Sans Light" w:eastAsia="Times New Roman" w:hAnsi="Fira Sans Light" w:cs="Open Sans"/>
          <w:b/>
          <w:bCs/>
          <w:color w:val="000000"/>
        </w:rPr>
      </w:pPr>
      <w:r w:rsidRPr="000F6ACB">
        <w:rPr>
          <w:rFonts w:ascii="Fira Sans Light" w:eastAsia="Times New Roman" w:hAnsi="Fira Sans Light" w:cs="Open Sans"/>
          <w:b/>
          <w:bCs/>
          <w:color w:val="000000"/>
        </w:rPr>
        <w:t>Recommendation 5</w:t>
      </w:r>
    </w:p>
    <w:p w14:paraId="22A47189" w14:textId="0F2A7D61" w:rsidR="00115FB8" w:rsidRPr="004C5EF5" w:rsidRDefault="004C5EF5" w:rsidP="00067229">
      <w:pPr>
        <w:pStyle w:val="ListParagraph"/>
        <w:numPr>
          <w:ilvl w:val="0"/>
          <w:numId w:val="23"/>
        </w:numPr>
        <w:spacing w:line="276" w:lineRule="auto"/>
        <w:ind w:left="851"/>
        <w:rPr>
          <w:rFonts w:ascii="Fira Sans ExtraLight" w:hAnsi="Fira Sans ExtraLight"/>
          <w:sz w:val="19"/>
          <w:szCs w:val="19"/>
        </w:rPr>
      </w:pPr>
      <w:r w:rsidRPr="004C5EF5">
        <w:rPr>
          <w:rFonts w:ascii="Fira Sans ExtraLight" w:eastAsia="Times New Roman" w:hAnsi="Fira Sans ExtraLight" w:cs="Open Sans"/>
          <w:color w:val="000000"/>
          <w:sz w:val="19"/>
          <w:szCs w:val="19"/>
        </w:rPr>
        <w:t>That all jurisdictions implement and expand programs that facilitate partnerships between ATSICCHOs and Aboriginal and Torres Strait Islander legal services, to improve referral pathways between services and resultant outcomes for Aboriginal and Torres Strait Islander clients, as seen in the Wuchopperen Health Service Health Justice Partnership.</w:t>
      </w:r>
    </w:p>
    <w:p w14:paraId="0C76161A" w14:textId="77777777" w:rsidR="004C5EF5" w:rsidRPr="004C5EF5" w:rsidRDefault="004C5EF5" w:rsidP="004C5EF5">
      <w:pPr>
        <w:spacing w:line="276" w:lineRule="auto"/>
        <w:rPr>
          <w:rFonts w:ascii="Fira Sans ExtraLight" w:hAnsi="Fira Sans ExtraLight"/>
          <w:sz w:val="19"/>
          <w:szCs w:val="19"/>
        </w:rPr>
      </w:pPr>
    </w:p>
    <w:p w14:paraId="21BD98A8" w14:textId="1B5D5FFD" w:rsidR="006F64E2" w:rsidRPr="006F64E2" w:rsidRDefault="006F64E2" w:rsidP="003732E0">
      <w:pPr>
        <w:tabs>
          <w:tab w:val="left" w:pos="567"/>
        </w:tabs>
        <w:autoSpaceDE w:val="0"/>
        <w:autoSpaceDN w:val="0"/>
        <w:adjustRightInd w:val="0"/>
        <w:spacing w:after="170" w:line="276" w:lineRule="auto"/>
        <w:textAlignment w:val="center"/>
        <w:rPr>
          <w:rFonts w:ascii="Fira Sans Light" w:hAnsi="Fira Sans Light" w:cs="Fira Sans Light"/>
          <w:color w:val="46A0B7"/>
          <w:sz w:val="32"/>
          <w:szCs w:val="32"/>
          <w:lang w:val="en-US"/>
        </w:rPr>
      </w:pPr>
      <w:r w:rsidRPr="006F64E2">
        <w:rPr>
          <w:rFonts w:ascii="Fira Sans Light" w:hAnsi="Fira Sans Light" w:cs="Fira Sans Light"/>
          <w:color w:val="46A0B7"/>
          <w:sz w:val="32"/>
          <w:szCs w:val="32"/>
          <w:lang w:val="en-US"/>
        </w:rPr>
        <w:t xml:space="preserve">3. </w:t>
      </w:r>
      <w:r w:rsidRPr="006F64E2">
        <w:rPr>
          <w:rFonts w:ascii="Fira Sans Light" w:hAnsi="Fira Sans Light" w:cs="Fira Sans Light"/>
          <w:color w:val="46A0B7"/>
          <w:sz w:val="32"/>
          <w:szCs w:val="32"/>
          <w:lang w:val="en-US"/>
        </w:rPr>
        <w:tab/>
        <w:t>Addressing key Terms of Reference</w:t>
      </w:r>
    </w:p>
    <w:p w14:paraId="53A3E402" w14:textId="019628D8" w:rsidR="00DB7E94" w:rsidRPr="006F677F" w:rsidRDefault="00DB7E94" w:rsidP="003732E0">
      <w:pPr>
        <w:spacing w:line="276" w:lineRule="auto"/>
        <w:rPr>
          <w:rFonts w:ascii="Fira Sans Light" w:hAnsi="Fira Sans Light"/>
          <w:sz w:val="19"/>
          <w:szCs w:val="19"/>
        </w:rPr>
      </w:pPr>
      <w:r w:rsidRPr="006F677F">
        <w:rPr>
          <w:rFonts w:ascii="Fira Sans Light" w:hAnsi="Fira Sans Light" w:cs="Fira Sans Light"/>
          <w:i/>
          <w:iCs/>
          <w:spacing w:val="-4"/>
          <w:sz w:val="20"/>
          <w:szCs w:val="20"/>
          <w:lang w:val="en-GB"/>
        </w:rPr>
        <w:t>Systemic causes of all forms of violence, including sexual violence, against First Nations women and children, including underlying social, economic, cultural, institutional and historical causes contributing to the ongoing violence and particular vulnerabilities of First Nations women and children.</w:t>
      </w:r>
    </w:p>
    <w:p w14:paraId="58A814BB" w14:textId="32DBB28C" w:rsidR="00AC7E2E" w:rsidRPr="00982145" w:rsidRDefault="00AC7E2E" w:rsidP="003732E0">
      <w:pPr>
        <w:pStyle w:val="BasicParagraph"/>
        <w:tabs>
          <w:tab w:val="left" w:pos="567"/>
        </w:tabs>
        <w:spacing w:after="170" w:line="276" w:lineRule="auto"/>
        <w:rPr>
          <w:rFonts w:ascii="Fira Sans Light" w:hAnsi="Fira Sans Light" w:cs="Fira Sans Light"/>
          <w:b/>
          <w:bCs/>
          <w:color w:val="46A0B7"/>
          <w:spacing w:val="-4"/>
          <w:sz w:val="22"/>
          <w:szCs w:val="22"/>
          <w:lang w:val="en-GB"/>
        </w:rPr>
      </w:pPr>
      <w:r w:rsidRPr="00982145">
        <w:rPr>
          <w:rFonts w:ascii="Fira Sans Light" w:hAnsi="Fira Sans Light" w:cs="Fira Sans Light"/>
          <w:color w:val="46A0B7"/>
          <w:spacing w:val="-4"/>
          <w:sz w:val="22"/>
          <w:szCs w:val="22"/>
          <w:lang w:val="en-GB"/>
        </w:rPr>
        <w:tab/>
      </w:r>
      <w:r w:rsidRPr="00982145">
        <w:rPr>
          <w:rFonts w:ascii="Fira Sans Light" w:hAnsi="Fira Sans Light" w:cs="Fira Sans Light"/>
          <w:b/>
          <w:bCs/>
          <w:color w:val="46A0B7"/>
          <w:spacing w:val="-4"/>
          <w:sz w:val="22"/>
          <w:szCs w:val="22"/>
          <w:lang w:val="en-GB"/>
        </w:rPr>
        <w:t>3.1 Intergenerational Trauma</w:t>
      </w:r>
    </w:p>
    <w:p w14:paraId="6F4A73F6" w14:textId="2E50DAC3" w:rsidR="00E6334B" w:rsidRPr="00B32AF2" w:rsidRDefault="00352BF1" w:rsidP="003732E0">
      <w:pPr>
        <w:pStyle w:val="BasicParagraph"/>
        <w:tabs>
          <w:tab w:val="left" w:pos="567"/>
        </w:tabs>
        <w:spacing w:after="170" w:line="276" w:lineRule="auto"/>
        <w:rPr>
          <w:rFonts w:ascii="Fira Sans ExtraLight" w:hAnsi="Fira Sans ExtraLight" w:cs="Fira Sans Light"/>
          <w:spacing w:val="-4"/>
          <w:sz w:val="19"/>
          <w:szCs w:val="19"/>
          <w:lang w:val="en-GB"/>
        </w:rPr>
      </w:pPr>
      <w:r w:rsidRPr="00B32AF2">
        <w:rPr>
          <w:rFonts w:ascii="Fira Sans ExtraLight" w:hAnsi="Fira Sans ExtraLight" w:cs="Fira Sans Light"/>
          <w:spacing w:val="-4"/>
          <w:sz w:val="19"/>
          <w:szCs w:val="19"/>
          <w:lang w:val="en-GB"/>
        </w:rPr>
        <w:t>In</w:t>
      </w:r>
      <w:r w:rsidR="00424F94" w:rsidRPr="00B32AF2">
        <w:rPr>
          <w:rFonts w:ascii="Fira Sans ExtraLight" w:hAnsi="Fira Sans ExtraLight" w:cs="Fira Sans Light"/>
          <w:spacing w:val="-4"/>
          <w:sz w:val="19"/>
          <w:szCs w:val="19"/>
          <w:lang w:val="en-GB"/>
        </w:rPr>
        <w:t>tergenerational trauma</w:t>
      </w:r>
      <w:r w:rsidR="003676F6" w:rsidRPr="00B32AF2">
        <w:rPr>
          <w:rFonts w:ascii="Fira Sans ExtraLight" w:hAnsi="Fira Sans ExtraLight" w:cs="Fira Sans Light"/>
          <w:spacing w:val="-4"/>
          <w:sz w:val="19"/>
          <w:szCs w:val="19"/>
          <w:lang w:val="en-GB"/>
        </w:rPr>
        <w:t xml:space="preserve"> is</w:t>
      </w:r>
      <w:r w:rsidR="007741C4" w:rsidRPr="00B32AF2">
        <w:rPr>
          <w:rFonts w:ascii="Fira Sans ExtraLight" w:hAnsi="Fira Sans ExtraLight" w:cs="Fira Sans Light"/>
          <w:spacing w:val="-4"/>
          <w:sz w:val="19"/>
          <w:szCs w:val="19"/>
          <w:lang w:val="en-GB"/>
        </w:rPr>
        <w:t xml:space="preserve"> </w:t>
      </w:r>
      <w:r w:rsidR="002D26D8" w:rsidRPr="00B32AF2">
        <w:rPr>
          <w:rFonts w:ascii="Fira Sans ExtraLight" w:hAnsi="Fira Sans ExtraLight" w:cs="Fira Sans Light"/>
          <w:spacing w:val="-4"/>
          <w:sz w:val="19"/>
          <w:szCs w:val="19"/>
          <w:lang w:val="en-GB"/>
        </w:rPr>
        <w:t xml:space="preserve">resultant from </w:t>
      </w:r>
      <w:r w:rsidR="00A56DA0" w:rsidRPr="00B32AF2">
        <w:rPr>
          <w:rFonts w:ascii="Fira Sans ExtraLight" w:hAnsi="Fira Sans ExtraLight" w:cs="Fira Sans Light"/>
          <w:spacing w:val="-4"/>
          <w:sz w:val="19"/>
          <w:szCs w:val="19"/>
          <w:lang w:val="en-GB"/>
        </w:rPr>
        <w:t xml:space="preserve">both </w:t>
      </w:r>
      <w:r w:rsidR="00321DBA" w:rsidRPr="00B32AF2">
        <w:rPr>
          <w:rFonts w:ascii="Fira Sans ExtraLight" w:hAnsi="Fira Sans ExtraLight" w:cs="Fira Sans Light"/>
          <w:spacing w:val="-4"/>
          <w:sz w:val="19"/>
          <w:szCs w:val="19"/>
          <w:lang w:val="en-GB"/>
        </w:rPr>
        <w:t xml:space="preserve">historical </w:t>
      </w:r>
      <w:r w:rsidR="00A56DA0" w:rsidRPr="00B32AF2">
        <w:rPr>
          <w:rFonts w:ascii="Fira Sans ExtraLight" w:hAnsi="Fira Sans ExtraLight" w:cs="Fira Sans Light"/>
          <w:spacing w:val="-4"/>
          <w:sz w:val="19"/>
          <w:szCs w:val="19"/>
          <w:lang w:val="en-GB"/>
        </w:rPr>
        <w:t xml:space="preserve">and current events, such as </w:t>
      </w:r>
      <w:r w:rsidR="002D26D8" w:rsidRPr="00B32AF2">
        <w:rPr>
          <w:rFonts w:ascii="Fira Sans ExtraLight" w:hAnsi="Fira Sans ExtraLight" w:cs="Fira Sans Light"/>
          <w:spacing w:val="-4"/>
          <w:sz w:val="19"/>
          <w:szCs w:val="19"/>
          <w:lang w:val="en-GB"/>
        </w:rPr>
        <w:t>colonisation, forceful removal from land and communities, fragmented cultural identity, extinguishment of language, and experiences of racism</w:t>
      </w:r>
      <w:r w:rsidR="00BA6DD3" w:rsidRPr="00B32AF2">
        <w:rPr>
          <w:rFonts w:ascii="Fira Sans ExtraLight" w:hAnsi="Fira Sans ExtraLight" w:cs="Fira Sans Light"/>
          <w:spacing w:val="-4"/>
          <w:sz w:val="19"/>
          <w:szCs w:val="19"/>
          <w:lang w:val="en-GB"/>
        </w:rPr>
        <w:t xml:space="preserve">, </w:t>
      </w:r>
      <w:r w:rsidR="003676F6" w:rsidRPr="00B32AF2">
        <w:rPr>
          <w:rFonts w:ascii="Fira Sans ExtraLight" w:hAnsi="Fira Sans ExtraLight" w:cs="Fira Sans Light"/>
          <w:spacing w:val="-4"/>
          <w:sz w:val="19"/>
          <w:szCs w:val="19"/>
          <w:lang w:val="en-GB"/>
        </w:rPr>
        <w:t xml:space="preserve">and </w:t>
      </w:r>
      <w:r w:rsidR="002B21C6" w:rsidRPr="00B32AF2">
        <w:rPr>
          <w:rFonts w:ascii="Fira Sans ExtraLight" w:hAnsi="Fira Sans ExtraLight" w:cs="Fira Sans Light"/>
          <w:spacing w:val="-4"/>
          <w:sz w:val="19"/>
          <w:szCs w:val="19"/>
          <w:lang w:val="en-GB"/>
        </w:rPr>
        <w:t xml:space="preserve">has </w:t>
      </w:r>
      <w:r w:rsidR="003D30A3" w:rsidRPr="00B32AF2">
        <w:rPr>
          <w:rFonts w:ascii="Fira Sans ExtraLight" w:hAnsi="Fira Sans ExtraLight" w:cs="Fira Sans Light"/>
          <w:spacing w:val="-4"/>
          <w:sz w:val="19"/>
          <w:szCs w:val="19"/>
          <w:lang w:val="en-GB"/>
        </w:rPr>
        <w:t xml:space="preserve">evidently negative </w:t>
      </w:r>
      <w:r w:rsidR="002B21C6" w:rsidRPr="00B32AF2">
        <w:rPr>
          <w:rFonts w:ascii="Fira Sans ExtraLight" w:hAnsi="Fira Sans ExtraLight" w:cs="Fira Sans Light"/>
          <w:spacing w:val="-4"/>
          <w:sz w:val="19"/>
          <w:szCs w:val="19"/>
          <w:lang w:val="en-GB"/>
        </w:rPr>
        <w:t xml:space="preserve">impacts on </w:t>
      </w:r>
      <w:r w:rsidR="00520E74" w:rsidRPr="00B32AF2">
        <w:rPr>
          <w:rFonts w:ascii="Fira Sans ExtraLight" w:hAnsi="Fira Sans ExtraLight" w:cs="Fira Sans Light"/>
          <w:spacing w:val="-4"/>
          <w:sz w:val="19"/>
          <w:szCs w:val="19"/>
          <w:lang w:val="en-GB"/>
        </w:rPr>
        <w:t>health and social</w:t>
      </w:r>
      <w:r w:rsidR="00E13F5D" w:rsidRPr="00B32AF2">
        <w:rPr>
          <w:rFonts w:ascii="Fira Sans ExtraLight" w:hAnsi="Fira Sans ExtraLight" w:cs="Fira Sans Light"/>
          <w:spacing w:val="-4"/>
          <w:sz w:val="19"/>
          <w:szCs w:val="19"/>
          <w:lang w:val="en-GB"/>
        </w:rPr>
        <w:t xml:space="preserve"> </w:t>
      </w:r>
      <w:r w:rsidR="00E02CBD" w:rsidRPr="00B32AF2">
        <w:rPr>
          <w:rFonts w:ascii="Fira Sans ExtraLight" w:hAnsi="Fira Sans ExtraLight" w:cs="Fira Sans Light"/>
          <w:spacing w:val="-4"/>
          <w:sz w:val="19"/>
          <w:szCs w:val="19"/>
          <w:lang w:val="en-GB"/>
        </w:rPr>
        <w:t>outcomes</w:t>
      </w:r>
      <w:r w:rsidR="00520E74" w:rsidRPr="00B32AF2">
        <w:rPr>
          <w:rFonts w:ascii="Fira Sans ExtraLight" w:hAnsi="Fira Sans ExtraLight" w:cs="Fira Sans Light"/>
          <w:spacing w:val="-4"/>
          <w:sz w:val="19"/>
          <w:szCs w:val="19"/>
          <w:lang w:val="en-GB"/>
        </w:rPr>
        <w:t xml:space="preserve"> </w:t>
      </w:r>
      <w:r w:rsidR="00E13F5D" w:rsidRPr="00B32AF2">
        <w:rPr>
          <w:rFonts w:ascii="Fira Sans ExtraLight" w:hAnsi="Fira Sans ExtraLight" w:cs="Fira Sans Light"/>
          <w:spacing w:val="-4"/>
          <w:sz w:val="19"/>
          <w:szCs w:val="19"/>
          <w:lang w:val="en-GB"/>
        </w:rPr>
        <w:t>in Aboriginal and Torres Strait Islander peoples and communities</w:t>
      </w:r>
      <w:r w:rsidR="00C14693" w:rsidRPr="00B32AF2">
        <w:rPr>
          <w:rFonts w:ascii="Fira Sans ExtraLight" w:hAnsi="Fira Sans ExtraLight" w:cs="Fira Sans Light"/>
          <w:spacing w:val="-4"/>
          <w:sz w:val="19"/>
          <w:szCs w:val="19"/>
          <w:lang w:val="en-GB"/>
        </w:rPr>
        <w:t xml:space="preserve"> </w:t>
      </w:r>
      <w:r w:rsidR="00C14693" w:rsidRPr="00B32AF2">
        <w:rPr>
          <w:rFonts w:ascii="Fira Sans ExtraLight" w:hAnsi="Fira Sans ExtraLight" w:cs="Fira Sans Light"/>
          <w:spacing w:val="-4"/>
          <w:sz w:val="19"/>
          <w:szCs w:val="19"/>
          <w:lang w:val="en-GB"/>
        </w:rPr>
        <w:fldChar w:fldCharType="begin"/>
      </w:r>
      <w:r w:rsidR="00D77049" w:rsidRPr="00B32AF2">
        <w:rPr>
          <w:rFonts w:ascii="Fira Sans ExtraLight" w:hAnsi="Fira Sans ExtraLight" w:cs="Fira Sans Light"/>
          <w:spacing w:val="-4"/>
          <w:sz w:val="19"/>
          <w:szCs w:val="19"/>
          <w:lang w:val="en-GB"/>
        </w:rPr>
        <w:instrText xml:space="preserve"> ADDIN EN.CITE &lt;EndNote&gt;&lt;Cite&gt;&lt;Author&gt;Menzies&lt;/Author&gt;&lt;Year&gt;2019&lt;/Year&gt;&lt;RecNum&gt;85&lt;/RecNum&gt;&lt;DisplayText&gt;[4]&lt;/DisplayText&gt;&lt;record&gt;&lt;rec-number&gt;85&lt;/rec-number&gt;&lt;foreign-keys&gt;&lt;key app="EN" db-id="20sa002f30fta5erserp5ztc09wvxrwtewvd" timestamp="1667544499"&gt;85&lt;/key&gt;&lt;/foreign-keys&gt;&lt;ref-type name="Journal Article"&gt;17&lt;/ref-type&gt;&lt;contributors&gt;&lt;authors&gt;&lt;author&gt;Menzies, Karen&lt;/author&gt;&lt;/authors&gt;&lt;/contributors&gt;&lt;titles&gt;&lt;title&gt;Understanding the Australian Aboriginal experience of collective, historical and intergenerational trauma&lt;/title&gt;&lt;secondary-title&gt;International Social Work&lt;/secondary-title&gt;&lt;/titles&gt;&lt;periodical&gt;&lt;full-title&gt;International Social Work&lt;/full-title&gt;&lt;/periodical&gt;&lt;pages&gt;1522-1534&lt;/pages&gt;&lt;volume&gt;62&lt;/volume&gt;&lt;number&gt;6&lt;/number&gt;&lt;keywords&gt;&lt;keyword&gt;Aboriginal Australians,child protection,collective,historical,intergenerational,trauma&lt;/keyword&gt;&lt;/keywords&gt;&lt;dates&gt;&lt;year&gt;2019&lt;/year&gt;&lt;/dates&gt;&lt;urls&gt;&lt;related-urls&gt;&lt;url&gt;https://journals.sagepub.com/doi/abs/10.1177/0020872819870585&lt;/url&gt;&lt;/related-urls&gt;&lt;/urls&gt;&lt;electronic-resource-num&gt;10.1177/0020872819870585&lt;/electronic-resource-num&gt;&lt;/record&gt;&lt;/Cite&gt;&lt;/EndNote&gt;</w:instrText>
      </w:r>
      <w:r w:rsidR="00C14693" w:rsidRPr="00B32AF2">
        <w:rPr>
          <w:rFonts w:ascii="Fira Sans ExtraLight" w:hAnsi="Fira Sans ExtraLight" w:cs="Fira Sans Light"/>
          <w:spacing w:val="-4"/>
          <w:sz w:val="19"/>
          <w:szCs w:val="19"/>
          <w:lang w:val="en-GB"/>
        </w:rPr>
        <w:fldChar w:fldCharType="separate"/>
      </w:r>
      <w:r w:rsidR="00D77049" w:rsidRPr="00B32AF2">
        <w:rPr>
          <w:rFonts w:ascii="Fira Sans ExtraLight" w:hAnsi="Fira Sans ExtraLight" w:cs="Fira Sans Light"/>
          <w:noProof/>
          <w:spacing w:val="-4"/>
          <w:sz w:val="19"/>
          <w:szCs w:val="19"/>
          <w:lang w:val="en-GB"/>
        </w:rPr>
        <w:t>[4]</w:t>
      </w:r>
      <w:r w:rsidR="00C14693" w:rsidRPr="00B32AF2">
        <w:rPr>
          <w:rFonts w:ascii="Fira Sans ExtraLight" w:hAnsi="Fira Sans ExtraLight" w:cs="Fira Sans Light"/>
          <w:spacing w:val="-4"/>
          <w:sz w:val="19"/>
          <w:szCs w:val="19"/>
          <w:lang w:val="en-GB"/>
        </w:rPr>
        <w:fldChar w:fldCharType="end"/>
      </w:r>
      <w:r w:rsidR="00C14693" w:rsidRPr="00B32AF2">
        <w:rPr>
          <w:rFonts w:ascii="Fira Sans ExtraLight" w:hAnsi="Fira Sans ExtraLight" w:cs="Fira Sans Light"/>
          <w:spacing w:val="-4"/>
          <w:sz w:val="19"/>
          <w:szCs w:val="19"/>
          <w:lang w:val="en-GB"/>
        </w:rPr>
        <w:t xml:space="preserve">. </w:t>
      </w:r>
      <w:r w:rsidR="002F3870" w:rsidRPr="00B32AF2">
        <w:rPr>
          <w:rFonts w:ascii="Fira Sans ExtraLight" w:hAnsi="Fira Sans ExtraLight" w:cs="Fira Sans Light"/>
          <w:spacing w:val="-4"/>
          <w:sz w:val="19"/>
          <w:szCs w:val="19"/>
          <w:lang w:val="en-GB"/>
        </w:rPr>
        <w:t xml:space="preserve">Research has found a relationship between intergenerational trauma seen in Indigenous communities and </w:t>
      </w:r>
      <w:r w:rsidR="003D3F41" w:rsidRPr="00B32AF2">
        <w:rPr>
          <w:rFonts w:ascii="Fira Sans ExtraLight" w:hAnsi="Fira Sans ExtraLight" w:cs="Fira Sans Light"/>
          <w:spacing w:val="-4"/>
          <w:sz w:val="19"/>
          <w:szCs w:val="19"/>
          <w:lang w:val="en-GB"/>
        </w:rPr>
        <w:t xml:space="preserve">an increased risk of </w:t>
      </w:r>
      <w:r w:rsidR="009C24D6" w:rsidRPr="00B32AF2">
        <w:rPr>
          <w:rFonts w:ascii="Fira Sans ExtraLight" w:hAnsi="Fira Sans ExtraLight" w:cs="Fira Sans Light"/>
          <w:spacing w:val="-4"/>
          <w:sz w:val="19"/>
          <w:szCs w:val="19"/>
          <w:lang w:val="en-GB"/>
        </w:rPr>
        <w:t>d</w:t>
      </w:r>
      <w:r w:rsidR="002F3870" w:rsidRPr="00B32AF2">
        <w:rPr>
          <w:rFonts w:ascii="Fira Sans ExtraLight" w:hAnsi="Fira Sans ExtraLight" w:cs="Fira Sans Light"/>
          <w:spacing w:val="-4"/>
          <w:sz w:val="19"/>
          <w:szCs w:val="19"/>
          <w:lang w:val="en-GB"/>
        </w:rPr>
        <w:t>omestic</w:t>
      </w:r>
      <w:r w:rsidR="009C24D6" w:rsidRPr="00B32AF2">
        <w:rPr>
          <w:rFonts w:ascii="Fira Sans ExtraLight" w:hAnsi="Fira Sans ExtraLight" w:cs="Fira Sans Light"/>
          <w:spacing w:val="-4"/>
          <w:sz w:val="19"/>
          <w:szCs w:val="19"/>
          <w:lang w:val="en-GB"/>
        </w:rPr>
        <w:t xml:space="preserve"> and family</w:t>
      </w:r>
      <w:r w:rsidR="002F3870" w:rsidRPr="00B32AF2">
        <w:rPr>
          <w:rFonts w:ascii="Fira Sans ExtraLight" w:hAnsi="Fira Sans ExtraLight" w:cs="Fira Sans Light"/>
          <w:spacing w:val="-4"/>
          <w:sz w:val="19"/>
          <w:szCs w:val="19"/>
          <w:lang w:val="en-GB"/>
        </w:rPr>
        <w:t xml:space="preserve"> violence </w:t>
      </w:r>
      <w:r w:rsidR="002F3870" w:rsidRPr="00B32AF2">
        <w:rPr>
          <w:rFonts w:ascii="Fira Sans ExtraLight" w:hAnsi="Fira Sans ExtraLight" w:cs="Fira Sans Light"/>
          <w:spacing w:val="-4"/>
          <w:sz w:val="19"/>
          <w:szCs w:val="19"/>
          <w:lang w:val="en-GB"/>
        </w:rPr>
        <w:fldChar w:fldCharType="begin"/>
      </w:r>
      <w:r w:rsidR="00D77049" w:rsidRPr="00B32AF2">
        <w:rPr>
          <w:rFonts w:ascii="Fira Sans ExtraLight" w:hAnsi="Fira Sans ExtraLight" w:cs="Fira Sans Light"/>
          <w:spacing w:val="-4"/>
          <w:sz w:val="19"/>
          <w:szCs w:val="19"/>
          <w:lang w:val="en-GB"/>
        </w:rPr>
        <w:instrText xml:space="preserve"> ADDIN EN.CITE &lt;EndNote&gt;&lt;Cite&gt;&lt;Author&gt;Hoffart&lt;/Author&gt;&lt;Year&gt;2018&lt;/Year&gt;&lt;RecNum&gt;83&lt;/RecNum&gt;&lt;DisplayText&gt;[5]&lt;/DisplayText&gt;&lt;record&gt;&lt;rec-number&gt;83&lt;/rec-number&gt;&lt;foreign-keys&gt;&lt;key app="EN" db-id="20sa002f30fta5erserp5ztc09wvxrwtewvd" timestamp="1667533451"&gt;83&lt;/key&gt;&lt;/foreign-keys&gt;&lt;ref-type name="Journal Article"&gt;17&lt;/ref-type&gt;&lt;contributors&gt;&lt;authors&gt;&lt;author&gt;Hoffart, Renée&lt;/author&gt;&lt;author&gt;Jones, Nicholas A.&lt;/author&gt;&lt;/authors&gt;&lt;/contributors&gt;&lt;titles&gt;&lt;title&gt;Intimate Partner Violence and Intergenerational Trauma Among Indigenous Women&lt;/title&gt;&lt;secondary-title&gt;International Criminal Justice Review&lt;/secondary-title&gt;&lt;/titles&gt;&lt;periodical&gt;&lt;full-title&gt;International Criminal Justice Review&lt;/full-title&gt;&lt;/periodical&gt;&lt;pages&gt;25-44&lt;/pages&gt;&lt;volume&gt;28&lt;/volume&gt;&lt;number&gt;1&lt;/number&gt;&lt;keywords&gt;&lt;keyword&gt;residential schools,intergenerational trauma,intimate partner violence,indigenous women&lt;/keyword&gt;&lt;/keywords&gt;&lt;dates&gt;&lt;year&gt;2018&lt;/year&gt;&lt;/dates&gt;&lt;urls&gt;&lt;related-urls&gt;&lt;url&gt;https://journals.sagepub.com/doi/abs/10.1177/1057567717719966&lt;/url&gt;&lt;/related-urls&gt;&lt;/urls&gt;&lt;electronic-resource-num&gt;10.1177/1057567717719966&lt;/electronic-resource-num&gt;&lt;/record&gt;&lt;/Cite&gt;&lt;/EndNote&gt;</w:instrText>
      </w:r>
      <w:r w:rsidR="002F3870" w:rsidRPr="00B32AF2">
        <w:rPr>
          <w:rFonts w:ascii="Fira Sans ExtraLight" w:hAnsi="Fira Sans ExtraLight" w:cs="Fira Sans Light"/>
          <w:spacing w:val="-4"/>
          <w:sz w:val="19"/>
          <w:szCs w:val="19"/>
          <w:lang w:val="en-GB"/>
        </w:rPr>
        <w:fldChar w:fldCharType="separate"/>
      </w:r>
      <w:r w:rsidR="00D77049" w:rsidRPr="00B32AF2">
        <w:rPr>
          <w:rFonts w:ascii="Fira Sans ExtraLight" w:hAnsi="Fira Sans ExtraLight" w:cs="Fira Sans Light"/>
          <w:noProof/>
          <w:spacing w:val="-4"/>
          <w:sz w:val="19"/>
          <w:szCs w:val="19"/>
          <w:lang w:val="en-GB"/>
        </w:rPr>
        <w:t>[5]</w:t>
      </w:r>
      <w:r w:rsidR="002F3870" w:rsidRPr="00B32AF2">
        <w:rPr>
          <w:rFonts w:ascii="Fira Sans ExtraLight" w:hAnsi="Fira Sans ExtraLight" w:cs="Fira Sans Light"/>
          <w:spacing w:val="-4"/>
          <w:sz w:val="19"/>
          <w:szCs w:val="19"/>
          <w:lang w:val="en-GB"/>
        </w:rPr>
        <w:fldChar w:fldCharType="end"/>
      </w:r>
      <w:r w:rsidR="002F3870" w:rsidRPr="00B32AF2">
        <w:rPr>
          <w:rFonts w:ascii="Fira Sans ExtraLight" w:hAnsi="Fira Sans ExtraLight" w:cs="Fira Sans Light"/>
          <w:spacing w:val="-4"/>
          <w:sz w:val="19"/>
          <w:szCs w:val="19"/>
          <w:lang w:val="en-GB"/>
        </w:rPr>
        <w:t>.</w:t>
      </w:r>
      <w:r w:rsidR="00642ECA">
        <w:rPr>
          <w:rFonts w:ascii="Fira Sans ExtraLight" w:hAnsi="Fira Sans ExtraLight" w:cs="Fira Sans Light"/>
          <w:spacing w:val="-4"/>
          <w:sz w:val="19"/>
          <w:szCs w:val="19"/>
          <w:lang w:val="en-GB"/>
        </w:rPr>
        <w:t xml:space="preserve"> </w:t>
      </w:r>
      <w:r w:rsidR="00D06A51">
        <w:rPr>
          <w:rFonts w:ascii="Fira Sans ExtraLight" w:hAnsi="Fira Sans ExtraLight" w:cs="Fira Sans Light"/>
          <w:spacing w:val="-4"/>
          <w:sz w:val="19"/>
          <w:szCs w:val="19"/>
          <w:lang w:val="en-GB"/>
        </w:rPr>
        <w:t xml:space="preserve">Further, a recent inquiry into </w:t>
      </w:r>
      <w:r w:rsidR="00B835D6">
        <w:rPr>
          <w:rFonts w:ascii="Fira Sans ExtraLight" w:hAnsi="Fira Sans ExtraLight" w:cs="Fira Sans Light"/>
          <w:spacing w:val="-4"/>
          <w:sz w:val="19"/>
          <w:szCs w:val="19"/>
          <w:lang w:val="en-GB"/>
        </w:rPr>
        <w:t xml:space="preserve">Queensland Police Service responses to domestic and family violence </w:t>
      </w:r>
      <w:r w:rsidR="00057A5C">
        <w:rPr>
          <w:rFonts w:ascii="Fira Sans ExtraLight" w:hAnsi="Fira Sans ExtraLight" w:cs="Fira Sans Light"/>
          <w:spacing w:val="-4"/>
          <w:sz w:val="19"/>
          <w:szCs w:val="19"/>
          <w:lang w:val="en-GB"/>
        </w:rPr>
        <w:t xml:space="preserve">found that </w:t>
      </w:r>
      <w:r w:rsidR="004277FA">
        <w:rPr>
          <w:rFonts w:ascii="Fira Sans ExtraLight" w:hAnsi="Fira Sans ExtraLight" w:cs="Fira Sans Light"/>
          <w:spacing w:val="-4"/>
          <w:sz w:val="19"/>
          <w:szCs w:val="19"/>
          <w:lang w:val="en-GB"/>
        </w:rPr>
        <w:t xml:space="preserve">intergenerational distrust and fear of police continues to prevent Aboriginal and Torres Strait Islander peoples from </w:t>
      </w:r>
      <w:r w:rsidR="00002D2F">
        <w:rPr>
          <w:rFonts w:ascii="Fira Sans ExtraLight" w:hAnsi="Fira Sans ExtraLight" w:cs="Fira Sans Light"/>
          <w:spacing w:val="-4"/>
          <w:sz w:val="19"/>
          <w:szCs w:val="19"/>
          <w:lang w:val="en-GB"/>
        </w:rPr>
        <w:t xml:space="preserve">accessing their support when experiencing domestic and family violence </w:t>
      </w:r>
      <w:r w:rsidR="00002D2F">
        <w:rPr>
          <w:rFonts w:ascii="Fira Sans ExtraLight" w:hAnsi="Fira Sans ExtraLight" w:cs="Fira Sans Light"/>
          <w:spacing w:val="-4"/>
          <w:sz w:val="19"/>
          <w:szCs w:val="19"/>
          <w:lang w:val="en-GB"/>
        </w:rPr>
        <w:fldChar w:fldCharType="begin"/>
      </w:r>
      <w:r w:rsidR="00002D2F">
        <w:rPr>
          <w:rFonts w:ascii="Fira Sans ExtraLight" w:hAnsi="Fira Sans ExtraLight" w:cs="Fira Sans Light"/>
          <w:spacing w:val="-4"/>
          <w:sz w:val="19"/>
          <w:szCs w:val="19"/>
          <w:lang w:val="en-GB"/>
        </w:rPr>
        <w:instrText xml:space="preserve"> ADDIN EN.CITE &lt;EndNote&gt;&lt;Cite&gt;&lt;Author&gt;Commission of Inquiry into Queensland Police Service responses to domestic and family violence&lt;/Author&gt;&lt;Year&gt;2022&lt;/Year&gt;&lt;RecNum&gt;98&lt;/RecNum&gt;&lt;DisplayText&gt;[6]&lt;/DisplayText&gt;&lt;record&gt;&lt;rec-number&gt;98&lt;/rec-number&gt;&lt;foreign-keys&gt;&lt;key app="EN" db-id="20sa002f30fta5erserp5ztc09wvxrwtewvd" timestamp="1669167349"&gt;98&lt;/key&gt;&lt;/foreign-keys&gt;&lt;ref-type name="Report"&gt;27&lt;/ref-type&gt;&lt;contributors&gt;&lt;authors&gt;&lt;author&gt;Commission of Inquiry into Queensland Police Service responses to domestic and family violence,&lt;/author&gt;&lt;/authors&gt;&lt;/contributors&gt;&lt;titles&gt;&lt;title&gt;A Call for Change&lt;/title&gt;&lt;/titles&gt;&lt;dates&gt;&lt;year&gt;2022&lt;/year&gt;&lt;/dates&gt;&lt;urls&gt;&lt;related-urls&gt;&lt;url&gt;https://www.qpsdfvinquiry.qld.gov.au/about/assets/commission-of-inquiry-dpsdfv-report.pdf&lt;/url&gt;&lt;/related-urls&gt;&lt;/urls&gt;&lt;/record&gt;&lt;/Cite&gt;&lt;/EndNote&gt;</w:instrText>
      </w:r>
      <w:r w:rsidR="00002D2F">
        <w:rPr>
          <w:rFonts w:ascii="Fira Sans ExtraLight" w:hAnsi="Fira Sans ExtraLight" w:cs="Fira Sans Light"/>
          <w:spacing w:val="-4"/>
          <w:sz w:val="19"/>
          <w:szCs w:val="19"/>
          <w:lang w:val="en-GB"/>
        </w:rPr>
        <w:fldChar w:fldCharType="separate"/>
      </w:r>
      <w:r w:rsidR="00002D2F">
        <w:rPr>
          <w:rFonts w:ascii="Fira Sans ExtraLight" w:hAnsi="Fira Sans ExtraLight" w:cs="Fira Sans Light"/>
          <w:noProof/>
          <w:spacing w:val="-4"/>
          <w:sz w:val="19"/>
          <w:szCs w:val="19"/>
          <w:lang w:val="en-GB"/>
        </w:rPr>
        <w:t>[6]</w:t>
      </w:r>
      <w:r w:rsidR="00002D2F">
        <w:rPr>
          <w:rFonts w:ascii="Fira Sans ExtraLight" w:hAnsi="Fira Sans ExtraLight" w:cs="Fira Sans Light"/>
          <w:spacing w:val="-4"/>
          <w:sz w:val="19"/>
          <w:szCs w:val="19"/>
          <w:lang w:val="en-GB"/>
        </w:rPr>
        <w:fldChar w:fldCharType="end"/>
      </w:r>
      <w:r w:rsidR="00002D2F">
        <w:rPr>
          <w:rFonts w:ascii="Fira Sans ExtraLight" w:hAnsi="Fira Sans ExtraLight" w:cs="Fira Sans Light"/>
          <w:spacing w:val="-4"/>
          <w:sz w:val="19"/>
          <w:szCs w:val="19"/>
          <w:lang w:val="en-GB"/>
        </w:rPr>
        <w:t>.</w:t>
      </w:r>
      <w:r w:rsidR="002170AE">
        <w:rPr>
          <w:rFonts w:ascii="Fira Sans ExtraLight" w:hAnsi="Fira Sans ExtraLight" w:cs="Fira Sans Light"/>
          <w:spacing w:val="-4"/>
          <w:sz w:val="19"/>
          <w:szCs w:val="19"/>
          <w:lang w:val="en-GB"/>
        </w:rPr>
        <w:t xml:space="preserve"> As a result, intergenerational trauma </w:t>
      </w:r>
      <w:r w:rsidR="00642ECA">
        <w:rPr>
          <w:rFonts w:ascii="Fira Sans ExtraLight" w:hAnsi="Fira Sans ExtraLight" w:cs="Fira Sans Light"/>
          <w:spacing w:val="-4"/>
          <w:sz w:val="19"/>
          <w:szCs w:val="19"/>
          <w:lang w:val="en-GB"/>
        </w:rPr>
        <w:t xml:space="preserve">both increases experiences of domestic and family violence in Aboriginal and Torres Strait Islander communities, </w:t>
      </w:r>
      <w:r w:rsidR="0025639C">
        <w:rPr>
          <w:rFonts w:ascii="Fira Sans ExtraLight" w:hAnsi="Fira Sans ExtraLight" w:cs="Fira Sans Light"/>
          <w:spacing w:val="-4"/>
          <w:sz w:val="19"/>
          <w:szCs w:val="19"/>
          <w:lang w:val="en-GB"/>
        </w:rPr>
        <w:t>and limits</w:t>
      </w:r>
      <w:r w:rsidR="00642ECA">
        <w:rPr>
          <w:rFonts w:ascii="Fira Sans ExtraLight" w:hAnsi="Fira Sans ExtraLight" w:cs="Fira Sans Light"/>
          <w:spacing w:val="-4"/>
          <w:sz w:val="19"/>
          <w:szCs w:val="19"/>
          <w:lang w:val="en-GB"/>
        </w:rPr>
        <w:t xml:space="preserve"> access to support services</w:t>
      </w:r>
      <w:r w:rsidR="006E20C3">
        <w:rPr>
          <w:rFonts w:ascii="Fira Sans ExtraLight" w:hAnsi="Fira Sans ExtraLight" w:cs="Fira Sans Light"/>
          <w:spacing w:val="-4"/>
          <w:sz w:val="19"/>
          <w:szCs w:val="19"/>
          <w:lang w:val="en-GB"/>
        </w:rPr>
        <w:t xml:space="preserve"> that may </w:t>
      </w:r>
      <w:r w:rsidR="003B2CE8">
        <w:rPr>
          <w:rFonts w:ascii="Fira Sans ExtraLight" w:hAnsi="Fira Sans ExtraLight" w:cs="Fira Sans Light"/>
          <w:spacing w:val="-4"/>
          <w:sz w:val="19"/>
          <w:szCs w:val="19"/>
          <w:lang w:val="en-GB"/>
        </w:rPr>
        <w:t xml:space="preserve">help remove First Nations women and children from domestic violence situations and </w:t>
      </w:r>
      <w:r w:rsidR="00A121D4">
        <w:rPr>
          <w:rFonts w:ascii="Fira Sans ExtraLight" w:hAnsi="Fira Sans ExtraLight" w:cs="Fira Sans Light"/>
          <w:spacing w:val="-4"/>
          <w:sz w:val="19"/>
          <w:szCs w:val="19"/>
          <w:lang w:val="en-GB"/>
        </w:rPr>
        <w:t xml:space="preserve">aid referral to further supports, such as social and emotional wellbeing. </w:t>
      </w:r>
    </w:p>
    <w:p w14:paraId="43B67F37" w14:textId="6C86D3C9" w:rsidR="000A5D6B" w:rsidRPr="00B32AF2" w:rsidRDefault="00C851D7" w:rsidP="003732E0">
      <w:pPr>
        <w:pStyle w:val="BasicParagraph"/>
        <w:tabs>
          <w:tab w:val="left" w:pos="567"/>
        </w:tabs>
        <w:spacing w:after="170" w:line="276" w:lineRule="auto"/>
        <w:rPr>
          <w:rFonts w:ascii="Fira Sans ExtraLight" w:hAnsi="Fira Sans ExtraLight" w:cs="Fira Sans Light"/>
          <w:spacing w:val="-4"/>
          <w:sz w:val="19"/>
          <w:szCs w:val="19"/>
          <w:lang w:val="en-GB"/>
        </w:rPr>
      </w:pPr>
      <w:r w:rsidRPr="00B32AF2">
        <w:rPr>
          <w:rFonts w:ascii="Fira Sans ExtraLight" w:hAnsi="Fira Sans ExtraLight" w:cs="Fira Sans Light"/>
          <w:spacing w:val="-4"/>
          <w:sz w:val="19"/>
          <w:szCs w:val="19"/>
          <w:lang w:val="en-GB"/>
        </w:rPr>
        <w:t>T</w:t>
      </w:r>
      <w:r w:rsidR="00355516" w:rsidRPr="00B32AF2">
        <w:rPr>
          <w:rFonts w:ascii="Fira Sans ExtraLight" w:hAnsi="Fira Sans ExtraLight" w:cs="Fira Sans Light"/>
          <w:spacing w:val="-4"/>
          <w:sz w:val="19"/>
          <w:szCs w:val="19"/>
          <w:lang w:val="en-GB"/>
        </w:rPr>
        <w:t xml:space="preserve">he current approach to addressing </w:t>
      </w:r>
      <w:r w:rsidR="0016304D" w:rsidRPr="00B32AF2">
        <w:rPr>
          <w:rFonts w:ascii="Fira Sans ExtraLight" w:hAnsi="Fira Sans ExtraLight" w:cs="Fira Sans Light"/>
          <w:spacing w:val="-4"/>
          <w:sz w:val="19"/>
          <w:szCs w:val="19"/>
          <w:lang w:val="en-GB"/>
        </w:rPr>
        <w:t>variou</w:t>
      </w:r>
      <w:r w:rsidR="00D94C7F" w:rsidRPr="00B32AF2">
        <w:rPr>
          <w:rFonts w:ascii="Fira Sans ExtraLight" w:hAnsi="Fira Sans ExtraLight" w:cs="Fira Sans Light"/>
          <w:spacing w:val="-4"/>
          <w:sz w:val="19"/>
          <w:szCs w:val="19"/>
          <w:lang w:val="en-GB"/>
        </w:rPr>
        <w:t xml:space="preserve">s issues resultant from intergenerational trauma, including programs and initiatives </w:t>
      </w:r>
      <w:r w:rsidR="001505C4" w:rsidRPr="00B32AF2">
        <w:rPr>
          <w:rFonts w:ascii="Fira Sans ExtraLight" w:hAnsi="Fira Sans ExtraLight" w:cs="Fira Sans Light"/>
          <w:spacing w:val="-4"/>
          <w:sz w:val="19"/>
          <w:szCs w:val="19"/>
          <w:lang w:val="en-GB"/>
        </w:rPr>
        <w:t xml:space="preserve">addressing </w:t>
      </w:r>
      <w:r w:rsidR="00AC4506" w:rsidRPr="00B32AF2">
        <w:rPr>
          <w:rFonts w:ascii="Fira Sans ExtraLight" w:hAnsi="Fira Sans ExtraLight" w:cs="Fira Sans Light"/>
          <w:spacing w:val="-4"/>
          <w:sz w:val="19"/>
          <w:szCs w:val="19"/>
          <w:lang w:val="en-GB"/>
        </w:rPr>
        <w:t>symptoms of intergenerational trauma,</w:t>
      </w:r>
      <w:r w:rsidR="001F0263" w:rsidRPr="00B32AF2">
        <w:rPr>
          <w:rFonts w:ascii="Fira Sans ExtraLight" w:hAnsi="Fira Sans ExtraLight" w:cs="Fira Sans Light"/>
          <w:spacing w:val="-4"/>
          <w:sz w:val="19"/>
          <w:szCs w:val="19"/>
          <w:lang w:val="en-GB"/>
        </w:rPr>
        <w:t xml:space="preserve"> such as child protection</w:t>
      </w:r>
      <w:r w:rsidR="00716C22" w:rsidRPr="00B32AF2">
        <w:rPr>
          <w:rFonts w:ascii="Fira Sans ExtraLight" w:hAnsi="Fira Sans ExtraLight" w:cs="Fira Sans Light"/>
          <w:spacing w:val="-4"/>
          <w:sz w:val="19"/>
          <w:szCs w:val="19"/>
          <w:lang w:val="en-GB"/>
        </w:rPr>
        <w:t xml:space="preserve"> </w:t>
      </w:r>
      <w:r w:rsidR="001F0263" w:rsidRPr="00B32AF2">
        <w:rPr>
          <w:rFonts w:ascii="Fira Sans ExtraLight" w:hAnsi="Fira Sans ExtraLight" w:cs="Fira Sans Light"/>
          <w:spacing w:val="-4"/>
          <w:sz w:val="19"/>
          <w:szCs w:val="19"/>
          <w:lang w:val="en-GB"/>
        </w:rPr>
        <w:t>or</w:t>
      </w:r>
      <w:r w:rsidR="00716C22" w:rsidRPr="00B32AF2">
        <w:rPr>
          <w:rFonts w:ascii="Fira Sans ExtraLight" w:hAnsi="Fira Sans ExtraLight" w:cs="Fira Sans Light"/>
          <w:spacing w:val="-4"/>
          <w:sz w:val="19"/>
          <w:szCs w:val="19"/>
          <w:lang w:val="en-GB"/>
        </w:rPr>
        <w:t xml:space="preserve"> drug and alcohol programs</w:t>
      </w:r>
      <w:r w:rsidR="00654F7F" w:rsidRPr="00B32AF2">
        <w:rPr>
          <w:rFonts w:ascii="Fira Sans ExtraLight" w:hAnsi="Fira Sans ExtraLight" w:cs="Fira Sans Light"/>
          <w:spacing w:val="-4"/>
          <w:sz w:val="19"/>
          <w:szCs w:val="19"/>
          <w:lang w:val="en-GB"/>
        </w:rPr>
        <w:t>, while important</w:t>
      </w:r>
      <w:r w:rsidR="00716C22" w:rsidRPr="00B32AF2">
        <w:rPr>
          <w:rFonts w:ascii="Fira Sans ExtraLight" w:hAnsi="Fira Sans ExtraLight" w:cs="Fira Sans Light"/>
          <w:spacing w:val="-4"/>
          <w:sz w:val="19"/>
          <w:szCs w:val="19"/>
          <w:lang w:val="en-GB"/>
        </w:rPr>
        <w:t>,</w:t>
      </w:r>
      <w:r w:rsidR="00854148" w:rsidRPr="00B32AF2">
        <w:rPr>
          <w:rFonts w:ascii="Fira Sans ExtraLight" w:hAnsi="Fira Sans ExtraLight" w:cs="Fira Sans Light"/>
          <w:spacing w:val="-4"/>
          <w:sz w:val="19"/>
          <w:szCs w:val="19"/>
          <w:lang w:val="en-GB"/>
        </w:rPr>
        <w:t xml:space="preserve"> are </w:t>
      </w:r>
      <w:r w:rsidR="008C0140" w:rsidRPr="00B32AF2">
        <w:rPr>
          <w:rFonts w:ascii="Fira Sans ExtraLight" w:hAnsi="Fira Sans ExtraLight" w:cs="Fira Sans Light"/>
          <w:spacing w:val="-4"/>
          <w:sz w:val="19"/>
          <w:szCs w:val="19"/>
          <w:lang w:val="en-GB"/>
        </w:rPr>
        <w:t>only treating the symptoms of a deeper issue</w:t>
      </w:r>
      <w:r w:rsidR="00736518" w:rsidRPr="00B32AF2">
        <w:rPr>
          <w:rFonts w:ascii="Fira Sans ExtraLight" w:hAnsi="Fira Sans ExtraLight" w:cs="Fira Sans Light"/>
          <w:spacing w:val="-4"/>
          <w:sz w:val="19"/>
          <w:szCs w:val="19"/>
          <w:lang w:val="en-GB"/>
        </w:rPr>
        <w:t xml:space="preserve">. </w:t>
      </w:r>
      <w:r w:rsidR="00955A89" w:rsidRPr="00B32AF2">
        <w:rPr>
          <w:rFonts w:ascii="Fira Sans ExtraLight" w:hAnsi="Fira Sans ExtraLight" w:cs="Fira Sans Light"/>
          <w:spacing w:val="-4"/>
          <w:sz w:val="19"/>
          <w:szCs w:val="19"/>
          <w:lang w:val="en-GB"/>
        </w:rPr>
        <w:fldChar w:fldCharType="begin"/>
      </w:r>
      <w:r w:rsidR="00D77049" w:rsidRPr="00B32AF2">
        <w:rPr>
          <w:rFonts w:ascii="Fira Sans ExtraLight" w:hAnsi="Fira Sans ExtraLight" w:cs="Fira Sans Light"/>
          <w:spacing w:val="-4"/>
          <w:sz w:val="19"/>
          <w:szCs w:val="19"/>
          <w:lang w:val="en-GB"/>
        </w:rPr>
        <w:instrText xml:space="preserve"> ADDIN EN.CITE &lt;EndNote&gt;&lt;Cite&gt;&lt;Author&gt;Menzies&lt;/Author&gt;&lt;Year&gt;2019&lt;/Year&gt;&lt;RecNum&gt;85&lt;/RecNum&gt;&lt;DisplayText&gt;[4]&lt;/DisplayText&gt;&lt;record&gt;&lt;rec-number&gt;85&lt;/rec-number&gt;&lt;foreign-keys&gt;&lt;key app="EN" db-id="20sa002f30fta5erserp5ztc09wvxrwtewvd" timestamp="1667544499"&gt;85&lt;/key&gt;&lt;/foreign-keys&gt;&lt;ref-type name="Journal Article"&gt;17&lt;/ref-type&gt;&lt;contributors&gt;&lt;authors&gt;&lt;author&gt;Menzies, Karen&lt;/author&gt;&lt;/authors&gt;&lt;/contributors&gt;&lt;titles&gt;&lt;title&gt;Understanding the Australian Aboriginal experience of collective, historical and intergenerational trauma&lt;/title&gt;&lt;secondary-title&gt;International Social Work&lt;/secondary-title&gt;&lt;/titles&gt;&lt;periodical&gt;&lt;full-title&gt;International Social Work&lt;/full-title&gt;&lt;/periodical&gt;&lt;pages&gt;1522-1534&lt;/pages&gt;&lt;volume&gt;62&lt;/volume&gt;&lt;number&gt;6&lt;/number&gt;&lt;keywords&gt;&lt;keyword&gt;Aboriginal Australians,child protection,collective,historical,intergenerational,trauma&lt;/keyword&gt;&lt;/keywords&gt;&lt;dates&gt;&lt;year&gt;2019&lt;/year&gt;&lt;/dates&gt;&lt;urls&gt;&lt;related-urls&gt;&lt;url&gt;https://journals.sagepub.com/doi/abs/10.1177/0020872819870585&lt;/url&gt;&lt;/related-urls&gt;&lt;/urls&gt;&lt;electronic-resource-num&gt;10.1177/0020872819870585&lt;/electronic-resource-num&gt;&lt;/record&gt;&lt;/Cite&gt;&lt;/EndNote&gt;</w:instrText>
      </w:r>
      <w:r w:rsidR="00955A89" w:rsidRPr="00B32AF2">
        <w:rPr>
          <w:rFonts w:ascii="Fira Sans ExtraLight" w:hAnsi="Fira Sans ExtraLight" w:cs="Fira Sans Light"/>
          <w:spacing w:val="-4"/>
          <w:sz w:val="19"/>
          <w:szCs w:val="19"/>
          <w:lang w:val="en-GB"/>
        </w:rPr>
        <w:fldChar w:fldCharType="separate"/>
      </w:r>
      <w:r w:rsidR="00D77049" w:rsidRPr="00B32AF2">
        <w:rPr>
          <w:rFonts w:ascii="Fira Sans ExtraLight" w:hAnsi="Fira Sans ExtraLight" w:cs="Fira Sans Light"/>
          <w:noProof/>
          <w:spacing w:val="-4"/>
          <w:sz w:val="19"/>
          <w:szCs w:val="19"/>
          <w:lang w:val="en-GB"/>
        </w:rPr>
        <w:t>[4]</w:t>
      </w:r>
      <w:r w:rsidR="00955A89" w:rsidRPr="00B32AF2">
        <w:rPr>
          <w:rFonts w:ascii="Fira Sans ExtraLight" w:hAnsi="Fira Sans ExtraLight" w:cs="Fira Sans Light"/>
          <w:spacing w:val="-4"/>
          <w:sz w:val="19"/>
          <w:szCs w:val="19"/>
          <w:lang w:val="en-GB"/>
        </w:rPr>
        <w:fldChar w:fldCharType="end"/>
      </w:r>
      <w:r w:rsidR="00355516" w:rsidRPr="00B32AF2">
        <w:rPr>
          <w:rFonts w:ascii="Fira Sans ExtraLight" w:hAnsi="Fira Sans ExtraLight" w:cs="Fira Sans Light"/>
          <w:spacing w:val="-4"/>
          <w:sz w:val="19"/>
          <w:szCs w:val="19"/>
          <w:lang w:val="en-GB"/>
        </w:rPr>
        <w:t>.</w:t>
      </w:r>
      <w:r w:rsidR="004A304C">
        <w:rPr>
          <w:rFonts w:ascii="Fira Sans ExtraLight" w:hAnsi="Fira Sans ExtraLight" w:cs="Fira Sans Light"/>
          <w:spacing w:val="-4"/>
          <w:sz w:val="19"/>
          <w:szCs w:val="19"/>
          <w:lang w:val="en-GB"/>
        </w:rPr>
        <w:t xml:space="preserve"> Evidence</w:t>
      </w:r>
      <w:r w:rsidR="001E4139" w:rsidRPr="00B32AF2">
        <w:rPr>
          <w:rFonts w:ascii="Fira Sans ExtraLight" w:hAnsi="Fira Sans ExtraLight" w:cs="Fira Sans Light"/>
          <w:spacing w:val="-4"/>
          <w:sz w:val="19"/>
          <w:szCs w:val="19"/>
          <w:lang w:val="en-GB"/>
        </w:rPr>
        <w:t xml:space="preserve"> suggests that individualised support for families and individuals</w:t>
      </w:r>
      <w:r w:rsidR="00CF196C" w:rsidRPr="00B32AF2">
        <w:rPr>
          <w:rFonts w:ascii="Fira Sans ExtraLight" w:hAnsi="Fira Sans ExtraLight" w:cs="Fira Sans Light"/>
          <w:spacing w:val="-4"/>
          <w:sz w:val="19"/>
          <w:szCs w:val="19"/>
          <w:lang w:val="en-GB"/>
        </w:rPr>
        <w:t xml:space="preserve"> is critical in addressing </w:t>
      </w:r>
      <w:r w:rsidR="0085789A" w:rsidRPr="00B32AF2">
        <w:rPr>
          <w:rFonts w:ascii="Fira Sans ExtraLight" w:hAnsi="Fira Sans ExtraLight" w:cs="Fira Sans Light"/>
          <w:spacing w:val="-4"/>
          <w:sz w:val="19"/>
          <w:szCs w:val="19"/>
          <w:lang w:val="en-GB"/>
        </w:rPr>
        <w:t xml:space="preserve">intergenerational trauma, and </w:t>
      </w:r>
      <w:r w:rsidR="00E672A5" w:rsidRPr="00B32AF2">
        <w:rPr>
          <w:rFonts w:ascii="Fira Sans ExtraLight" w:hAnsi="Fira Sans ExtraLight" w:cs="Fira Sans Light"/>
          <w:spacing w:val="-4"/>
          <w:sz w:val="19"/>
          <w:szCs w:val="19"/>
          <w:lang w:val="en-GB"/>
        </w:rPr>
        <w:t>subsequent</w:t>
      </w:r>
      <w:r w:rsidR="0085789A" w:rsidRPr="00B32AF2">
        <w:rPr>
          <w:rFonts w:ascii="Fira Sans ExtraLight" w:hAnsi="Fira Sans ExtraLight" w:cs="Fira Sans Light"/>
          <w:spacing w:val="-4"/>
          <w:sz w:val="19"/>
          <w:szCs w:val="19"/>
          <w:lang w:val="en-GB"/>
        </w:rPr>
        <w:t xml:space="preserve"> </w:t>
      </w:r>
      <w:r w:rsidR="004E0DA2" w:rsidRPr="00B32AF2">
        <w:rPr>
          <w:rFonts w:ascii="Fira Sans ExtraLight" w:hAnsi="Fira Sans ExtraLight" w:cs="Fira Sans Light"/>
          <w:spacing w:val="-4"/>
          <w:sz w:val="19"/>
          <w:szCs w:val="19"/>
          <w:lang w:val="en-GB"/>
        </w:rPr>
        <w:t>health and social impacts</w:t>
      </w:r>
      <w:r w:rsidR="001E4139" w:rsidRPr="00B32AF2">
        <w:rPr>
          <w:rFonts w:ascii="Fira Sans ExtraLight" w:hAnsi="Fira Sans ExtraLight" w:cs="Fira Sans Light"/>
          <w:spacing w:val="-4"/>
          <w:sz w:val="19"/>
          <w:szCs w:val="19"/>
          <w:lang w:val="en-GB"/>
        </w:rPr>
        <w:t xml:space="preserve"> </w:t>
      </w:r>
      <w:r w:rsidR="00CF196C" w:rsidRPr="00B32AF2">
        <w:rPr>
          <w:rFonts w:ascii="Fira Sans ExtraLight" w:hAnsi="Fira Sans ExtraLight" w:cs="Fira Sans Light"/>
          <w:spacing w:val="-4"/>
          <w:sz w:val="19"/>
          <w:szCs w:val="19"/>
          <w:lang w:val="en-GB"/>
        </w:rPr>
        <w:fldChar w:fldCharType="begin"/>
      </w:r>
      <w:r w:rsidR="00002D2F">
        <w:rPr>
          <w:rFonts w:ascii="Fira Sans ExtraLight" w:hAnsi="Fira Sans ExtraLight" w:cs="Fira Sans Light"/>
          <w:spacing w:val="-4"/>
          <w:sz w:val="19"/>
          <w:szCs w:val="19"/>
          <w:lang w:val="en-GB"/>
        </w:rPr>
        <w:instrText xml:space="preserve"> ADDIN EN.CITE &lt;EndNote&gt;&lt;Cite&gt;&lt;Author&gt;O’Neill&lt;/Author&gt;&lt;Year&gt;2018&lt;/Year&gt;&lt;RecNum&gt;84&lt;/RecNum&gt;&lt;DisplayText&gt;[7]&lt;/DisplayText&gt;&lt;record&gt;&lt;rec-number&gt;84&lt;/rec-number&gt;&lt;foreign-keys&gt;&lt;key app="EN" db-id="20sa002f30fta5erserp5ztc09wvxrwtewvd" timestamp="1667544025"&gt;84&lt;/key&gt;&lt;/foreign-keys&gt;&lt;ref-type name="Journal Article"&gt;17&lt;/ref-type&gt;&lt;contributors&gt;&lt;authors&gt;&lt;author&gt;O’Neill, Linda&lt;/author&gt;&lt;author&gt;Fraser, Tina&lt;/author&gt;&lt;author&gt;Kitchenham, Andrew&lt;/author&gt;&lt;author&gt;McDonald, Verna&lt;/author&gt;&lt;/authors&gt;&lt;/contributors&gt;&lt;titles&gt;&lt;title&gt;Hidden Burdens: a Review of Intergenerational, Historical and Complex Trauma, Implications for Indigenous Families&lt;/title&gt;&lt;secondary-title&gt;Journal of Child &amp;amp; Adolescent Trauma&lt;/secondary-title&gt;&lt;/titles&gt;&lt;periodical&gt;&lt;full-title&gt;Journal of Child &amp;amp; Adolescent Trauma&lt;/full-title&gt;&lt;/periodical&gt;&lt;pages&gt;173-186&lt;/pages&gt;&lt;volume&gt;11&lt;/volume&gt;&lt;number&gt;2&lt;/number&gt;&lt;dates&gt;&lt;year&gt;2018&lt;/year&gt;&lt;pub-dates&gt;&lt;date&gt;2018/06/01&lt;/date&gt;&lt;/pub-dates&gt;&lt;/dates&gt;&lt;isbn&gt;1936-153X&lt;/isbn&gt;&lt;urls&gt;&lt;related-urls&gt;&lt;url&gt;https://doi.org/10.1007/s40653-016-0117-9&lt;/url&gt;&lt;/related-urls&gt;&lt;/urls&gt;&lt;electronic-resource-num&gt;10.1007/s40653-016-0117-9&lt;/electronic-resource-num&gt;&lt;/record&gt;&lt;/Cite&gt;&lt;/EndNote&gt;</w:instrText>
      </w:r>
      <w:r w:rsidR="00CF196C" w:rsidRPr="00B32AF2">
        <w:rPr>
          <w:rFonts w:ascii="Fira Sans ExtraLight" w:hAnsi="Fira Sans ExtraLight" w:cs="Fira Sans Light"/>
          <w:spacing w:val="-4"/>
          <w:sz w:val="19"/>
          <w:szCs w:val="19"/>
          <w:lang w:val="en-GB"/>
        </w:rPr>
        <w:fldChar w:fldCharType="separate"/>
      </w:r>
      <w:r w:rsidR="00002D2F">
        <w:rPr>
          <w:rFonts w:ascii="Fira Sans ExtraLight" w:hAnsi="Fira Sans ExtraLight" w:cs="Fira Sans Light"/>
          <w:noProof/>
          <w:spacing w:val="-4"/>
          <w:sz w:val="19"/>
          <w:szCs w:val="19"/>
          <w:lang w:val="en-GB"/>
        </w:rPr>
        <w:t>[7]</w:t>
      </w:r>
      <w:r w:rsidR="00CF196C" w:rsidRPr="00B32AF2">
        <w:rPr>
          <w:rFonts w:ascii="Fira Sans ExtraLight" w:hAnsi="Fira Sans ExtraLight" w:cs="Fira Sans Light"/>
          <w:spacing w:val="-4"/>
          <w:sz w:val="19"/>
          <w:szCs w:val="19"/>
          <w:lang w:val="en-GB"/>
        </w:rPr>
        <w:fldChar w:fldCharType="end"/>
      </w:r>
      <w:r w:rsidR="004E0DA2" w:rsidRPr="00B32AF2">
        <w:rPr>
          <w:rFonts w:ascii="Fira Sans ExtraLight" w:hAnsi="Fira Sans ExtraLight" w:cs="Fira Sans Light"/>
          <w:spacing w:val="-4"/>
          <w:sz w:val="19"/>
          <w:szCs w:val="19"/>
          <w:lang w:val="en-GB"/>
        </w:rPr>
        <w:t xml:space="preserve">. </w:t>
      </w:r>
      <w:r w:rsidR="001F0263" w:rsidRPr="00B32AF2">
        <w:rPr>
          <w:rFonts w:ascii="Fira Sans ExtraLight" w:hAnsi="Fira Sans ExtraLight" w:cs="Fira Sans Light"/>
          <w:spacing w:val="-4"/>
          <w:sz w:val="19"/>
          <w:szCs w:val="19"/>
          <w:lang w:val="en-GB"/>
        </w:rPr>
        <w:t>The ATSICCHO model of care provi</w:t>
      </w:r>
      <w:r w:rsidR="003D4775" w:rsidRPr="00B32AF2">
        <w:rPr>
          <w:rFonts w:ascii="Fira Sans ExtraLight" w:hAnsi="Fira Sans ExtraLight" w:cs="Fira Sans Light"/>
          <w:spacing w:val="-4"/>
          <w:sz w:val="19"/>
          <w:szCs w:val="19"/>
          <w:lang w:val="en-GB"/>
        </w:rPr>
        <w:t xml:space="preserve">des holistic, comprehensive primary health care that </w:t>
      </w:r>
      <w:r w:rsidR="000E0B73" w:rsidRPr="00B32AF2">
        <w:rPr>
          <w:rFonts w:ascii="Fira Sans ExtraLight" w:hAnsi="Fira Sans ExtraLight" w:cs="Fira Sans Light"/>
          <w:spacing w:val="-4"/>
          <w:sz w:val="19"/>
          <w:szCs w:val="19"/>
          <w:lang w:val="en-GB"/>
        </w:rPr>
        <w:t xml:space="preserve">considers </w:t>
      </w:r>
      <w:r w:rsidR="00084696" w:rsidRPr="00B32AF2">
        <w:rPr>
          <w:rFonts w:ascii="Fira Sans ExtraLight" w:hAnsi="Fira Sans ExtraLight" w:cs="Fira Sans Light"/>
          <w:spacing w:val="-4"/>
          <w:sz w:val="19"/>
          <w:szCs w:val="19"/>
          <w:lang w:val="en-GB"/>
        </w:rPr>
        <w:t xml:space="preserve">the cultural and social determinants of health, </w:t>
      </w:r>
      <w:r w:rsidR="00D5786A" w:rsidRPr="00B32AF2">
        <w:rPr>
          <w:rFonts w:ascii="Fira Sans ExtraLight" w:hAnsi="Fira Sans ExtraLight" w:cs="Fira Sans Light"/>
          <w:spacing w:val="-4"/>
          <w:sz w:val="19"/>
          <w:szCs w:val="19"/>
          <w:lang w:val="en-GB"/>
        </w:rPr>
        <w:t xml:space="preserve">family and community. This </w:t>
      </w:r>
      <w:r w:rsidR="00A71313" w:rsidRPr="00B32AF2">
        <w:rPr>
          <w:rFonts w:ascii="Fira Sans ExtraLight" w:hAnsi="Fira Sans ExtraLight" w:cs="Fira Sans Light"/>
          <w:spacing w:val="-4"/>
          <w:sz w:val="19"/>
          <w:szCs w:val="19"/>
          <w:lang w:val="en-GB"/>
        </w:rPr>
        <w:t xml:space="preserve">can include </w:t>
      </w:r>
      <w:r w:rsidR="007B3AF3" w:rsidRPr="00B32AF2">
        <w:rPr>
          <w:rFonts w:ascii="Fira Sans ExtraLight" w:hAnsi="Fira Sans ExtraLight" w:cs="Fira Sans Light"/>
          <w:spacing w:val="-4"/>
          <w:sz w:val="19"/>
          <w:szCs w:val="19"/>
          <w:lang w:val="en-GB"/>
        </w:rPr>
        <w:t>programs that promote healing</w:t>
      </w:r>
      <w:r w:rsidR="009B125C" w:rsidRPr="00B32AF2">
        <w:rPr>
          <w:rFonts w:ascii="Fira Sans ExtraLight" w:hAnsi="Fira Sans ExtraLight" w:cs="Fira Sans Light"/>
          <w:spacing w:val="-4"/>
          <w:sz w:val="19"/>
          <w:szCs w:val="19"/>
          <w:lang w:val="en-GB"/>
        </w:rPr>
        <w:t xml:space="preserve"> and</w:t>
      </w:r>
      <w:r w:rsidR="007B3AF3" w:rsidRPr="00B32AF2">
        <w:rPr>
          <w:rFonts w:ascii="Fira Sans ExtraLight" w:hAnsi="Fira Sans ExtraLight" w:cs="Fira Sans Light"/>
          <w:spacing w:val="-4"/>
          <w:sz w:val="19"/>
          <w:szCs w:val="19"/>
          <w:lang w:val="en-GB"/>
        </w:rPr>
        <w:t xml:space="preserve"> truth-telling </w:t>
      </w:r>
      <w:r w:rsidR="009B125C" w:rsidRPr="00B32AF2">
        <w:rPr>
          <w:rFonts w:ascii="Fira Sans ExtraLight" w:hAnsi="Fira Sans ExtraLight" w:cs="Fira Sans Light"/>
          <w:spacing w:val="-4"/>
          <w:sz w:val="19"/>
          <w:szCs w:val="19"/>
          <w:lang w:val="en-GB"/>
        </w:rPr>
        <w:t xml:space="preserve">to </w:t>
      </w:r>
      <w:r w:rsidR="006A47DB" w:rsidRPr="00B32AF2">
        <w:rPr>
          <w:rFonts w:ascii="Fira Sans ExtraLight" w:hAnsi="Fira Sans ExtraLight" w:cs="Fira Sans Light"/>
          <w:spacing w:val="-4"/>
          <w:sz w:val="19"/>
          <w:szCs w:val="19"/>
          <w:lang w:val="en-GB"/>
        </w:rPr>
        <w:t xml:space="preserve">address underlying </w:t>
      </w:r>
      <w:r w:rsidR="00511B21" w:rsidRPr="00B32AF2">
        <w:rPr>
          <w:rFonts w:ascii="Fira Sans ExtraLight" w:hAnsi="Fira Sans ExtraLight" w:cs="Fira Sans Light"/>
          <w:spacing w:val="-4"/>
          <w:sz w:val="19"/>
          <w:szCs w:val="19"/>
          <w:lang w:val="en-GB"/>
        </w:rPr>
        <w:t>trauma.</w:t>
      </w:r>
    </w:p>
    <w:p w14:paraId="08D816E3" w14:textId="64D56351" w:rsidR="00FF1E52" w:rsidRPr="00982145" w:rsidRDefault="00FF1E52" w:rsidP="003732E0">
      <w:pPr>
        <w:pStyle w:val="BasicParagraph"/>
        <w:tabs>
          <w:tab w:val="left" w:pos="567"/>
        </w:tabs>
        <w:spacing w:after="170" w:line="276" w:lineRule="auto"/>
        <w:rPr>
          <w:rFonts w:ascii="Fira Sans Light" w:hAnsi="Fira Sans Light" w:cs="Fira Sans Light"/>
          <w:b/>
          <w:bCs/>
          <w:color w:val="46A0B7"/>
          <w:spacing w:val="-4"/>
          <w:sz w:val="22"/>
          <w:szCs w:val="22"/>
          <w:lang w:val="en-GB"/>
        </w:rPr>
      </w:pPr>
      <w:r w:rsidRPr="00982145">
        <w:rPr>
          <w:rFonts w:ascii="Fira Sans Light" w:hAnsi="Fira Sans Light" w:cs="Fira Sans Light"/>
          <w:color w:val="46A0B7"/>
          <w:spacing w:val="-4"/>
          <w:sz w:val="22"/>
          <w:szCs w:val="22"/>
          <w:lang w:val="en-GB"/>
        </w:rPr>
        <w:tab/>
      </w:r>
      <w:r w:rsidRPr="00982145">
        <w:rPr>
          <w:rFonts w:ascii="Fira Sans Light" w:hAnsi="Fira Sans Light" w:cs="Fira Sans Light"/>
          <w:b/>
          <w:bCs/>
          <w:color w:val="46A0B7"/>
          <w:spacing w:val="-4"/>
          <w:sz w:val="22"/>
          <w:szCs w:val="22"/>
          <w:lang w:val="en-GB"/>
        </w:rPr>
        <w:t>3.2 Institutional Racism</w:t>
      </w:r>
    </w:p>
    <w:p w14:paraId="1CE334A4" w14:textId="689EB911" w:rsidR="00997CA3" w:rsidRPr="00B32AF2" w:rsidRDefault="00997CA3" w:rsidP="003732E0">
      <w:pPr>
        <w:pStyle w:val="BasicParagraph"/>
        <w:tabs>
          <w:tab w:val="left" w:pos="567"/>
        </w:tabs>
        <w:spacing w:after="170" w:line="276" w:lineRule="auto"/>
        <w:rPr>
          <w:rFonts w:ascii="Fira Sans ExtraLight" w:hAnsi="Fira Sans ExtraLight" w:cs="Fira Sans Light"/>
          <w:spacing w:val="-4"/>
          <w:sz w:val="19"/>
          <w:szCs w:val="19"/>
          <w:lang w:val="en-GB"/>
        </w:rPr>
      </w:pPr>
      <w:r w:rsidRPr="00B32AF2">
        <w:rPr>
          <w:rFonts w:ascii="Fira Sans ExtraLight" w:hAnsi="Fira Sans ExtraLight" w:cs="Fira Sans Light"/>
          <w:spacing w:val="-4"/>
          <w:sz w:val="19"/>
          <w:szCs w:val="19"/>
          <w:lang w:val="en-GB"/>
        </w:rPr>
        <w:t xml:space="preserve">Aboriginal and Torres Strait Islander peoples’ experience of institutional racism within mainstream services greatly limits access to services by Aboriginal and Torres Strait Islanders and service effectiveness </w:t>
      </w:r>
      <w:r w:rsidRPr="00B32AF2">
        <w:rPr>
          <w:rFonts w:ascii="Fira Sans ExtraLight" w:hAnsi="Fira Sans ExtraLight" w:cs="Fira Sans Light"/>
          <w:spacing w:val="-4"/>
          <w:sz w:val="19"/>
          <w:szCs w:val="19"/>
          <w:lang w:val="en-GB"/>
        </w:rPr>
        <w:fldChar w:fldCharType="begin"/>
      </w:r>
      <w:r w:rsidR="00002D2F">
        <w:rPr>
          <w:rFonts w:ascii="Fira Sans ExtraLight" w:hAnsi="Fira Sans ExtraLight" w:cs="Fira Sans Light"/>
          <w:spacing w:val="-4"/>
          <w:sz w:val="19"/>
          <w:szCs w:val="19"/>
          <w:lang w:val="en-GB"/>
        </w:rPr>
        <w:instrText xml:space="preserve"> ADDIN EN.CITE &lt;EndNote&gt;&lt;Cite&gt;&lt;Author&gt;Marrie&lt;/Author&gt;&lt;Year&gt;2017&lt;/Year&gt;&lt;RecNum&gt;19&lt;/RecNum&gt;&lt;DisplayText&gt;[8]&lt;/DisplayText&gt;&lt;record&gt;&lt;rec-number&gt;19&lt;/rec-number&gt;&lt;foreign-keys&gt;&lt;key app="EN" db-id="20sa002f30fta5erserp5ztc09wvxrwtewvd" timestamp="1656392581"&gt;19&lt;/key&gt;&lt;/foreign-keys&gt;&lt;ref-type name="Report"&gt;27&lt;/ref-type&gt;&lt;contributors&gt;&lt;authors&gt;&lt;author&gt;Marrie, A., &lt;/author&gt;&lt;/authors&gt;&lt;/contributors&gt;&lt;titles&gt;&lt;title&gt;Addressing Institutional Barriers to Health Equity for Aboriginal and Torres Strait Islander People in Queensland&amp;apos;s Public Hospital and Health Services&lt;/title&gt;&lt;/titles&gt;&lt;dates&gt;&lt;year&gt;2017&lt;/year&gt;&lt;/dates&gt;&lt;urls&gt;&lt;/urls&gt;&lt;/record&gt;&lt;/Cite&gt;&lt;/EndNote&gt;</w:instrText>
      </w:r>
      <w:r w:rsidRPr="00B32AF2">
        <w:rPr>
          <w:rFonts w:ascii="Fira Sans ExtraLight" w:hAnsi="Fira Sans ExtraLight" w:cs="Fira Sans Light"/>
          <w:spacing w:val="-4"/>
          <w:sz w:val="19"/>
          <w:szCs w:val="19"/>
          <w:lang w:val="en-GB"/>
        </w:rPr>
        <w:fldChar w:fldCharType="separate"/>
      </w:r>
      <w:r w:rsidR="00002D2F">
        <w:rPr>
          <w:rFonts w:ascii="Fira Sans ExtraLight" w:hAnsi="Fira Sans ExtraLight" w:cs="Fira Sans Light"/>
          <w:noProof/>
          <w:spacing w:val="-4"/>
          <w:sz w:val="19"/>
          <w:szCs w:val="19"/>
          <w:lang w:val="en-GB"/>
        </w:rPr>
        <w:t>[8]</w:t>
      </w:r>
      <w:r w:rsidRPr="00B32AF2">
        <w:rPr>
          <w:rFonts w:ascii="Fira Sans ExtraLight" w:hAnsi="Fira Sans ExtraLight" w:cs="Fira Sans Light"/>
          <w:spacing w:val="-4"/>
          <w:sz w:val="19"/>
          <w:szCs w:val="19"/>
          <w:lang w:val="en-GB"/>
        </w:rPr>
        <w:fldChar w:fldCharType="end"/>
      </w:r>
      <w:r w:rsidRPr="00B32AF2">
        <w:rPr>
          <w:rFonts w:ascii="Fira Sans ExtraLight" w:hAnsi="Fira Sans ExtraLight" w:cs="Fira Sans Light"/>
          <w:spacing w:val="-4"/>
          <w:sz w:val="19"/>
          <w:szCs w:val="19"/>
          <w:lang w:val="en-GB"/>
        </w:rPr>
        <w:t xml:space="preserve">. </w:t>
      </w:r>
      <w:r w:rsidR="004A304C">
        <w:rPr>
          <w:rFonts w:ascii="Fira Sans ExtraLight" w:hAnsi="Fira Sans ExtraLight" w:cs="Fira Sans Light"/>
          <w:spacing w:val="-4"/>
          <w:sz w:val="19"/>
          <w:szCs w:val="19"/>
          <w:lang w:val="en-GB"/>
        </w:rPr>
        <w:t xml:space="preserve">A </w:t>
      </w:r>
      <w:r w:rsidRPr="00B32AF2">
        <w:rPr>
          <w:rFonts w:ascii="Fira Sans ExtraLight" w:hAnsi="Fira Sans ExtraLight" w:cs="Fira Sans Light"/>
          <w:spacing w:val="-4"/>
          <w:sz w:val="19"/>
          <w:szCs w:val="19"/>
          <w:lang w:val="en-GB"/>
        </w:rPr>
        <w:t xml:space="preserve">2017 audit report addressing institutional racism in Queensland’s public health system found that all 16 </w:t>
      </w:r>
      <w:r w:rsidR="004A304C">
        <w:rPr>
          <w:rFonts w:ascii="Fira Sans ExtraLight" w:hAnsi="Fira Sans ExtraLight" w:cs="Fira Sans Light"/>
          <w:spacing w:val="-4"/>
          <w:sz w:val="19"/>
          <w:szCs w:val="19"/>
          <w:lang w:val="en-GB"/>
        </w:rPr>
        <w:t xml:space="preserve">Queensland </w:t>
      </w:r>
      <w:r w:rsidRPr="00B32AF2">
        <w:rPr>
          <w:rFonts w:ascii="Fira Sans ExtraLight" w:hAnsi="Fira Sans ExtraLight" w:cs="Fira Sans Light"/>
          <w:spacing w:val="-4"/>
          <w:sz w:val="19"/>
          <w:szCs w:val="19"/>
          <w:lang w:val="en-GB"/>
        </w:rPr>
        <w:t>Hospital and Health Services</w:t>
      </w:r>
      <w:r w:rsidR="00866156" w:rsidRPr="00B32AF2">
        <w:rPr>
          <w:rFonts w:ascii="Fira Sans ExtraLight" w:hAnsi="Fira Sans ExtraLight" w:cs="Fira Sans Light"/>
          <w:spacing w:val="-4"/>
          <w:sz w:val="19"/>
          <w:szCs w:val="19"/>
          <w:lang w:val="en-GB"/>
        </w:rPr>
        <w:t xml:space="preserve"> (HHSs)</w:t>
      </w:r>
      <w:r w:rsidRPr="00B32AF2">
        <w:rPr>
          <w:rFonts w:ascii="Fira Sans ExtraLight" w:hAnsi="Fira Sans ExtraLight" w:cs="Fira Sans Light"/>
          <w:spacing w:val="-4"/>
          <w:sz w:val="19"/>
          <w:szCs w:val="19"/>
          <w:lang w:val="en-GB"/>
        </w:rPr>
        <w:t xml:space="preserve"> had either very high or extremely high levels of institutional racism </w:t>
      </w:r>
      <w:r w:rsidRPr="00B32AF2">
        <w:rPr>
          <w:rFonts w:ascii="Fira Sans ExtraLight" w:hAnsi="Fira Sans ExtraLight" w:cs="Fira Sans Light"/>
          <w:spacing w:val="-4"/>
          <w:sz w:val="19"/>
          <w:szCs w:val="19"/>
          <w:lang w:val="en-GB"/>
        </w:rPr>
        <w:fldChar w:fldCharType="begin"/>
      </w:r>
      <w:r w:rsidR="00002D2F">
        <w:rPr>
          <w:rFonts w:ascii="Fira Sans ExtraLight" w:hAnsi="Fira Sans ExtraLight" w:cs="Fira Sans Light"/>
          <w:spacing w:val="-4"/>
          <w:sz w:val="19"/>
          <w:szCs w:val="19"/>
          <w:lang w:val="en-GB"/>
        </w:rPr>
        <w:instrText xml:space="preserve"> ADDIN EN.CITE &lt;EndNote&gt;&lt;Cite&gt;&lt;Author&gt;Marrie&lt;/Author&gt;&lt;Year&gt;2017&lt;/Year&gt;&lt;RecNum&gt;19&lt;/RecNum&gt;&lt;DisplayText&gt;[8]&lt;/DisplayText&gt;&lt;record&gt;&lt;rec-number&gt;19&lt;/rec-number&gt;&lt;foreign-keys&gt;&lt;key app="EN" db-id="20sa002f30fta5erserp5ztc09wvxrwtewvd" timestamp="1656392581"&gt;19&lt;/key&gt;&lt;/foreign-keys&gt;&lt;ref-type name="Report"&gt;27&lt;/ref-type&gt;&lt;contributors&gt;&lt;authors&gt;&lt;author&gt;Marrie, A., &lt;/author&gt;&lt;/authors&gt;&lt;/contributors&gt;&lt;titles&gt;&lt;title&gt;Addressing Institutional Barriers to Health Equity for Aboriginal and Torres Strait Islander People in Queensland&amp;apos;s Public Hospital and Health Services&lt;/title&gt;&lt;/titles&gt;&lt;dates&gt;&lt;year&gt;2017&lt;/year&gt;&lt;/dates&gt;&lt;urls&gt;&lt;/urls&gt;&lt;/record&gt;&lt;/Cite&gt;&lt;/EndNote&gt;</w:instrText>
      </w:r>
      <w:r w:rsidRPr="00B32AF2">
        <w:rPr>
          <w:rFonts w:ascii="Fira Sans ExtraLight" w:hAnsi="Fira Sans ExtraLight" w:cs="Fira Sans Light"/>
          <w:spacing w:val="-4"/>
          <w:sz w:val="19"/>
          <w:szCs w:val="19"/>
          <w:lang w:val="en-GB"/>
        </w:rPr>
        <w:fldChar w:fldCharType="separate"/>
      </w:r>
      <w:r w:rsidR="00002D2F">
        <w:rPr>
          <w:rFonts w:ascii="Fira Sans ExtraLight" w:hAnsi="Fira Sans ExtraLight" w:cs="Fira Sans Light"/>
          <w:noProof/>
          <w:spacing w:val="-4"/>
          <w:sz w:val="19"/>
          <w:szCs w:val="19"/>
          <w:lang w:val="en-GB"/>
        </w:rPr>
        <w:t>[8]</w:t>
      </w:r>
      <w:r w:rsidRPr="00B32AF2">
        <w:rPr>
          <w:rFonts w:ascii="Fira Sans ExtraLight" w:hAnsi="Fira Sans ExtraLight" w:cs="Fira Sans Light"/>
          <w:spacing w:val="-4"/>
          <w:sz w:val="19"/>
          <w:szCs w:val="19"/>
          <w:lang w:val="en-GB"/>
        </w:rPr>
        <w:fldChar w:fldCharType="end"/>
      </w:r>
      <w:r w:rsidRPr="00B32AF2">
        <w:rPr>
          <w:rFonts w:ascii="Fira Sans ExtraLight" w:hAnsi="Fira Sans ExtraLight" w:cs="Fira Sans Light"/>
          <w:spacing w:val="-4"/>
          <w:sz w:val="19"/>
          <w:szCs w:val="19"/>
          <w:lang w:val="en-GB"/>
        </w:rPr>
        <w:t xml:space="preserve">. Additionally, Aboriginal and Torres Strait Islander people report that mainstream community health organisations are not culturally safe and remain inaccessible, due to limited knowledge of Aboriginal and Torres Strait Islander culture and the true history of colonisation.  </w:t>
      </w:r>
    </w:p>
    <w:p w14:paraId="26F5E765" w14:textId="5A056136" w:rsidR="00530328" w:rsidRDefault="00CB5E6F" w:rsidP="003732E0">
      <w:pPr>
        <w:pStyle w:val="BasicParagraph"/>
        <w:tabs>
          <w:tab w:val="left" w:pos="567"/>
        </w:tabs>
        <w:spacing w:after="170" w:line="276" w:lineRule="auto"/>
        <w:rPr>
          <w:rFonts w:ascii="Fira Sans ExtraLight" w:hAnsi="Fira Sans ExtraLight" w:cs="Fira Sans Light"/>
          <w:spacing w:val="-4"/>
          <w:sz w:val="19"/>
          <w:szCs w:val="19"/>
          <w:lang w:val="en-GB"/>
        </w:rPr>
      </w:pPr>
      <w:r w:rsidRPr="00B32AF2">
        <w:rPr>
          <w:rFonts w:ascii="Fira Sans ExtraLight" w:hAnsi="Fira Sans ExtraLight" w:cs="Fira Sans Light"/>
          <w:spacing w:val="-4"/>
          <w:sz w:val="19"/>
          <w:szCs w:val="19"/>
          <w:lang w:val="en-GB"/>
        </w:rPr>
        <w:lastRenderedPageBreak/>
        <w:t>Lack of access to public services is</w:t>
      </w:r>
      <w:r w:rsidR="00997CA3" w:rsidRPr="00B32AF2">
        <w:rPr>
          <w:rFonts w:ascii="Fira Sans ExtraLight" w:hAnsi="Fira Sans ExtraLight" w:cs="Fira Sans Light"/>
          <w:spacing w:val="-4"/>
          <w:sz w:val="19"/>
          <w:szCs w:val="19"/>
          <w:lang w:val="en-GB"/>
        </w:rPr>
        <w:t xml:space="preserve"> also seen by Aboriginal and Torres Strait Islander peoples experiencing </w:t>
      </w:r>
      <w:r w:rsidRPr="00B32AF2">
        <w:rPr>
          <w:rFonts w:ascii="Fira Sans ExtraLight" w:hAnsi="Fira Sans ExtraLight" w:cs="Fira Sans Light"/>
          <w:spacing w:val="-4"/>
          <w:sz w:val="19"/>
          <w:szCs w:val="19"/>
          <w:lang w:val="en-GB"/>
        </w:rPr>
        <w:t xml:space="preserve">domestic and family violence. </w:t>
      </w:r>
      <w:r w:rsidR="00606952" w:rsidRPr="00B32AF2">
        <w:rPr>
          <w:rFonts w:ascii="Fira Sans ExtraLight" w:hAnsi="Fira Sans ExtraLight" w:cs="Fira Sans Light"/>
          <w:spacing w:val="-4"/>
          <w:sz w:val="19"/>
          <w:szCs w:val="19"/>
          <w:lang w:val="en-GB"/>
        </w:rPr>
        <w:t xml:space="preserve">Studies have shown that </w:t>
      </w:r>
      <w:r w:rsidR="0080313B" w:rsidRPr="00B32AF2">
        <w:rPr>
          <w:rFonts w:ascii="Fira Sans ExtraLight" w:hAnsi="Fira Sans ExtraLight" w:cs="Fira Sans Light"/>
          <w:spacing w:val="-4"/>
          <w:sz w:val="19"/>
          <w:szCs w:val="19"/>
          <w:lang w:val="en-GB"/>
        </w:rPr>
        <w:t xml:space="preserve">Aboriginal </w:t>
      </w:r>
      <w:r w:rsidR="006114A1" w:rsidRPr="00B32AF2">
        <w:rPr>
          <w:rFonts w:ascii="Fira Sans ExtraLight" w:hAnsi="Fira Sans ExtraLight" w:cs="Fira Sans Light"/>
          <w:spacing w:val="-4"/>
          <w:sz w:val="19"/>
          <w:szCs w:val="19"/>
          <w:lang w:val="en-GB"/>
        </w:rPr>
        <w:t xml:space="preserve">and Torres Strait Islander </w:t>
      </w:r>
      <w:r w:rsidR="0080313B" w:rsidRPr="00B32AF2">
        <w:rPr>
          <w:rFonts w:ascii="Fira Sans ExtraLight" w:hAnsi="Fira Sans ExtraLight" w:cs="Fira Sans Light"/>
          <w:spacing w:val="-4"/>
          <w:sz w:val="19"/>
          <w:szCs w:val="19"/>
          <w:lang w:val="en-GB"/>
        </w:rPr>
        <w:t xml:space="preserve">women in Australia are hesitant to contact formal </w:t>
      </w:r>
      <w:r w:rsidR="005D4ADD" w:rsidRPr="00B32AF2">
        <w:rPr>
          <w:rFonts w:ascii="Fira Sans ExtraLight" w:hAnsi="Fira Sans ExtraLight" w:cs="Fira Sans Light"/>
          <w:spacing w:val="-4"/>
          <w:sz w:val="19"/>
          <w:szCs w:val="19"/>
          <w:lang w:val="en-GB"/>
        </w:rPr>
        <w:t xml:space="preserve">support to assist in cases of domestic and family violence </w:t>
      </w:r>
      <w:r w:rsidR="00C74F12" w:rsidRPr="00B32AF2">
        <w:rPr>
          <w:rFonts w:ascii="Fira Sans ExtraLight" w:hAnsi="Fira Sans ExtraLight" w:cs="Fira Sans Light"/>
          <w:spacing w:val="-4"/>
          <w:sz w:val="19"/>
          <w:szCs w:val="19"/>
          <w:lang w:val="en-GB"/>
        </w:rPr>
        <w:fldChar w:fldCharType="begin"/>
      </w:r>
      <w:r w:rsidR="00002D2F">
        <w:rPr>
          <w:rFonts w:ascii="Fira Sans ExtraLight" w:hAnsi="Fira Sans ExtraLight" w:cs="Fira Sans Light"/>
          <w:spacing w:val="-4"/>
          <w:sz w:val="19"/>
          <w:szCs w:val="19"/>
          <w:lang w:val="en-GB"/>
        </w:rPr>
        <w:instrText xml:space="preserve"> ADDIN EN.CITE &lt;EndNote&gt;&lt;Cite&gt;&lt;Author&gt;Ragusa&lt;/Author&gt;&lt;Year&gt;2013&lt;/Year&gt;&lt;RecNum&gt;90&lt;/RecNum&gt;&lt;DisplayText&gt;[9]&lt;/DisplayText&gt;&lt;record&gt;&lt;rec-number&gt;90&lt;/rec-number&gt;&lt;foreign-keys&gt;&lt;key app="EN" db-id="20sa002f30fta5erserp5ztc09wvxrwtewvd" timestamp="1667701411"&gt;90&lt;/key&gt;&lt;/foreign-keys&gt;&lt;ref-type name="Journal Article"&gt;17&lt;/ref-type&gt;&lt;contributors&gt;&lt;authors&gt;&lt;author&gt;Ragusa, Angela T.&lt;/author&gt;&lt;/authors&gt;&lt;/contributors&gt;&lt;titles&gt;&lt;title&gt;Rural Australian Women’s Legal Help Seeking for Intimate Partner Violence:Women Intimate Partner Violence Victim Survivors’ Perceptions of Criminal Justice Support Services&lt;/title&gt;&lt;secondary-title&gt;Journal of Interpersonal Violence&lt;/secondary-title&gt;&lt;/titles&gt;&lt;periodical&gt;&lt;full-title&gt;Journal of Interpersonal Violence&lt;/full-title&gt;&lt;/periodical&gt;&lt;pages&gt;685-717&lt;/pages&gt;&lt;volume&gt;28&lt;/volume&gt;&lt;number&gt;4&lt;/number&gt;&lt;keywords&gt;&lt;keyword&gt;intimate partner violence,domestic violence,rural sociology,legal support,stigma,social inequality&lt;/keyword&gt;&lt;/keywords&gt;&lt;dates&gt;&lt;year&gt;2013&lt;/year&gt;&lt;/dates&gt;&lt;accession-num&gt;22929344&lt;/accession-num&gt;&lt;urls&gt;&lt;related-urls&gt;&lt;url&gt;https://journals.sagepub.com/doi/abs/10.1177/0886260512455864&lt;/url&gt;&lt;/related-urls&gt;&lt;/urls&gt;&lt;electronic-resource-num&gt;10.1177/0886260512455864&lt;/electronic-resource-num&gt;&lt;/record&gt;&lt;/Cite&gt;&lt;/EndNote&gt;</w:instrText>
      </w:r>
      <w:r w:rsidR="00C74F12" w:rsidRPr="00B32AF2">
        <w:rPr>
          <w:rFonts w:ascii="Fira Sans ExtraLight" w:hAnsi="Fira Sans ExtraLight" w:cs="Fira Sans Light"/>
          <w:spacing w:val="-4"/>
          <w:sz w:val="19"/>
          <w:szCs w:val="19"/>
          <w:lang w:val="en-GB"/>
        </w:rPr>
        <w:fldChar w:fldCharType="separate"/>
      </w:r>
      <w:r w:rsidR="00002D2F">
        <w:rPr>
          <w:rFonts w:ascii="Fira Sans ExtraLight" w:hAnsi="Fira Sans ExtraLight" w:cs="Fira Sans Light"/>
          <w:noProof/>
          <w:spacing w:val="-4"/>
          <w:sz w:val="19"/>
          <w:szCs w:val="19"/>
          <w:lang w:val="en-GB"/>
        </w:rPr>
        <w:t>[9]</w:t>
      </w:r>
      <w:r w:rsidR="00C74F12" w:rsidRPr="00B32AF2">
        <w:rPr>
          <w:rFonts w:ascii="Fira Sans ExtraLight" w:hAnsi="Fira Sans ExtraLight" w:cs="Fira Sans Light"/>
          <w:spacing w:val="-4"/>
          <w:sz w:val="19"/>
          <w:szCs w:val="19"/>
          <w:lang w:val="en-GB"/>
        </w:rPr>
        <w:fldChar w:fldCharType="end"/>
      </w:r>
      <w:r w:rsidR="00C74F12" w:rsidRPr="00B32AF2">
        <w:rPr>
          <w:rFonts w:ascii="Fira Sans ExtraLight" w:hAnsi="Fira Sans ExtraLight" w:cs="Fira Sans Light"/>
          <w:spacing w:val="-4"/>
          <w:sz w:val="19"/>
          <w:szCs w:val="19"/>
          <w:lang w:val="en-GB"/>
        </w:rPr>
        <w:t xml:space="preserve">. This </w:t>
      </w:r>
      <w:r w:rsidR="00537019" w:rsidRPr="00B32AF2">
        <w:rPr>
          <w:rFonts w:ascii="Fira Sans ExtraLight" w:hAnsi="Fira Sans ExtraLight" w:cs="Fira Sans Light"/>
          <w:spacing w:val="-4"/>
          <w:sz w:val="19"/>
          <w:szCs w:val="19"/>
          <w:lang w:val="en-GB"/>
        </w:rPr>
        <w:t>resistance to contact formal supports is especially prevalent in rural</w:t>
      </w:r>
      <w:r w:rsidR="00473A6D" w:rsidRPr="00B32AF2">
        <w:rPr>
          <w:rFonts w:ascii="Fira Sans ExtraLight" w:hAnsi="Fira Sans ExtraLight" w:cs="Fira Sans Light"/>
          <w:spacing w:val="-4"/>
          <w:sz w:val="19"/>
          <w:szCs w:val="19"/>
          <w:lang w:val="en-GB"/>
        </w:rPr>
        <w:t xml:space="preserve"> and remote</w:t>
      </w:r>
      <w:r w:rsidR="00537019" w:rsidRPr="00B32AF2">
        <w:rPr>
          <w:rFonts w:ascii="Fira Sans ExtraLight" w:hAnsi="Fira Sans ExtraLight" w:cs="Fira Sans Light"/>
          <w:spacing w:val="-4"/>
          <w:sz w:val="19"/>
          <w:szCs w:val="19"/>
          <w:lang w:val="en-GB"/>
        </w:rPr>
        <w:t xml:space="preserve"> locations</w:t>
      </w:r>
      <w:r w:rsidR="003764EC" w:rsidRPr="00B32AF2">
        <w:rPr>
          <w:rFonts w:ascii="Fira Sans ExtraLight" w:hAnsi="Fira Sans ExtraLight" w:cs="Fira Sans Light"/>
          <w:spacing w:val="-4"/>
          <w:sz w:val="19"/>
          <w:szCs w:val="19"/>
          <w:lang w:val="en-GB"/>
        </w:rPr>
        <w:t xml:space="preserve">, </w:t>
      </w:r>
      <w:r w:rsidR="002C2DE0" w:rsidRPr="00B32AF2">
        <w:rPr>
          <w:rFonts w:ascii="Fira Sans ExtraLight" w:hAnsi="Fira Sans ExtraLight" w:cs="Fira Sans Light"/>
          <w:spacing w:val="-4"/>
          <w:sz w:val="19"/>
          <w:szCs w:val="19"/>
          <w:lang w:val="en-GB"/>
        </w:rPr>
        <w:t xml:space="preserve">where </w:t>
      </w:r>
      <w:r w:rsidR="00217860" w:rsidRPr="00B32AF2">
        <w:rPr>
          <w:rFonts w:ascii="Fira Sans ExtraLight" w:hAnsi="Fira Sans ExtraLight" w:cs="Fira Sans Light"/>
          <w:spacing w:val="-4"/>
          <w:sz w:val="19"/>
          <w:szCs w:val="19"/>
          <w:lang w:val="en-GB"/>
        </w:rPr>
        <w:t>the</w:t>
      </w:r>
      <w:r w:rsidR="002C2DE0" w:rsidRPr="00B32AF2">
        <w:rPr>
          <w:rFonts w:ascii="Fira Sans ExtraLight" w:hAnsi="Fira Sans ExtraLight" w:cs="Fira Sans Light"/>
          <w:spacing w:val="-4"/>
          <w:sz w:val="19"/>
          <w:szCs w:val="19"/>
          <w:lang w:val="en-GB"/>
        </w:rPr>
        <w:t xml:space="preserve"> proportion of Aboriginal and Torres Strait Islander residents</w:t>
      </w:r>
      <w:r w:rsidR="00217860" w:rsidRPr="00B32AF2">
        <w:rPr>
          <w:rFonts w:ascii="Fira Sans ExtraLight" w:hAnsi="Fira Sans ExtraLight" w:cs="Fira Sans Light"/>
          <w:spacing w:val="-4"/>
          <w:sz w:val="19"/>
          <w:szCs w:val="19"/>
          <w:lang w:val="en-GB"/>
        </w:rPr>
        <w:t xml:space="preserve"> is higher</w:t>
      </w:r>
      <w:r w:rsidR="002C2DE0" w:rsidRPr="00B32AF2">
        <w:rPr>
          <w:rFonts w:ascii="Fira Sans ExtraLight" w:hAnsi="Fira Sans ExtraLight" w:cs="Fira Sans Light"/>
          <w:spacing w:val="-4"/>
          <w:sz w:val="19"/>
          <w:szCs w:val="19"/>
          <w:lang w:val="en-GB"/>
        </w:rPr>
        <w:t xml:space="preserve">, </w:t>
      </w:r>
      <w:r w:rsidR="003764EC" w:rsidRPr="00B32AF2">
        <w:rPr>
          <w:rFonts w:ascii="Fira Sans ExtraLight" w:hAnsi="Fira Sans ExtraLight" w:cs="Fira Sans Light"/>
          <w:spacing w:val="-4"/>
          <w:sz w:val="19"/>
          <w:szCs w:val="19"/>
          <w:lang w:val="en-GB"/>
        </w:rPr>
        <w:t xml:space="preserve">due to concerns </w:t>
      </w:r>
      <w:r w:rsidR="00254548" w:rsidRPr="00B32AF2">
        <w:rPr>
          <w:rFonts w:ascii="Fira Sans ExtraLight" w:hAnsi="Fira Sans ExtraLight" w:cs="Fira Sans Light"/>
          <w:spacing w:val="-4"/>
          <w:sz w:val="19"/>
          <w:szCs w:val="19"/>
          <w:lang w:val="en-GB"/>
        </w:rPr>
        <w:t>relating to lack of appropriate action by responders</w:t>
      </w:r>
      <w:r w:rsidR="00EC4CEC" w:rsidRPr="00B32AF2">
        <w:rPr>
          <w:rFonts w:ascii="Fira Sans ExtraLight" w:hAnsi="Fira Sans ExtraLight" w:cs="Fira Sans Light"/>
          <w:spacing w:val="-4"/>
          <w:sz w:val="19"/>
          <w:szCs w:val="19"/>
          <w:lang w:val="en-GB"/>
        </w:rPr>
        <w:t xml:space="preserve"> and power imbalance</w:t>
      </w:r>
      <w:r w:rsidR="00254548" w:rsidRPr="00B32AF2">
        <w:rPr>
          <w:rFonts w:ascii="Fira Sans ExtraLight" w:hAnsi="Fira Sans ExtraLight" w:cs="Fira Sans Light"/>
          <w:spacing w:val="-4"/>
          <w:sz w:val="19"/>
          <w:szCs w:val="19"/>
          <w:lang w:val="en-GB"/>
        </w:rPr>
        <w:t xml:space="preserve"> </w:t>
      </w:r>
      <w:r w:rsidR="00254548" w:rsidRPr="00B32AF2">
        <w:rPr>
          <w:rFonts w:ascii="Fira Sans ExtraLight" w:hAnsi="Fira Sans ExtraLight" w:cs="Fira Sans Light"/>
          <w:spacing w:val="-4"/>
          <w:sz w:val="19"/>
          <w:szCs w:val="19"/>
          <w:lang w:val="en-GB"/>
        </w:rPr>
        <w:fldChar w:fldCharType="begin"/>
      </w:r>
      <w:r w:rsidR="00002D2F">
        <w:rPr>
          <w:rFonts w:ascii="Fira Sans ExtraLight" w:hAnsi="Fira Sans ExtraLight" w:cs="Fira Sans Light"/>
          <w:spacing w:val="-4"/>
          <w:sz w:val="19"/>
          <w:szCs w:val="19"/>
          <w:lang w:val="en-GB"/>
        </w:rPr>
        <w:instrText xml:space="preserve"> ADDIN EN.CITE &lt;EndNote&gt;&lt;Cite&gt;&lt;Author&gt;Ragusa&lt;/Author&gt;&lt;Year&gt;2013&lt;/Year&gt;&lt;RecNum&gt;90&lt;/RecNum&gt;&lt;DisplayText&gt;[9]&lt;/DisplayText&gt;&lt;record&gt;&lt;rec-number&gt;90&lt;/rec-number&gt;&lt;foreign-keys&gt;&lt;key app="EN" db-id="20sa002f30fta5erserp5ztc09wvxrwtewvd" timestamp="1667701411"&gt;90&lt;/key&gt;&lt;/foreign-keys&gt;&lt;ref-type name="Journal Article"&gt;17&lt;/ref-type&gt;&lt;contributors&gt;&lt;authors&gt;&lt;author&gt;Ragusa, Angela T.&lt;/author&gt;&lt;/authors&gt;&lt;/contributors&gt;&lt;titles&gt;&lt;title&gt;Rural Australian Women’s Legal Help Seeking for Intimate Partner Violence:Women Intimate Partner Violence Victim Survivors’ Perceptions of Criminal Justice Support Services&lt;/title&gt;&lt;secondary-title&gt;Journal of Interpersonal Violence&lt;/secondary-title&gt;&lt;/titles&gt;&lt;periodical&gt;&lt;full-title&gt;Journal of Interpersonal Violence&lt;/full-title&gt;&lt;/periodical&gt;&lt;pages&gt;685-717&lt;/pages&gt;&lt;volume&gt;28&lt;/volume&gt;&lt;number&gt;4&lt;/number&gt;&lt;keywords&gt;&lt;keyword&gt;intimate partner violence,domestic violence,rural sociology,legal support,stigma,social inequality&lt;/keyword&gt;&lt;/keywords&gt;&lt;dates&gt;&lt;year&gt;2013&lt;/year&gt;&lt;/dates&gt;&lt;accession-num&gt;22929344&lt;/accession-num&gt;&lt;urls&gt;&lt;related-urls&gt;&lt;url&gt;https://journals.sagepub.com/doi/abs/10.1177/0886260512455864&lt;/url&gt;&lt;/related-urls&gt;&lt;/urls&gt;&lt;electronic-resource-num&gt;10.1177/0886260512455864&lt;/electronic-resource-num&gt;&lt;/record&gt;&lt;/Cite&gt;&lt;/EndNote&gt;</w:instrText>
      </w:r>
      <w:r w:rsidR="00254548" w:rsidRPr="00B32AF2">
        <w:rPr>
          <w:rFonts w:ascii="Fira Sans ExtraLight" w:hAnsi="Fira Sans ExtraLight" w:cs="Fira Sans Light"/>
          <w:spacing w:val="-4"/>
          <w:sz w:val="19"/>
          <w:szCs w:val="19"/>
          <w:lang w:val="en-GB"/>
        </w:rPr>
        <w:fldChar w:fldCharType="separate"/>
      </w:r>
      <w:r w:rsidR="00002D2F">
        <w:rPr>
          <w:rFonts w:ascii="Fira Sans ExtraLight" w:hAnsi="Fira Sans ExtraLight" w:cs="Fira Sans Light"/>
          <w:noProof/>
          <w:spacing w:val="-4"/>
          <w:sz w:val="19"/>
          <w:szCs w:val="19"/>
          <w:lang w:val="en-GB"/>
        </w:rPr>
        <w:t>[9]</w:t>
      </w:r>
      <w:r w:rsidR="00254548" w:rsidRPr="00B32AF2">
        <w:rPr>
          <w:rFonts w:ascii="Fira Sans ExtraLight" w:hAnsi="Fira Sans ExtraLight" w:cs="Fira Sans Light"/>
          <w:spacing w:val="-4"/>
          <w:sz w:val="19"/>
          <w:szCs w:val="19"/>
          <w:lang w:val="en-GB"/>
        </w:rPr>
        <w:fldChar w:fldCharType="end"/>
      </w:r>
      <w:r w:rsidR="00254548" w:rsidRPr="00B32AF2">
        <w:rPr>
          <w:rFonts w:ascii="Fira Sans ExtraLight" w:hAnsi="Fira Sans ExtraLight" w:cs="Fira Sans Light"/>
          <w:spacing w:val="-4"/>
          <w:sz w:val="19"/>
          <w:szCs w:val="19"/>
          <w:lang w:val="en-GB"/>
        </w:rPr>
        <w:t>.</w:t>
      </w:r>
      <w:r w:rsidR="00EC4CEC" w:rsidRPr="00B32AF2">
        <w:rPr>
          <w:rFonts w:ascii="Fira Sans ExtraLight" w:hAnsi="Fira Sans ExtraLight" w:cs="Fira Sans Light"/>
          <w:spacing w:val="-4"/>
          <w:sz w:val="19"/>
          <w:szCs w:val="19"/>
          <w:lang w:val="en-GB"/>
        </w:rPr>
        <w:t xml:space="preserve"> </w:t>
      </w:r>
      <w:r w:rsidR="00DB6EB5" w:rsidRPr="00B32AF2">
        <w:rPr>
          <w:rFonts w:ascii="Fira Sans ExtraLight" w:hAnsi="Fira Sans ExtraLight" w:cs="Fira Sans Light"/>
          <w:spacing w:val="-4"/>
          <w:sz w:val="19"/>
          <w:szCs w:val="19"/>
          <w:lang w:val="en-GB"/>
        </w:rPr>
        <w:t xml:space="preserve">Addressing </w:t>
      </w:r>
      <w:r w:rsidR="00CB7D64" w:rsidRPr="00B32AF2">
        <w:rPr>
          <w:rFonts w:ascii="Fira Sans ExtraLight" w:hAnsi="Fira Sans ExtraLight" w:cs="Fira Sans Light"/>
          <w:spacing w:val="-4"/>
          <w:sz w:val="19"/>
          <w:szCs w:val="19"/>
          <w:lang w:val="en-GB"/>
        </w:rPr>
        <w:t>all forms of racism in Government and other mainstream organisations</w:t>
      </w:r>
      <w:r w:rsidR="00E1079D" w:rsidRPr="00B32AF2">
        <w:rPr>
          <w:rFonts w:ascii="Fira Sans ExtraLight" w:hAnsi="Fira Sans ExtraLight" w:cs="Fira Sans Light"/>
          <w:spacing w:val="-4"/>
          <w:sz w:val="19"/>
          <w:szCs w:val="19"/>
          <w:lang w:val="en-GB"/>
        </w:rPr>
        <w:t>, and rebuilding trust with Aboriginal and Torres Strait Islander peoples may improve access and result in</w:t>
      </w:r>
      <w:r w:rsidR="003D6A16" w:rsidRPr="00B32AF2">
        <w:rPr>
          <w:rFonts w:ascii="Fira Sans ExtraLight" w:hAnsi="Fira Sans ExtraLight" w:cs="Fira Sans Light"/>
          <w:spacing w:val="-4"/>
          <w:sz w:val="19"/>
          <w:szCs w:val="19"/>
          <w:lang w:val="en-GB"/>
        </w:rPr>
        <w:t xml:space="preserve"> better </w:t>
      </w:r>
      <w:r w:rsidR="005008EA" w:rsidRPr="00B32AF2">
        <w:rPr>
          <w:rFonts w:ascii="Fira Sans ExtraLight" w:hAnsi="Fira Sans ExtraLight" w:cs="Fira Sans Light"/>
          <w:spacing w:val="-4"/>
          <w:sz w:val="19"/>
          <w:szCs w:val="19"/>
          <w:lang w:val="en-GB"/>
        </w:rPr>
        <w:t>measures to protect First Nations women and children from domestic and family violence</w:t>
      </w:r>
      <w:r w:rsidR="00DA476F" w:rsidRPr="00B32AF2">
        <w:rPr>
          <w:rFonts w:ascii="Fira Sans ExtraLight" w:hAnsi="Fira Sans ExtraLight" w:cs="Fira Sans Light"/>
          <w:spacing w:val="-4"/>
          <w:sz w:val="19"/>
          <w:szCs w:val="19"/>
          <w:lang w:val="en-GB"/>
        </w:rPr>
        <w:t>.</w:t>
      </w:r>
    </w:p>
    <w:p w14:paraId="6016B825" w14:textId="44708A9B" w:rsidR="009F40F5" w:rsidRPr="00B32AF2" w:rsidRDefault="009F40F5" w:rsidP="003732E0">
      <w:pPr>
        <w:suppressAutoHyphens/>
        <w:autoSpaceDE w:val="0"/>
        <w:autoSpaceDN w:val="0"/>
        <w:adjustRightInd w:val="0"/>
        <w:spacing w:after="170" w:line="276" w:lineRule="auto"/>
        <w:textAlignment w:val="center"/>
        <w:rPr>
          <w:rFonts w:ascii="Fira Sans ExtraLight" w:hAnsi="Fira Sans ExtraLight" w:cs="Fira Sans Light"/>
          <w:color w:val="000000"/>
          <w:sz w:val="19"/>
          <w:szCs w:val="19"/>
          <w:lang w:val="en-GB"/>
        </w:rPr>
      </w:pPr>
      <w:r w:rsidRPr="00B32AF2">
        <w:rPr>
          <w:rFonts w:ascii="Fira Sans ExtraLight" w:hAnsi="Fira Sans ExtraLight" w:cs="Fira Sans Light"/>
          <w:color w:val="000000"/>
          <w:sz w:val="19"/>
          <w:szCs w:val="19"/>
          <w:lang w:val="en-GB"/>
        </w:rPr>
        <w:t xml:space="preserve">Queensland Health is working towards addressing systemic issues that prevent Aboriginal and Torres strait Islander peoples from accessing public health and community services through the </w:t>
      </w:r>
      <w:hyperlink r:id="rId11" w:history="1">
        <w:r w:rsidRPr="00B32AF2">
          <w:rPr>
            <w:rStyle w:val="Hyperlink"/>
            <w:rFonts w:ascii="Fira Sans ExtraLight" w:hAnsi="Fira Sans ExtraLight" w:cs="Fira Sans Light"/>
            <w:sz w:val="19"/>
            <w:szCs w:val="19"/>
            <w:lang w:val="en-GB"/>
          </w:rPr>
          <w:t>Health Equity Reform</w:t>
        </w:r>
      </w:hyperlink>
      <w:r w:rsidRPr="00B32AF2">
        <w:rPr>
          <w:rFonts w:ascii="Fira Sans ExtraLight" w:hAnsi="Fira Sans ExtraLight" w:cs="Fira Sans Light"/>
          <w:color w:val="000000"/>
          <w:sz w:val="19"/>
          <w:szCs w:val="19"/>
          <w:lang w:val="en-GB"/>
        </w:rPr>
        <w:t xml:space="preserve">. The overall aim of the Health Equity Reform is to eliminate institutional and interpersonal racism in mainstream health systems and services (both public and community) and to build genuine partnership shared decision-making processes between Government and Aboriginal communities to improve equity in health outcomes </w:t>
      </w:r>
      <w:r w:rsidRPr="00B32AF2">
        <w:rPr>
          <w:rFonts w:ascii="Fira Sans ExtraLight" w:hAnsi="Fira Sans ExtraLight" w:cs="Fira Sans Light"/>
          <w:color w:val="000000"/>
          <w:sz w:val="19"/>
          <w:szCs w:val="19"/>
          <w:lang w:val="en-GB"/>
        </w:rPr>
        <w:fldChar w:fldCharType="begin"/>
      </w:r>
      <w:r w:rsidR="006D01FE">
        <w:rPr>
          <w:rFonts w:ascii="Fira Sans ExtraLight" w:hAnsi="Fira Sans ExtraLight" w:cs="Fira Sans Light"/>
          <w:color w:val="000000"/>
          <w:sz w:val="19"/>
          <w:szCs w:val="19"/>
          <w:lang w:val="en-GB"/>
        </w:rPr>
        <w:instrText xml:space="preserve"> ADDIN EN.CITE &lt;EndNote&gt;&lt;Cite&gt;&lt;Author&gt;Queensland Health&lt;/Author&gt;&lt;Year&gt;2021&lt;/Year&gt;&lt;RecNum&gt;4&lt;/RecNum&gt;&lt;DisplayText&gt;[10]&lt;/DisplayText&gt;&lt;record&gt;&lt;rec-number&gt;4&lt;/rec-number&gt;&lt;foreign-keys&gt;&lt;key app="EN" db-id="20sa002f30fta5erserp5ztc09wvxrwtewvd" timestamp="1654048624"&gt;4&lt;/key&gt;&lt;/foreign-keys&gt;&lt;ref-type name="Report"&gt;27&lt;/ref-type&gt;&lt;contributors&gt;&lt;authors&gt;&lt;author&gt;Queensland Health,&lt;/author&gt;&lt;author&gt;Queensland Aboriginal and Islander Health Council,&lt;/author&gt;&lt;/authors&gt;&lt;tertiary-authors&gt;&lt;author&gt;Queensland Health&lt;/author&gt;&lt;/tertiary-authors&gt;&lt;/contributors&gt;&lt;titles&gt;&lt;title&gt;Making Tracks Together: Queensland&amp;apos;s Aboriginal and Torres Strait Islander Health Equity Framework&lt;/title&gt;&lt;/titles&gt;&lt;dates&gt;&lt;year&gt;2021&lt;/year&gt;&lt;/dates&gt;&lt;urls&gt;&lt;/urls&gt;&lt;/record&gt;&lt;/Cite&gt;&lt;/EndNote&gt;</w:instrText>
      </w:r>
      <w:r w:rsidRPr="00B32AF2">
        <w:rPr>
          <w:rFonts w:ascii="Fira Sans ExtraLight" w:hAnsi="Fira Sans ExtraLight" w:cs="Fira Sans Light"/>
          <w:color w:val="000000"/>
          <w:sz w:val="19"/>
          <w:szCs w:val="19"/>
          <w:lang w:val="en-GB"/>
        </w:rPr>
        <w:fldChar w:fldCharType="separate"/>
      </w:r>
      <w:r w:rsidR="006D01FE">
        <w:rPr>
          <w:rFonts w:ascii="Fira Sans ExtraLight" w:hAnsi="Fira Sans ExtraLight" w:cs="Fira Sans Light"/>
          <w:noProof/>
          <w:color w:val="000000"/>
          <w:sz w:val="19"/>
          <w:szCs w:val="19"/>
          <w:lang w:val="en-GB"/>
        </w:rPr>
        <w:t>[10]</w:t>
      </w:r>
      <w:r w:rsidRPr="00B32AF2">
        <w:rPr>
          <w:rFonts w:ascii="Fira Sans ExtraLight" w:hAnsi="Fira Sans ExtraLight" w:cs="Fira Sans Light"/>
          <w:color w:val="000000"/>
          <w:sz w:val="19"/>
          <w:szCs w:val="19"/>
          <w:lang w:val="en-GB"/>
        </w:rPr>
        <w:fldChar w:fldCharType="end"/>
      </w:r>
      <w:r w:rsidRPr="00B32AF2">
        <w:rPr>
          <w:rFonts w:ascii="Fira Sans ExtraLight" w:hAnsi="Fira Sans ExtraLight" w:cs="Fira Sans Light"/>
          <w:color w:val="000000"/>
          <w:sz w:val="19"/>
          <w:szCs w:val="19"/>
          <w:lang w:val="en-GB"/>
        </w:rPr>
        <w:t xml:space="preserve">. This reform </w:t>
      </w:r>
      <w:r>
        <w:rPr>
          <w:rFonts w:ascii="Fira Sans ExtraLight" w:hAnsi="Fira Sans ExtraLight" w:cs="Fira Sans Light"/>
          <w:color w:val="000000"/>
          <w:sz w:val="19"/>
          <w:szCs w:val="19"/>
          <w:lang w:val="en-GB"/>
        </w:rPr>
        <w:t xml:space="preserve">sets a precedent in Queensland Government </w:t>
      </w:r>
      <w:r w:rsidRPr="00B32AF2">
        <w:rPr>
          <w:rFonts w:ascii="Fira Sans ExtraLight" w:hAnsi="Fira Sans ExtraLight" w:cs="Fira Sans Light"/>
          <w:color w:val="000000"/>
          <w:sz w:val="19"/>
          <w:szCs w:val="19"/>
          <w:lang w:val="en-GB"/>
        </w:rPr>
        <w:t xml:space="preserve">to legislate that a public entity must take steps to identify and eliminate racism to support equity so that Indigenous peoples are able to enjoy similar outcomes to that of non-Indigenous peoples. </w:t>
      </w:r>
    </w:p>
    <w:p w14:paraId="302A0E83" w14:textId="77777777" w:rsidR="009F40F5" w:rsidRDefault="009F40F5" w:rsidP="003732E0">
      <w:pPr>
        <w:suppressAutoHyphens/>
        <w:autoSpaceDE w:val="0"/>
        <w:autoSpaceDN w:val="0"/>
        <w:adjustRightInd w:val="0"/>
        <w:spacing w:after="170" w:line="276" w:lineRule="auto"/>
        <w:textAlignment w:val="center"/>
        <w:rPr>
          <w:rFonts w:ascii="Fira Sans ExtraLight" w:hAnsi="Fira Sans ExtraLight" w:cs="Fira Sans Light"/>
          <w:color w:val="000000"/>
          <w:sz w:val="19"/>
          <w:szCs w:val="19"/>
          <w:lang w:val="en-GB"/>
        </w:rPr>
      </w:pPr>
      <w:r w:rsidRPr="00B32AF2">
        <w:rPr>
          <w:rFonts w:ascii="Fira Sans ExtraLight" w:hAnsi="Fira Sans ExtraLight" w:cs="Fira Sans Light"/>
          <w:color w:val="000000"/>
          <w:sz w:val="19"/>
          <w:szCs w:val="19"/>
          <w:lang w:val="en-GB"/>
        </w:rPr>
        <w:t>QAIHC recognises that the Health Equity Reform is in its inception, and that we have not yet seen the successful outcome of eliminating institutional racism. However, QAIHC also notes that this is the first and most robust reform of its kind, and that other Queensland departments and Australian jurisdictions can learn from, and contextualise, this reform. For this reason, QAIHC suggests that this reform be thoroughly evaluated so that Queensland Health can improve upon its own efforts, and so that other departments and jurisdictions can follow.</w:t>
      </w:r>
    </w:p>
    <w:p w14:paraId="6C3B90BA" w14:textId="77777777" w:rsidR="006D01FE" w:rsidRDefault="006D01FE" w:rsidP="006D01FE">
      <w:pPr>
        <w:pStyle w:val="BasicParagraph"/>
        <w:tabs>
          <w:tab w:val="left" w:pos="567"/>
        </w:tabs>
        <w:spacing w:after="170" w:line="276" w:lineRule="auto"/>
        <w:rPr>
          <w:rFonts w:ascii="Fira Sans ExtraLight" w:hAnsi="Fira Sans ExtraLight" w:cs="Fira Sans Light"/>
          <w:spacing w:val="-4"/>
          <w:sz w:val="19"/>
          <w:szCs w:val="19"/>
          <w:lang w:val="en-GB"/>
        </w:rPr>
      </w:pPr>
      <w:r>
        <w:rPr>
          <w:rFonts w:ascii="Fira Sans ExtraLight" w:hAnsi="Fira Sans ExtraLight" w:cs="Fira Sans Light"/>
          <w:spacing w:val="-4"/>
          <w:sz w:val="19"/>
          <w:szCs w:val="19"/>
          <w:lang w:val="en-GB"/>
        </w:rPr>
        <w:t xml:space="preserve">Further, the inquiry into Queensland Police Service responses to domestic and family violence identified that the Queensland Police Service is not culturally safe, preventing Aboriginal and Torres Strait Islander women experiencing domestic and family violence from accessing their services </w:t>
      </w:r>
      <w:r>
        <w:rPr>
          <w:rFonts w:ascii="Fira Sans ExtraLight" w:hAnsi="Fira Sans ExtraLight" w:cs="Fira Sans Light"/>
          <w:spacing w:val="-4"/>
          <w:sz w:val="19"/>
          <w:szCs w:val="19"/>
          <w:lang w:val="en-GB"/>
        </w:rPr>
        <w:fldChar w:fldCharType="begin"/>
      </w:r>
      <w:r>
        <w:rPr>
          <w:rFonts w:ascii="Fira Sans ExtraLight" w:hAnsi="Fira Sans ExtraLight" w:cs="Fira Sans Light"/>
          <w:spacing w:val="-4"/>
          <w:sz w:val="19"/>
          <w:szCs w:val="19"/>
          <w:lang w:val="en-GB"/>
        </w:rPr>
        <w:instrText xml:space="preserve"> ADDIN EN.CITE &lt;EndNote&gt;&lt;Cite&gt;&lt;Author&gt;Commission of Inquiry into Queensland Police Service responses to domestic and family violence&lt;/Author&gt;&lt;Year&gt;2022&lt;/Year&gt;&lt;RecNum&gt;98&lt;/RecNum&gt;&lt;DisplayText&gt;[6]&lt;/DisplayText&gt;&lt;record&gt;&lt;rec-number&gt;98&lt;/rec-number&gt;&lt;foreign-keys&gt;&lt;key app="EN" db-id="20sa002f30fta5erserp5ztc09wvxrwtewvd" timestamp="1669167349"&gt;98&lt;/key&gt;&lt;/foreign-keys&gt;&lt;ref-type name="Report"&gt;27&lt;/ref-type&gt;&lt;contributors&gt;&lt;authors&gt;&lt;author&gt;Commission of Inquiry into Queensland Police Service responses to domestic and family violence,&lt;/author&gt;&lt;/authors&gt;&lt;/contributors&gt;&lt;titles&gt;&lt;title&gt;A Call for Change&lt;/title&gt;&lt;/titles&gt;&lt;dates&gt;&lt;year&gt;2022&lt;/year&gt;&lt;/dates&gt;&lt;urls&gt;&lt;related-urls&gt;&lt;url&gt;https://www.qpsdfvinquiry.qld.gov.au/about/assets/commission-of-inquiry-dpsdfv-report.pdf&lt;/url&gt;&lt;/related-urls&gt;&lt;/urls&gt;&lt;/record&gt;&lt;/Cite&gt;&lt;/EndNote&gt;</w:instrText>
      </w:r>
      <w:r>
        <w:rPr>
          <w:rFonts w:ascii="Fira Sans ExtraLight" w:hAnsi="Fira Sans ExtraLight" w:cs="Fira Sans Light"/>
          <w:spacing w:val="-4"/>
          <w:sz w:val="19"/>
          <w:szCs w:val="19"/>
          <w:lang w:val="en-GB"/>
        </w:rPr>
        <w:fldChar w:fldCharType="separate"/>
      </w:r>
      <w:r>
        <w:rPr>
          <w:rFonts w:ascii="Fira Sans ExtraLight" w:hAnsi="Fira Sans ExtraLight" w:cs="Fira Sans Light"/>
          <w:noProof/>
          <w:spacing w:val="-4"/>
          <w:sz w:val="19"/>
          <w:szCs w:val="19"/>
          <w:lang w:val="en-GB"/>
        </w:rPr>
        <w:t>[6]</w:t>
      </w:r>
      <w:r>
        <w:rPr>
          <w:rFonts w:ascii="Fira Sans ExtraLight" w:hAnsi="Fira Sans ExtraLight" w:cs="Fira Sans Light"/>
          <w:spacing w:val="-4"/>
          <w:sz w:val="19"/>
          <w:szCs w:val="19"/>
          <w:lang w:val="en-GB"/>
        </w:rPr>
        <w:fldChar w:fldCharType="end"/>
      </w:r>
      <w:r>
        <w:rPr>
          <w:rFonts w:ascii="Fira Sans ExtraLight" w:hAnsi="Fira Sans ExtraLight" w:cs="Fira Sans Light"/>
          <w:spacing w:val="-4"/>
          <w:sz w:val="19"/>
          <w:szCs w:val="19"/>
          <w:lang w:val="en-GB"/>
        </w:rPr>
        <w:t>. The inquiry report has recommended a number of systemic changes to remove racism and improve cultural safety at a systemic level. Some of these recommendations include:</w:t>
      </w:r>
    </w:p>
    <w:p w14:paraId="442C1745" w14:textId="77777777" w:rsidR="006D01FE" w:rsidRDefault="006D01FE" w:rsidP="006D01FE">
      <w:pPr>
        <w:pStyle w:val="BasicParagraph"/>
        <w:numPr>
          <w:ilvl w:val="0"/>
          <w:numId w:val="23"/>
        </w:numPr>
        <w:tabs>
          <w:tab w:val="left" w:pos="567"/>
        </w:tabs>
        <w:spacing w:line="276" w:lineRule="auto"/>
        <w:ind w:left="567" w:hanging="207"/>
        <w:rPr>
          <w:rFonts w:ascii="Fira Sans ExtraLight" w:hAnsi="Fira Sans ExtraLight" w:cs="Fira Sans Light"/>
          <w:spacing w:val="-4"/>
          <w:sz w:val="19"/>
          <w:szCs w:val="19"/>
          <w:lang w:val="en-GB"/>
        </w:rPr>
      </w:pPr>
      <w:r>
        <w:rPr>
          <w:rFonts w:ascii="Fira Sans ExtraLight" w:hAnsi="Fira Sans ExtraLight" w:cs="Fira Sans Light"/>
          <w:spacing w:val="-4"/>
          <w:sz w:val="19"/>
          <w:szCs w:val="19"/>
          <w:lang w:val="en-GB"/>
        </w:rPr>
        <w:t xml:space="preserve">Establishing a First Nations panel including representative community members to advise on cultural capability training </w:t>
      </w:r>
      <w:r>
        <w:rPr>
          <w:rFonts w:ascii="Fira Sans ExtraLight" w:hAnsi="Fira Sans ExtraLight" w:cs="Fira Sans Light"/>
          <w:spacing w:val="-4"/>
          <w:sz w:val="19"/>
          <w:szCs w:val="19"/>
          <w:lang w:val="en-GB"/>
        </w:rPr>
        <w:fldChar w:fldCharType="begin"/>
      </w:r>
      <w:r>
        <w:rPr>
          <w:rFonts w:ascii="Fira Sans ExtraLight" w:hAnsi="Fira Sans ExtraLight" w:cs="Fira Sans Light"/>
          <w:spacing w:val="-4"/>
          <w:sz w:val="19"/>
          <w:szCs w:val="19"/>
          <w:lang w:val="en-GB"/>
        </w:rPr>
        <w:instrText xml:space="preserve"> ADDIN EN.CITE &lt;EndNote&gt;&lt;Cite&gt;&lt;Author&gt;Commission of Inquiry into Queensland Police Service responses to domestic and family violence&lt;/Author&gt;&lt;Year&gt;2022&lt;/Year&gt;&lt;RecNum&gt;98&lt;/RecNum&gt;&lt;DisplayText&gt;[6]&lt;/DisplayText&gt;&lt;record&gt;&lt;rec-number&gt;98&lt;/rec-number&gt;&lt;foreign-keys&gt;&lt;key app="EN" db-id="20sa002f30fta5erserp5ztc09wvxrwtewvd" timestamp="1669167349"&gt;98&lt;/key&gt;&lt;/foreign-keys&gt;&lt;ref-type name="Report"&gt;27&lt;/ref-type&gt;&lt;contributors&gt;&lt;authors&gt;&lt;author&gt;Commission of Inquiry into Queensland Police Service responses to domestic and family violence,&lt;/author&gt;&lt;/authors&gt;&lt;/contributors&gt;&lt;titles&gt;&lt;title&gt;A Call for Change&lt;/title&gt;&lt;/titles&gt;&lt;dates&gt;&lt;year&gt;2022&lt;/year&gt;&lt;/dates&gt;&lt;urls&gt;&lt;related-urls&gt;&lt;url&gt;https://www.qpsdfvinquiry.qld.gov.au/about/assets/commission-of-inquiry-dpsdfv-report.pdf&lt;/url&gt;&lt;/related-urls&gt;&lt;/urls&gt;&lt;/record&gt;&lt;/Cite&gt;&lt;/EndNote&gt;</w:instrText>
      </w:r>
      <w:r>
        <w:rPr>
          <w:rFonts w:ascii="Fira Sans ExtraLight" w:hAnsi="Fira Sans ExtraLight" w:cs="Fira Sans Light"/>
          <w:spacing w:val="-4"/>
          <w:sz w:val="19"/>
          <w:szCs w:val="19"/>
          <w:lang w:val="en-GB"/>
        </w:rPr>
        <w:fldChar w:fldCharType="separate"/>
      </w:r>
      <w:r>
        <w:rPr>
          <w:rFonts w:ascii="Fira Sans ExtraLight" w:hAnsi="Fira Sans ExtraLight" w:cs="Fira Sans Light"/>
          <w:noProof/>
          <w:spacing w:val="-4"/>
          <w:sz w:val="19"/>
          <w:szCs w:val="19"/>
          <w:lang w:val="en-GB"/>
        </w:rPr>
        <w:t>[6]</w:t>
      </w:r>
      <w:r>
        <w:rPr>
          <w:rFonts w:ascii="Fira Sans ExtraLight" w:hAnsi="Fira Sans ExtraLight" w:cs="Fira Sans Light"/>
          <w:spacing w:val="-4"/>
          <w:sz w:val="19"/>
          <w:szCs w:val="19"/>
          <w:lang w:val="en-GB"/>
        </w:rPr>
        <w:fldChar w:fldCharType="end"/>
      </w:r>
      <w:r>
        <w:rPr>
          <w:rFonts w:ascii="Fira Sans ExtraLight" w:hAnsi="Fira Sans ExtraLight" w:cs="Fira Sans Light"/>
          <w:spacing w:val="-4"/>
          <w:sz w:val="19"/>
          <w:szCs w:val="19"/>
          <w:lang w:val="en-GB"/>
        </w:rPr>
        <w:t>.</w:t>
      </w:r>
    </w:p>
    <w:p w14:paraId="6A859AE4" w14:textId="77777777" w:rsidR="006D01FE" w:rsidRDefault="006D01FE" w:rsidP="006D01FE">
      <w:pPr>
        <w:pStyle w:val="BasicParagraph"/>
        <w:numPr>
          <w:ilvl w:val="0"/>
          <w:numId w:val="23"/>
        </w:numPr>
        <w:tabs>
          <w:tab w:val="left" w:pos="567"/>
        </w:tabs>
        <w:spacing w:line="276" w:lineRule="auto"/>
        <w:rPr>
          <w:rFonts w:ascii="Fira Sans ExtraLight" w:hAnsi="Fira Sans ExtraLight" w:cs="Fira Sans Light"/>
          <w:spacing w:val="-4"/>
          <w:sz w:val="19"/>
          <w:szCs w:val="19"/>
          <w:lang w:val="en-GB"/>
        </w:rPr>
      </w:pPr>
      <w:r>
        <w:rPr>
          <w:rFonts w:ascii="Fira Sans ExtraLight" w:hAnsi="Fira Sans ExtraLight" w:cs="Fira Sans Light"/>
          <w:spacing w:val="-4"/>
          <w:sz w:val="19"/>
          <w:szCs w:val="19"/>
          <w:lang w:val="en-GB"/>
        </w:rPr>
        <w:t xml:space="preserve">Taking steps toward interviewing witnesses in a more culturally appropriate location </w:t>
      </w:r>
      <w:r>
        <w:rPr>
          <w:rFonts w:ascii="Fira Sans ExtraLight" w:hAnsi="Fira Sans ExtraLight" w:cs="Fira Sans Light"/>
          <w:spacing w:val="-4"/>
          <w:sz w:val="19"/>
          <w:szCs w:val="19"/>
          <w:lang w:val="en-GB"/>
        </w:rPr>
        <w:fldChar w:fldCharType="begin"/>
      </w:r>
      <w:r>
        <w:rPr>
          <w:rFonts w:ascii="Fira Sans ExtraLight" w:hAnsi="Fira Sans ExtraLight" w:cs="Fira Sans Light"/>
          <w:spacing w:val="-4"/>
          <w:sz w:val="19"/>
          <w:szCs w:val="19"/>
          <w:lang w:val="en-GB"/>
        </w:rPr>
        <w:instrText xml:space="preserve"> ADDIN EN.CITE &lt;EndNote&gt;&lt;Cite&gt;&lt;Author&gt;Commission of Inquiry into Queensland Police Service responses to domestic and family violence&lt;/Author&gt;&lt;Year&gt;2022&lt;/Year&gt;&lt;RecNum&gt;98&lt;/RecNum&gt;&lt;DisplayText&gt;[6]&lt;/DisplayText&gt;&lt;record&gt;&lt;rec-number&gt;98&lt;/rec-number&gt;&lt;foreign-keys&gt;&lt;key app="EN" db-id="20sa002f30fta5erserp5ztc09wvxrwtewvd" timestamp="1669167349"&gt;98&lt;/key&gt;&lt;/foreign-keys&gt;&lt;ref-type name="Report"&gt;27&lt;/ref-type&gt;&lt;contributors&gt;&lt;authors&gt;&lt;author&gt;Commission of Inquiry into Queensland Police Service responses to domestic and family violence,&lt;/author&gt;&lt;/authors&gt;&lt;/contributors&gt;&lt;titles&gt;&lt;title&gt;A Call for Change&lt;/title&gt;&lt;/titles&gt;&lt;dates&gt;&lt;year&gt;2022&lt;/year&gt;&lt;/dates&gt;&lt;urls&gt;&lt;related-urls&gt;&lt;url&gt;https://www.qpsdfvinquiry.qld.gov.au/about/assets/commission-of-inquiry-dpsdfv-report.pdf&lt;/url&gt;&lt;/related-urls&gt;&lt;/urls&gt;&lt;/record&gt;&lt;/Cite&gt;&lt;/EndNote&gt;</w:instrText>
      </w:r>
      <w:r>
        <w:rPr>
          <w:rFonts w:ascii="Fira Sans ExtraLight" w:hAnsi="Fira Sans ExtraLight" w:cs="Fira Sans Light"/>
          <w:spacing w:val="-4"/>
          <w:sz w:val="19"/>
          <w:szCs w:val="19"/>
          <w:lang w:val="en-GB"/>
        </w:rPr>
        <w:fldChar w:fldCharType="separate"/>
      </w:r>
      <w:r>
        <w:rPr>
          <w:rFonts w:ascii="Fira Sans ExtraLight" w:hAnsi="Fira Sans ExtraLight" w:cs="Fira Sans Light"/>
          <w:noProof/>
          <w:spacing w:val="-4"/>
          <w:sz w:val="19"/>
          <w:szCs w:val="19"/>
          <w:lang w:val="en-GB"/>
        </w:rPr>
        <w:t>[6]</w:t>
      </w:r>
      <w:r>
        <w:rPr>
          <w:rFonts w:ascii="Fira Sans ExtraLight" w:hAnsi="Fira Sans ExtraLight" w:cs="Fira Sans Light"/>
          <w:spacing w:val="-4"/>
          <w:sz w:val="19"/>
          <w:szCs w:val="19"/>
          <w:lang w:val="en-GB"/>
        </w:rPr>
        <w:fldChar w:fldCharType="end"/>
      </w:r>
      <w:r>
        <w:rPr>
          <w:rFonts w:ascii="Fira Sans ExtraLight" w:hAnsi="Fira Sans ExtraLight" w:cs="Fira Sans Light"/>
          <w:spacing w:val="-4"/>
          <w:sz w:val="19"/>
          <w:szCs w:val="19"/>
          <w:lang w:val="en-GB"/>
        </w:rPr>
        <w:t>.</w:t>
      </w:r>
    </w:p>
    <w:p w14:paraId="2293FB17" w14:textId="77777777" w:rsidR="006D01FE" w:rsidRDefault="006D01FE" w:rsidP="006D01FE">
      <w:pPr>
        <w:pStyle w:val="BasicParagraph"/>
        <w:numPr>
          <w:ilvl w:val="0"/>
          <w:numId w:val="23"/>
        </w:numPr>
        <w:tabs>
          <w:tab w:val="left" w:pos="567"/>
        </w:tabs>
        <w:spacing w:line="276" w:lineRule="auto"/>
        <w:rPr>
          <w:rFonts w:ascii="Fira Sans ExtraLight" w:hAnsi="Fira Sans ExtraLight" w:cs="Fira Sans Light"/>
          <w:spacing w:val="-4"/>
          <w:sz w:val="19"/>
          <w:szCs w:val="19"/>
          <w:lang w:val="en-GB"/>
        </w:rPr>
      </w:pPr>
      <w:r>
        <w:rPr>
          <w:rFonts w:ascii="Fira Sans ExtraLight" w:hAnsi="Fira Sans ExtraLight" w:cs="Fira Sans Light"/>
          <w:spacing w:val="-4"/>
          <w:sz w:val="19"/>
          <w:szCs w:val="19"/>
          <w:lang w:val="en-GB"/>
        </w:rPr>
        <w:t xml:space="preserve">Implementing a complaint mechanism to capture and address allegations of racism </w:t>
      </w:r>
      <w:r>
        <w:rPr>
          <w:rFonts w:ascii="Fira Sans ExtraLight" w:hAnsi="Fira Sans ExtraLight" w:cs="Fira Sans Light"/>
          <w:spacing w:val="-4"/>
          <w:sz w:val="19"/>
          <w:szCs w:val="19"/>
          <w:lang w:val="en-GB"/>
        </w:rPr>
        <w:fldChar w:fldCharType="begin"/>
      </w:r>
      <w:r>
        <w:rPr>
          <w:rFonts w:ascii="Fira Sans ExtraLight" w:hAnsi="Fira Sans ExtraLight" w:cs="Fira Sans Light"/>
          <w:spacing w:val="-4"/>
          <w:sz w:val="19"/>
          <w:szCs w:val="19"/>
          <w:lang w:val="en-GB"/>
        </w:rPr>
        <w:instrText xml:space="preserve"> ADDIN EN.CITE &lt;EndNote&gt;&lt;Cite&gt;&lt;Author&gt;Commission of Inquiry into Queensland Police Service responses to domestic and family violence&lt;/Author&gt;&lt;Year&gt;2022&lt;/Year&gt;&lt;RecNum&gt;98&lt;/RecNum&gt;&lt;DisplayText&gt;[6]&lt;/DisplayText&gt;&lt;record&gt;&lt;rec-number&gt;98&lt;/rec-number&gt;&lt;foreign-keys&gt;&lt;key app="EN" db-id="20sa002f30fta5erserp5ztc09wvxrwtewvd" timestamp="1669167349"&gt;98&lt;/key&gt;&lt;/foreign-keys&gt;&lt;ref-type name="Report"&gt;27&lt;/ref-type&gt;&lt;contributors&gt;&lt;authors&gt;&lt;author&gt;Commission of Inquiry into Queensland Police Service responses to domestic and family violence,&lt;/author&gt;&lt;/authors&gt;&lt;/contributors&gt;&lt;titles&gt;&lt;title&gt;A Call for Change&lt;/title&gt;&lt;/titles&gt;&lt;dates&gt;&lt;year&gt;2022&lt;/year&gt;&lt;/dates&gt;&lt;urls&gt;&lt;related-urls&gt;&lt;url&gt;https://www.qpsdfvinquiry.qld.gov.au/about/assets/commission-of-inquiry-dpsdfv-report.pdf&lt;/url&gt;&lt;/related-urls&gt;&lt;/urls&gt;&lt;/record&gt;&lt;/Cite&gt;&lt;/EndNote&gt;</w:instrText>
      </w:r>
      <w:r>
        <w:rPr>
          <w:rFonts w:ascii="Fira Sans ExtraLight" w:hAnsi="Fira Sans ExtraLight" w:cs="Fira Sans Light"/>
          <w:spacing w:val="-4"/>
          <w:sz w:val="19"/>
          <w:szCs w:val="19"/>
          <w:lang w:val="en-GB"/>
        </w:rPr>
        <w:fldChar w:fldCharType="separate"/>
      </w:r>
      <w:r>
        <w:rPr>
          <w:rFonts w:ascii="Fira Sans ExtraLight" w:hAnsi="Fira Sans ExtraLight" w:cs="Fira Sans Light"/>
          <w:noProof/>
          <w:spacing w:val="-4"/>
          <w:sz w:val="19"/>
          <w:szCs w:val="19"/>
          <w:lang w:val="en-GB"/>
        </w:rPr>
        <w:t>[6]</w:t>
      </w:r>
      <w:r>
        <w:rPr>
          <w:rFonts w:ascii="Fira Sans ExtraLight" w:hAnsi="Fira Sans ExtraLight" w:cs="Fira Sans Light"/>
          <w:spacing w:val="-4"/>
          <w:sz w:val="19"/>
          <w:szCs w:val="19"/>
          <w:lang w:val="en-GB"/>
        </w:rPr>
        <w:fldChar w:fldCharType="end"/>
      </w:r>
      <w:r>
        <w:rPr>
          <w:rFonts w:ascii="Fira Sans ExtraLight" w:hAnsi="Fira Sans ExtraLight" w:cs="Fira Sans Light"/>
          <w:spacing w:val="-4"/>
          <w:sz w:val="19"/>
          <w:szCs w:val="19"/>
          <w:lang w:val="en-GB"/>
        </w:rPr>
        <w:t>.</w:t>
      </w:r>
    </w:p>
    <w:p w14:paraId="2214682A" w14:textId="77777777" w:rsidR="006D01FE" w:rsidRPr="00DA2063" w:rsidRDefault="006D01FE" w:rsidP="006D01FE">
      <w:pPr>
        <w:pStyle w:val="BasicParagraph"/>
        <w:numPr>
          <w:ilvl w:val="0"/>
          <w:numId w:val="23"/>
        </w:numPr>
        <w:tabs>
          <w:tab w:val="left" w:pos="567"/>
        </w:tabs>
        <w:spacing w:after="170" w:line="276" w:lineRule="auto"/>
        <w:ind w:left="567" w:hanging="207"/>
        <w:rPr>
          <w:rFonts w:ascii="Fira Sans ExtraLight" w:hAnsi="Fira Sans ExtraLight" w:cs="Fira Sans Light"/>
          <w:spacing w:val="-4"/>
          <w:sz w:val="19"/>
          <w:szCs w:val="19"/>
          <w:lang w:val="en-GB"/>
        </w:rPr>
      </w:pPr>
      <w:r>
        <w:rPr>
          <w:rFonts w:ascii="Fira Sans ExtraLight" w:hAnsi="Fira Sans ExtraLight" w:cs="Fira Sans Light"/>
          <w:spacing w:val="-4"/>
          <w:sz w:val="19"/>
          <w:szCs w:val="19"/>
          <w:lang w:val="en-GB"/>
        </w:rPr>
        <w:t xml:space="preserve">Establishing a First Nations Reference Group to oversee actions toward improving cultural safety of the Queensland Police Service </w:t>
      </w:r>
      <w:r>
        <w:rPr>
          <w:rFonts w:ascii="Fira Sans ExtraLight" w:hAnsi="Fira Sans ExtraLight" w:cs="Fira Sans Light"/>
          <w:spacing w:val="-4"/>
          <w:sz w:val="19"/>
          <w:szCs w:val="19"/>
          <w:lang w:val="en-GB"/>
        </w:rPr>
        <w:fldChar w:fldCharType="begin"/>
      </w:r>
      <w:r>
        <w:rPr>
          <w:rFonts w:ascii="Fira Sans ExtraLight" w:hAnsi="Fira Sans ExtraLight" w:cs="Fira Sans Light"/>
          <w:spacing w:val="-4"/>
          <w:sz w:val="19"/>
          <w:szCs w:val="19"/>
          <w:lang w:val="en-GB"/>
        </w:rPr>
        <w:instrText xml:space="preserve"> ADDIN EN.CITE &lt;EndNote&gt;&lt;Cite&gt;&lt;Author&gt;Commission of Inquiry into Queensland Police Service responses to domestic and family violence&lt;/Author&gt;&lt;Year&gt;2022&lt;/Year&gt;&lt;RecNum&gt;98&lt;/RecNum&gt;&lt;DisplayText&gt;[6]&lt;/DisplayText&gt;&lt;record&gt;&lt;rec-number&gt;98&lt;/rec-number&gt;&lt;foreign-keys&gt;&lt;key app="EN" db-id="20sa002f30fta5erserp5ztc09wvxrwtewvd" timestamp="1669167349"&gt;98&lt;/key&gt;&lt;/foreign-keys&gt;&lt;ref-type name="Report"&gt;27&lt;/ref-type&gt;&lt;contributors&gt;&lt;authors&gt;&lt;author&gt;Commission of Inquiry into Queensland Police Service responses to domestic and family violence,&lt;/author&gt;&lt;/authors&gt;&lt;/contributors&gt;&lt;titles&gt;&lt;title&gt;A Call for Change&lt;/title&gt;&lt;/titles&gt;&lt;dates&gt;&lt;year&gt;2022&lt;/year&gt;&lt;/dates&gt;&lt;urls&gt;&lt;related-urls&gt;&lt;url&gt;https://www.qpsdfvinquiry.qld.gov.au/about/assets/commission-of-inquiry-dpsdfv-report.pdf&lt;/url&gt;&lt;/related-urls&gt;&lt;/urls&gt;&lt;/record&gt;&lt;/Cite&gt;&lt;/EndNote&gt;</w:instrText>
      </w:r>
      <w:r>
        <w:rPr>
          <w:rFonts w:ascii="Fira Sans ExtraLight" w:hAnsi="Fira Sans ExtraLight" w:cs="Fira Sans Light"/>
          <w:spacing w:val="-4"/>
          <w:sz w:val="19"/>
          <w:szCs w:val="19"/>
          <w:lang w:val="en-GB"/>
        </w:rPr>
        <w:fldChar w:fldCharType="separate"/>
      </w:r>
      <w:r>
        <w:rPr>
          <w:rFonts w:ascii="Fira Sans ExtraLight" w:hAnsi="Fira Sans ExtraLight" w:cs="Fira Sans Light"/>
          <w:noProof/>
          <w:spacing w:val="-4"/>
          <w:sz w:val="19"/>
          <w:szCs w:val="19"/>
          <w:lang w:val="en-GB"/>
        </w:rPr>
        <w:t>[6]</w:t>
      </w:r>
      <w:r>
        <w:rPr>
          <w:rFonts w:ascii="Fira Sans ExtraLight" w:hAnsi="Fira Sans ExtraLight" w:cs="Fira Sans Light"/>
          <w:spacing w:val="-4"/>
          <w:sz w:val="19"/>
          <w:szCs w:val="19"/>
          <w:lang w:val="en-GB"/>
        </w:rPr>
        <w:fldChar w:fldCharType="end"/>
      </w:r>
      <w:r>
        <w:rPr>
          <w:rFonts w:ascii="Fira Sans ExtraLight" w:hAnsi="Fira Sans ExtraLight" w:cs="Fira Sans Light"/>
          <w:spacing w:val="-4"/>
          <w:sz w:val="19"/>
          <w:szCs w:val="19"/>
          <w:lang w:val="en-GB"/>
        </w:rPr>
        <w:t>.</w:t>
      </w:r>
    </w:p>
    <w:p w14:paraId="7B6A5673" w14:textId="30424FAF" w:rsidR="006D01FE" w:rsidRPr="006D01FE" w:rsidRDefault="006D01FE" w:rsidP="006D01FE">
      <w:pPr>
        <w:pStyle w:val="BasicParagraph"/>
        <w:tabs>
          <w:tab w:val="left" w:pos="567"/>
        </w:tabs>
        <w:spacing w:after="170" w:line="276" w:lineRule="auto"/>
        <w:rPr>
          <w:rFonts w:ascii="Fira Sans ExtraLight" w:hAnsi="Fira Sans ExtraLight" w:cstheme="majorHAnsi"/>
          <w:spacing w:val="-4"/>
          <w:sz w:val="19"/>
          <w:szCs w:val="19"/>
          <w:lang w:val="en-GB"/>
        </w:rPr>
      </w:pPr>
      <w:r w:rsidRPr="00B32AF2">
        <w:rPr>
          <w:rFonts w:ascii="Fira Sans ExtraLight" w:hAnsi="Fira Sans ExtraLight" w:cstheme="majorHAnsi"/>
          <w:spacing w:val="-4"/>
          <w:sz w:val="19"/>
          <w:szCs w:val="19"/>
          <w:lang w:val="en-GB"/>
        </w:rPr>
        <w:t xml:space="preserve">The need to identify and eliminate institutional racism within Government organisations is recognised under priority reform three of the National Agreement on Closing the Gap, </w:t>
      </w:r>
      <w:r w:rsidRPr="00B32AF2">
        <w:rPr>
          <w:rFonts w:ascii="Fira Sans ExtraLight" w:hAnsi="Fira Sans ExtraLight" w:cstheme="majorHAnsi"/>
          <w:i/>
          <w:iCs/>
          <w:spacing w:val="-4"/>
          <w:sz w:val="19"/>
          <w:szCs w:val="19"/>
          <w:lang w:val="en-GB"/>
        </w:rPr>
        <w:t xml:space="preserve">Transforming Government Organisations </w:t>
      </w:r>
      <w:r w:rsidRPr="00B32AF2">
        <w:rPr>
          <w:rFonts w:ascii="Fira Sans ExtraLight" w:hAnsi="Fira Sans ExtraLight" w:cstheme="majorHAnsi"/>
          <w:spacing w:val="-4"/>
          <w:sz w:val="19"/>
          <w:szCs w:val="19"/>
          <w:lang w:val="en-GB"/>
        </w:rPr>
        <w:fldChar w:fldCharType="begin"/>
      </w:r>
      <w:r w:rsidRPr="00B32AF2">
        <w:rPr>
          <w:rFonts w:ascii="Fira Sans ExtraLight" w:hAnsi="Fira Sans ExtraLight" w:cstheme="majorHAnsi"/>
          <w:spacing w:val="-4"/>
          <w:sz w:val="19"/>
          <w:szCs w:val="19"/>
          <w:lang w:val="en-GB"/>
        </w:rPr>
        <w:instrText xml:space="preserve"> ADDIN EN.CITE &lt;EndNote&gt;&lt;Cite&gt;&lt;Author&gt;Australian Government&lt;/Author&gt;&lt;Year&gt;2020&lt;/Year&gt;&lt;RecNum&gt;3&lt;/RecNum&gt;&lt;DisplayText&gt;[1]&lt;/DisplayText&gt;&lt;record&gt;&lt;rec-number&gt;3&lt;/rec-number&gt;&lt;foreign-keys&gt;&lt;key app="EN" db-id="20sa002f30fta5erserp5ztc09wvxrwtewvd" timestamp="1654036522"&gt;3&lt;/key&gt;&lt;/foreign-keys&gt;&lt;ref-type name="Report"&gt;27&lt;/ref-type&gt;&lt;contributors&gt;&lt;authors&gt;&lt;author&gt;Australian Government,&lt;/author&gt;&lt;/authors&gt;&lt;/contributors&gt;&lt;titles&gt;&lt;title&gt;National Agreement on Closing the Gap&lt;/title&gt;&lt;/titles&gt;&lt;dates&gt;&lt;year&gt;2020&lt;/year&gt;&lt;/dates&gt;&lt;urls&gt;&lt;related-urls&gt;&lt;url&gt;https://www.closingthegap.gov.au/sites/default/files/2021-05/ctg-national-agreement_apr-21.pdf&lt;/url&gt;&lt;/related-urls&gt;&lt;/urls&gt;&lt;/record&gt;&lt;/Cite&gt;&lt;/EndNote&gt;</w:instrText>
      </w:r>
      <w:r w:rsidRPr="00B32AF2">
        <w:rPr>
          <w:rFonts w:ascii="Fira Sans ExtraLight" w:hAnsi="Fira Sans ExtraLight" w:cstheme="majorHAnsi"/>
          <w:spacing w:val="-4"/>
          <w:sz w:val="19"/>
          <w:szCs w:val="19"/>
          <w:lang w:val="en-GB"/>
        </w:rPr>
        <w:fldChar w:fldCharType="separate"/>
      </w:r>
      <w:r w:rsidRPr="00B32AF2">
        <w:rPr>
          <w:rFonts w:ascii="Fira Sans ExtraLight" w:hAnsi="Fira Sans ExtraLight" w:cstheme="majorHAnsi"/>
          <w:noProof/>
          <w:spacing w:val="-4"/>
          <w:sz w:val="19"/>
          <w:szCs w:val="19"/>
          <w:lang w:val="en-GB"/>
        </w:rPr>
        <w:t>[1]</w:t>
      </w:r>
      <w:r w:rsidRPr="00B32AF2">
        <w:rPr>
          <w:rFonts w:ascii="Fira Sans ExtraLight" w:hAnsi="Fira Sans ExtraLight" w:cstheme="majorHAnsi"/>
          <w:spacing w:val="-4"/>
          <w:sz w:val="19"/>
          <w:szCs w:val="19"/>
          <w:lang w:val="en-GB"/>
        </w:rPr>
        <w:fldChar w:fldCharType="end"/>
      </w:r>
      <w:r w:rsidRPr="00B32AF2">
        <w:rPr>
          <w:rFonts w:ascii="Fira Sans ExtraLight" w:hAnsi="Fira Sans ExtraLight" w:cstheme="majorHAnsi"/>
          <w:spacing w:val="-4"/>
          <w:sz w:val="19"/>
          <w:szCs w:val="19"/>
          <w:lang w:val="en-GB"/>
        </w:rPr>
        <w:t xml:space="preserve">. However, QAIHC is concerned about the progress toward implementation of this priority reform, noting that the Annual Data Report released by the Productivity Commission in July 2022 states that progress on priority reforms cannot yet be reported and that developing measures to report on progress is currently in early stages </w:t>
      </w:r>
      <w:r w:rsidRPr="00B32AF2">
        <w:rPr>
          <w:rFonts w:ascii="Fira Sans ExtraLight" w:hAnsi="Fira Sans ExtraLight" w:cstheme="majorHAnsi"/>
          <w:spacing w:val="-4"/>
          <w:sz w:val="19"/>
          <w:szCs w:val="19"/>
          <w:lang w:val="en-GB"/>
        </w:rPr>
        <w:fldChar w:fldCharType="begin"/>
      </w:r>
      <w:r w:rsidR="00581390">
        <w:rPr>
          <w:rFonts w:ascii="Fira Sans ExtraLight" w:hAnsi="Fira Sans ExtraLight" w:cstheme="majorHAnsi"/>
          <w:spacing w:val="-4"/>
          <w:sz w:val="19"/>
          <w:szCs w:val="19"/>
          <w:lang w:val="en-GB"/>
        </w:rPr>
        <w:instrText xml:space="preserve"> ADDIN EN.CITE &lt;EndNote&gt;&lt;Cite&gt;&lt;Author&gt;Productivity Commission&lt;/Author&gt;&lt;Year&gt;2022&lt;/Year&gt;&lt;RecNum&gt;71&lt;/RecNum&gt;&lt;DisplayText&gt;[11]&lt;/DisplayText&gt;&lt;record&gt;&lt;rec-number&gt;71&lt;/rec-number&gt;&lt;foreign-keys&gt;&lt;key app="EN" db-id="20sa002f30fta5erserp5ztc09wvxrwtewvd" timestamp="1665103722"&gt;71&lt;/key&gt;&lt;/foreign-keys&gt;&lt;ref-type name="Report"&gt;27&lt;/ref-type&gt;&lt;contributors&gt;&lt;authors&gt;&lt;author&gt;Productivity Commission,&lt;/author&gt;&lt;/authors&gt;&lt;/contributors&gt;&lt;titles&gt;&lt;title&gt;Closing the Gap Annual Data Compliation Report&lt;/title&gt;&lt;/titles&gt;&lt;dates&gt;&lt;year&gt;2022&lt;/year&gt;&lt;/dates&gt;&lt;urls&gt;&lt;related-urls&gt;&lt;url&gt;https://www.pc.gov.au/closing-the-gap-data/annual-data-report/report/closing-the-gap-annual-data-compilation-report-july2022.pdf&lt;/url&gt;&lt;/related-urls&gt;&lt;/urls&gt;&lt;/record&gt;&lt;/Cite&gt;&lt;/EndNote&gt;</w:instrText>
      </w:r>
      <w:r w:rsidRPr="00B32AF2">
        <w:rPr>
          <w:rFonts w:ascii="Fira Sans ExtraLight" w:hAnsi="Fira Sans ExtraLight" w:cstheme="majorHAnsi"/>
          <w:spacing w:val="-4"/>
          <w:sz w:val="19"/>
          <w:szCs w:val="19"/>
          <w:lang w:val="en-GB"/>
        </w:rPr>
        <w:fldChar w:fldCharType="separate"/>
      </w:r>
      <w:r w:rsidR="00581390">
        <w:rPr>
          <w:rFonts w:ascii="Fira Sans ExtraLight" w:hAnsi="Fira Sans ExtraLight" w:cstheme="majorHAnsi"/>
          <w:noProof/>
          <w:spacing w:val="-4"/>
          <w:sz w:val="19"/>
          <w:szCs w:val="19"/>
          <w:lang w:val="en-GB"/>
        </w:rPr>
        <w:t>[11]</w:t>
      </w:r>
      <w:r w:rsidRPr="00B32AF2">
        <w:rPr>
          <w:rFonts w:ascii="Fira Sans ExtraLight" w:hAnsi="Fira Sans ExtraLight" w:cstheme="majorHAnsi"/>
          <w:spacing w:val="-4"/>
          <w:sz w:val="19"/>
          <w:szCs w:val="19"/>
          <w:lang w:val="en-GB"/>
        </w:rPr>
        <w:fldChar w:fldCharType="end"/>
      </w:r>
      <w:r w:rsidRPr="00B32AF2">
        <w:rPr>
          <w:rFonts w:ascii="Fira Sans ExtraLight" w:hAnsi="Fira Sans ExtraLight" w:cstheme="majorHAnsi"/>
          <w:spacing w:val="-4"/>
          <w:sz w:val="19"/>
          <w:szCs w:val="19"/>
          <w:lang w:val="en-GB"/>
        </w:rPr>
        <w:t xml:space="preserve">. This is further reflected in the Closing the Gap Implementation Tracker, which does not provide any information on the progress toward achieving commitments under priority reform three of the National Agreement on Closing the Gap </w:t>
      </w:r>
      <w:r w:rsidRPr="00B32AF2">
        <w:rPr>
          <w:rFonts w:ascii="Fira Sans ExtraLight" w:hAnsi="Fira Sans ExtraLight" w:cstheme="majorHAnsi"/>
          <w:spacing w:val="-4"/>
          <w:sz w:val="19"/>
          <w:szCs w:val="19"/>
          <w:lang w:val="en-GB"/>
        </w:rPr>
        <w:fldChar w:fldCharType="begin"/>
      </w:r>
      <w:r w:rsidR="00581390">
        <w:rPr>
          <w:rFonts w:ascii="Fira Sans ExtraLight" w:hAnsi="Fira Sans ExtraLight" w:cstheme="majorHAnsi"/>
          <w:spacing w:val="-4"/>
          <w:sz w:val="19"/>
          <w:szCs w:val="19"/>
          <w:lang w:val="en-GB"/>
        </w:rPr>
        <w:instrText xml:space="preserve"> ADDIN EN.CITE &lt;EndNote&gt;&lt;Cite&gt;&lt;Author&gt;Australian Government&lt;/Author&gt;&lt;Year&gt;2022&lt;/Year&gt;&lt;RecNum&gt;92&lt;/RecNum&gt;&lt;DisplayText&gt;[12]&lt;/DisplayText&gt;&lt;record&gt;&lt;rec-number&gt;92&lt;/rec-number&gt;&lt;foreign-keys&gt;&lt;key app="EN" db-id="20sa002f30fta5erserp5ztc09wvxrwtewvd" timestamp="1667704556"&gt;92&lt;/key&gt;&lt;/foreign-keys&gt;&lt;ref-type name="Web Page"&gt;12&lt;/ref-type&gt;&lt;contributors&gt;&lt;authors&gt;&lt;author&gt;Australian Government,&lt;/author&gt;&lt;/authors&gt;&lt;/contributors&gt;&lt;titles&gt;&lt;title&gt;Implementation Tracker&lt;/title&gt;&lt;/titles&gt;&lt;number&gt;[6 November 2022&lt;/number&gt;&lt;dates&gt;&lt;year&gt;2022&lt;/year&gt;&lt;/dates&gt;&lt;urls&gt;&lt;related-urls&gt;&lt;url&gt;https://www.closingthegap.gov.au/national-agreement/implementation-tracker&lt;/url&gt;&lt;/related-urls&gt;&lt;/urls&gt;&lt;/record&gt;&lt;/Cite&gt;&lt;/EndNote&gt;</w:instrText>
      </w:r>
      <w:r w:rsidRPr="00B32AF2">
        <w:rPr>
          <w:rFonts w:ascii="Fira Sans ExtraLight" w:hAnsi="Fira Sans ExtraLight" w:cstheme="majorHAnsi"/>
          <w:spacing w:val="-4"/>
          <w:sz w:val="19"/>
          <w:szCs w:val="19"/>
          <w:lang w:val="en-GB"/>
        </w:rPr>
        <w:fldChar w:fldCharType="separate"/>
      </w:r>
      <w:r w:rsidR="00581390">
        <w:rPr>
          <w:rFonts w:ascii="Fira Sans ExtraLight" w:hAnsi="Fira Sans ExtraLight" w:cstheme="majorHAnsi"/>
          <w:noProof/>
          <w:spacing w:val="-4"/>
          <w:sz w:val="19"/>
          <w:szCs w:val="19"/>
          <w:lang w:val="en-GB"/>
        </w:rPr>
        <w:t>[12]</w:t>
      </w:r>
      <w:r w:rsidRPr="00B32AF2">
        <w:rPr>
          <w:rFonts w:ascii="Fira Sans ExtraLight" w:hAnsi="Fira Sans ExtraLight" w:cstheme="majorHAnsi"/>
          <w:spacing w:val="-4"/>
          <w:sz w:val="19"/>
          <w:szCs w:val="19"/>
          <w:lang w:val="en-GB"/>
        </w:rPr>
        <w:fldChar w:fldCharType="end"/>
      </w:r>
      <w:r w:rsidRPr="00B32AF2">
        <w:rPr>
          <w:rFonts w:ascii="Fira Sans ExtraLight" w:hAnsi="Fira Sans ExtraLight" w:cstheme="majorHAnsi"/>
          <w:spacing w:val="-4"/>
          <w:sz w:val="19"/>
          <w:szCs w:val="19"/>
          <w:lang w:val="en-GB"/>
        </w:rPr>
        <w:t xml:space="preserve">. </w:t>
      </w:r>
    </w:p>
    <w:p w14:paraId="14143052" w14:textId="07F589CD" w:rsidR="004A304C" w:rsidRPr="000F6ACB" w:rsidRDefault="004A304C" w:rsidP="003732E0">
      <w:pPr>
        <w:pStyle w:val="BasicParagraph"/>
        <w:tabs>
          <w:tab w:val="left" w:pos="567"/>
        </w:tabs>
        <w:spacing w:after="170" w:line="276" w:lineRule="auto"/>
        <w:rPr>
          <w:rFonts w:ascii="Fira Sans Light" w:hAnsi="Fira Sans Light" w:cs="Fira Sans Light"/>
          <w:b/>
          <w:bCs/>
          <w:spacing w:val="-4"/>
          <w:sz w:val="19"/>
          <w:szCs w:val="19"/>
          <w:lang w:val="en-GB"/>
        </w:rPr>
      </w:pPr>
      <w:r w:rsidRPr="000F6ACB">
        <w:rPr>
          <w:rFonts w:ascii="Fira Sans Light" w:hAnsi="Fira Sans Light" w:cs="Fira Sans Light"/>
          <w:b/>
          <w:bCs/>
          <w:spacing w:val="-4"/>
          <w:sz w:val="19"/>
          <w:szCs w:val="19"/>
          <w:lang w:val="en-GB"/>
        </w:rPr>
        <w:t>Recommendation 1: That the Commonwealth and State Governments invest in</w:t>
      </w:r>
      <w:r w:rsidR="009542B5" w:rsidRPr="000F6ACB">
        <w:rPr>
          <w:rFonts w:ascii="Fira Sans Light" w:hAnsi="Fira Sans Light" w:cs="Fira Sans Light"/>
          <w:b/>
          <w:bCs/>
          <w:spacing w:val="-4"/>
          <w:sz w:val="19"/>
          <w:szCs w:val="19"/>
          <w:lang w:val="en-GB"/>
        </w:rPr>
        <w:t xml:space="preserve"> additional</w:t>
      </w:r>
      <w:r w:rsidRPr="000F6ACB">
        <w:rPr>
          <w:rFonts w:ascii="Fira Sans Light" w:hAnsi="Fira Sans Light" w:cs="Fira Sans Light"/>
          <w:b/>
          <w:bCs/>
          <w:spacing w:val="-4"/>
          <w:sz w:val="19"/>
          <w:szCs w:val="19"/>
          <w:lang w:val="en-GB"/>
        </w:rPr>
        <w:t xml:space="preserve"> programs that promote healing and address intergenerational trauma, in addition to the programs that address health and social outcomes that are attributable to intergenerational trauma, </w:t>
      </w:r>
      <w:r w:rsidR="009542B5" w:rsidRPr="000F6ACB">
        <w:rPr>
          <w:rFonts w:ascii="Fira Sans Light" w:hAnsi="Fira Sans Light" w:cs="Fira Sans Light"/>
          <w:b/>
          <w:bCs/>
          <w:spacing w:val="-4"/>
          <w:sz w:val="19"/>
          <w:szCs w:val="19"/>
          <w:lang w:val="en-GB"/>
        </w:rPr>
        <w:t xml:space="preserve">as </w:t>
      </w:r>
      <w:r w:rsidRPr="000F6ACB">
        <w:rPr>
          <w:rFonts w:ascii="Fira Sans Light" w:hAnsi="Fira Sans Light" w:cs="Fira Sans Light"/>
          <w:b/>
          <w:bCs/>
          <w:spacing w:val="-4"/>
          <w:sz w:val="19"/>
          <w:szCs w:val="19"/>
          <w:lang w:val="en-GB"/>
        </w:rPr>
        <w:t>delivered by ATSICCHOs.</w:t>
      </w:r>
    </w:p>
    <w:p w14:paraId="3442BD09" w14:textId="6AF3BDA9" w:rsidR="002531A3" w:rsidRPr="000F6ACB" w:rsidRDefault="00412C2C" w:rsidP="003732E0">
      <w:pPr>
        <w:tabs>
          <w:tab w:val="left" w:pos="0"/>
          <w:tab w:val="left" w:pos="980"/>
        </w:tabs>
        <w:autoSpaceDE w:val="0"/>
        <w:autoSpaceDN w:val="0"/>
        <w:adjustRightInd w:val="0"/>
        <w:spacing w:after="170" w:line="276" w:lineRule="auto"/>
        <w:textAlignment w:val="center"/>
        <w:rPr>
          <w:rFonts w:ascii="Fira Sans Light" w:hAnsi="Fira Sans Light" w:cs="Fira Sans Light"/>
          <w:b/>
          <w:bCs/>
          <w:color w:val="000000"/>
          <w:sz w:val="19"/>
          <w:szCs w:val="19"/>
          <w:lang w:val="en-GB"/>
        </w:rPr>
      </w:pPr>
      <w:r w:rsidRPr="000F6ACB">
        <w:rPr>
          <w:rFonts w:ascii="Fira Sans Light" w:hAnsi="Fira Sans Light" w:cs="Fira Sans Light"/>
          <w:b/>
          <w:bCs/>
          <w:color w:val="000000"/>
          <w:sz w:val="19"/>
          <w:szCs w:val="19"/>
          <w:lang w:val="en-GB"/>
        </w:rPr>
        <w:t xml:space="preserve">Recommendation 2: That Commonwealth and State Government agencies undertake clear action to address </w:t>
      </w:r>
      <w:r w:rsidR="00A37EE0" w:rsidRPr="000F6ACB">
        <w:rPr>
          <w:rFonts w:ascii="Fira Sans Light" w:hAnsi="Fira Sans Light" w:cs="Fira Sans Light"/>
          <w:b/>
          <w:bCs/>
          <w:color w:val="000000"/>
          <w:sz w:val="19"/>
          <w:szCs w:val="19"/>
          <w:lang w:val="en-GB"/>
        </w:rPr>
        <w:t>institutional racism to increase accessibility and trust within their services.  In particular taking the following actions:</w:t>
      </w:r>
    </w:p>
    <w:p w14:paraId="1DD0742C" w14:textId="1F4C9044" w:rsidR="00A37EE0" w:rsidRPr="000F6ACB" w:rsidRDefault="001629D7" w:rsidP="003732E0">
      <w:pPr>
        <w:pStyle w:val="ListParagraph"/>
        <w:numPr>
          <w:ilvl w:val="0"/>
          <w:numId w:val="23"/>
        </w:numPr>
        <w:tabs>
          <w:tab w:val="left" w:pos="0"/>
          <w:tab w:val="left" w:pos="980"/>
        </w:tabs>
        <w:autoSpaceDE w:val="0"/>
        <w:autoSpaceDN w:val="0"/>
        <w:adjustRightInd w:val="0"/>
        <w:spacing w:after="170" w:line="276" w:lineRule="auto"/>
        <w:textAlignment w:val="center"/>
        <w:rPr>
          <w:rFonts w:ascii="Fira Sans Light" w:hAnsi="Fira Sans Light" w:cs="Fira Sans Light"/>
          <w:b/>
          <w:bCs/>
          <w:color w:val="000000"/>
          <w:sz w:val="19"/>
          <w:szCs w:val="19"/>
          <w:lang w:val="en-GB"/>
        </w:rPr>
      </w:pPr>
      <w:r w:rsidRPr="000F6ACB">
        <w:rPr>
          <w:rFonts w:ascii="Fira Sans Light" w:hAnsi="Fira Sans Light" w:cs="Fira Sans Light"/>
          <w:b/>
          <w:bCs/>
          <w:color w:val="000000"/>
          <w:sz w:val="19"/>
          <w:szCs w:val="19"/>
          <w:lang w:val="en-GB"/>
        </w:rPr>
        <w:lastRenderedPageBreak/>
        <w:t>prioritise data development and reporting against progress toward priority reform three of the National Agreement on Closing the Gap, so that all Governments can be held accountable for addressing racism in public services.</w:t>
      </w:r>
    </w:p>
    <w:p w14:paraId="2F3544A4" w14:textId="65C3C5E3" w:rsidR="006F64E2" w:rsidRPr="000F6ACB" w:rsidRDefault="00E81998" w:rsidP="003732E0">
      <w:pPr>
        <w:pStyle w:val="ListParagraph"/>
        <w:numPr>
          <w:ilvl w:val="0"/>
          <w:numId w:val="23"/>
        </w:numPr>
        <w:tabs>
          <w:tab w:val="left" w:pos="0"/>
          <w:tab w:val="left" w:pos="980"/>
        </w:tabs>
        <w:autoSpaceDE w:val="0"/>
        <w:autoSpaceDN w:val="0"/>
        <w:adjustRightInd w:val="0"/>
        <w:spacing w:after="170" w:line="276" w:lineRule="auto"/>
        <w:textAlignment w:val="center"/>
        <w:rPr>
          <w:rFonts w:ascii="Fira Sans Light" w:hAnsi="Fira Sans Light" w:cs="Fira Sans Light"/>
          <w:b/>
          <w:bCs/>
          <w:color w:val="000000"/>
          <w:sz w:val="19"/>
          <w:szCs w:val="19"/>
          <w:lang w:val="en-GB"/>
        </w:rPr>
      </w:pPr>
      <w:r w:rsidRPr="000F6ACB">
        <w:rPr>
          <w:rFonts w:ascii="Fira Sans Light" w:hAnsi="Fira Sans Light" w:cs="Fira Sans Light"/>
          <w:b/>
          <w:bCs/>
          <w:color w:val="000000"/>
          <w:sz w:val="19"/>
          <w:szCs w:val="19"/>
          <w:lang w:val="en-GB"/>
        </w:rPr>
        <w:t>implement reforms to address institutional racism across all departments in all jurisdictions to promote timely access by Aboriginal and Torres Strait Islander peoples and prevent impacts of domestic and family violence early, by addressing transformational elements in clause 59 of the National Agreement on Closing the Gap</w:t>
      </w:r>
      <w:r w:rsidR="00427382" w:rsidRPr="000F6ACB">
        <w:rPr>
          <w:rFonts w:ascii="Fira Sans Light" w:hAnsi="Fira Sans Light" w:cs="Fira Sans Light"/>
          <w:b/>
          <w:bCs/>
          <w:color w:val="000000"/>
          <w:sz w:val="19"/>
          <w:szCs w:val="19"/>
          <w:lang w:val="en-GB"/>
        </w:rPr>
        <w:t xml:space="preserve">, as has been </w:t>
      </w:r>
      <w:r w:rsidR="001100A8" w:rsidRPr="000F6ACB">
        <w:rPr>
          <w:rFonts w:ascii="Fira Sans Light" w:hAnsi="Fira Sans Light" w:cs="Fira Sans Light"/>
          <w:b/>
          <w:bCs/>
          <w:color w:val="000000"/>
          <w:sz w:val="19"/>
          <w:szCs w:val="19"/>
          <w:lang w:val="en-GB"/>
        </w:rPr>
        <w:t>attempted by Queensland’s Health Equity Reform</w:t>
      </w:r>
      <w:r w:rsidRPr="000F6ACB">
        <w:rPr>
          <w:rFonts w:ascii="Fira Sans Light" w:hAnsi="Fira Sans Light" w:cs="Fira Sans Light"/>
          <w:b/>
          <w:bCs/>
          <w:color w:val="000000"/>
          <w:sz w:val="19"/>
          <w:szCs w:val="19"/>
          <w:lang w:val="en-GB"/>
        </w:rPr>
        <w:t>.</w:t>
      </w:r>
    </w:p>
    <w:p w14:paraId="1BDF7ED4" w14:textId="6F15B7B3" w:rsidR="009969AC" w:rsidRPr="006F677F" w:rsidRDefault="006F64E2" w:rsidP="003732E0">
      <w:pPr>
        <w:shd w:val="clear" w:color="auto" w:fill="FFFFFF"/>
        <w:spacing w:line="276" w:lineRule="auto"/>
        <w:rPr>
          <w:rFonts w:ascii="Fira Sans Light" w:eastAsia="Times New Roman" w:hAnsi="Fira Sans Light" w:cs="Open Sans"/>
          <w:i/>
          <w:iCs/>
          <w:color w:val="222222"/>
          <w:sz w:val="20"/>
          <w:szCs w:val="20"/>
        </w:rPr>
      </w:pPr>
      <w:r>
        <w:rPr>
          <w:rFonts w:ascii="Fira Sans Light" w:eastAsia="Times New Roman" w:hAnsi="Fira Sans Light" w:cs="Open Sans"/>
          <w:i/>
          <w:iCs/>
          <w:color w:val="000000"/>
          <w:sz w:val="20"/>
          <w:szCs w:val="20"/>
        </w:rPr>
        <w:t>P</w:t>
      </w:r>
      <w:r w:rsidR="009969AC" w:rsidRPr="006F677F">
        <w:rPr>
          <w:rFonts w:ascii="Fira Sans Light" w:eastAsia="Times New Roman" w:hAnsi="Fira Sans Light" w:cs="Open Sans"/>
          <w:i/>
          <w:iCs/>
          <w:color w:val="000000"/>
          <w:sz w:val="20"/>
          <w:szCs w:val="20"/>
        </w:rPr>
        <w:t>olicies, practices and support services that have been effective in reducing violence and increasing safety of First Nations women and children, including self-determined strategies and initiatives.</w:t>
      </w:r>
    </w:p>
    <w:p w14:paraId="00963125" w14:textId="24452255" w:rsidR="00762313" w:rsidRPr="006F64E2" w:rsidRDefault="006F64E2" w:rsidP="003732E0">
      <w:pPr>
        <w:shd w:val="clear" w:color="auto" w:fill="FFFFFF"/>
        <w:spacing w:line="276" w:lineRule="auto"/>
        <w:rPr>
          <w:rFonts w:ascii="Fira Sans ExtraLight" w:eastAsia="Times New Roman" w:hAnsi="Fira Sans ExtraLight" w:cs="Open Sans"/>
          <w:color w:val="000000"/>
          <w:sz w:val="19"/>
          <w:szCs w:val="19"/>
        </w:rPr>
      </w:pPr>
      <w:r>
        <w:rPr>
          <w:rFonts w:ascii="Fira Sans ExtraLight" w:eastAsia="Times New Roman" w:hAnsi="Fira Sans ExtraLight" w:cs="Open Sans"/>
          <w:b/>
          <w:bCs/>
          <w:color w:val="000000"/>
          <w:sz w:val="19"/>
          <w:szCs w:val="19"/>
        </w:rPr>
        <w:tab/>
      </w:r>
      <w:r>
        <w:rPr>
          <w:rFonts w:ascii="Fira Sans ExtraLight" w:eastAsia="Times New Roman" w:hAnsi="Fira Sans ExtraLight" w:cs="Open Sans"/>
          <w:color w:val="000000"/>
          <w:sz w:val="19"/>
          <w:szCs w:val="19"/>
        </w:rPr>
        <w:t>and</w:t>
      </w:r>
    </w:p>
    <w:p w14:paraId="149286D2" w14:textId="7D27BF21" w:rsidR="003A7628" w:rsidRPr="00801CF0" w:rsidRDefault="00DA3C97" w:rsidP="003732E0">
      <w:pPr>
        <w:shd w:val="clear" w:color="auto" w:fill="FFFFFF"/>
        <w:spacing w:line="276" w:lineRule="auto"/>
        <w:rPr>
          <w:rFonts w:ascii="Fira Sans Light" w:eastAsia="Times New Roman" w:hAnsi="Fira Sans Light" w:cs="Open Sans"/>
          <w:i/>
          <w:iCs/>
          <w:color w:val="000000"/>
          <w:sz w:val="20"/>
          <w:szCs w:val="20"/>
        </w:rPr>
      </w:pPr>
      <w:r w:rsidRPr="00801CF0">
        <w:rPr>
          <w:rFonts w:ascii="Fira Sans Light" w:eastAsia="Times New Roman" w:hAnsi="Fira Sans Light" w:cs="Open Sans"/>
          <w:i/>
          <w:iCs/>
          <w:color w:val="000000"/>
          <w:sz w:val="20"/>
          <w:szCs w:val="20"/>
        </w:rPr>
        <w:t>Identification of concrete and effective actions that can be taken to remove systemic causes of violence and to increase the safety of First Nations women and children.</w:t>
      </w:r>
    </w:p>
    <w:p w14:paraId="3B99E388" w14:textId="35B2A99E" w:rsidR="00FF1E52" w:rsidRPr="00982145" w:rsidRDefault="00FF1E52" w:rsidP="003732E0">
      <w:pPr>
        <w:shd w:val="clear" w:color="auto" w:fill="FFFFFF"/>
        <w:spacing w:line="276" w:lineRule="auto"/>
        <w:rPr>
          <w:rFonts w:ascii="Fira Sans Light" w:eastAsia="Times New Roman" w:hAnsi="Fira Sans Light" w:cs="Open Sans"/>
          <w:b/>
          <w:bCs/>
          <w:color w:val="000000"/>
          <w:sz w:val="19"/>
          <w:szCs w:val="19"/>
        </w:rPr>
      </w:pPr>
      <w:r w:rsidRPr="00982145">
        <w:rPr>
          <w:rFonts w:ascii="Fira Sans Light" w:eastAsia="Times New Roman" w:hAnsi="Fira Sans Light" w:cs="Open Sans"/>
          <w:color w:val="000000"/>
          <w:sz w:val="19"/>
          <w:szCs w:val="19"/>
        </w:rPr>
        <w:tab/>
      </w:r>
      <w:r w:rsidR="00982145" w:rsidRPr="00982145">
        <w:rPr>
          <w:rFonts w:ascii="Fira Sans Light" w:eastAsia="Times New Roman" w:hAnsi="Fira Sans Light" w:cs="Open Sans"/>
          <w:b/>
          <w:bCs/>
          <w:color w:val="46A0B7"/>
        </w:rPr>
        <w:t>3.3 Locally driven solutions</w:t>
      </w:r>
    </w:p>
    <w:p w14:paraId="3315DB7B" w14:textId="694FF5E9" w:rsidR="00CB2D3D" w:rsidRDefault="00D711E0" w:rsidP="003732E0">
      <w:pPr>
        <w:shd w:val="clear" w:color="auto" w:fill="FFFFFF"/>
        <w:spacing w:line="276" w:lineRule="auto"/>
        <w:rPr>
          <w:rFonts w:ascii="Fira Sans ExtraLight" w:eastAsia="Times New Roman" w:hAnsi="Fira Sans ExtraLight" w:cs="Open Sans"/>
          <w:color w:val="000000"/>
          <w:sz w:val="19"/>
          <w:szCs w:val="19"/>
        </w:rPr>
      </w:pPr>
      <w:r w:rsidRPr="00B32AF2">
        <w:rPr>
          <w:rFonts w:ascii="Fira Sans ExtraLight" w:eastAsia="Times New Roman" w:hAnsi="Fira Sans ExtraLight" w:cs="Open Sans"/>
          <w:color w:val="000000"/>
          <w:sz w:val="19"/>
          <w:szCs w:val="19"/>
        </w:rPr>
        <w:t xml:space="preserve">In developing responses to </w:t>
      </w:r>
      <w:r w:rsidR="00184315">
        <w:rPr>
          <w:rFonts w:ascii="Fira Sans ExtraLight" w:eastAsia="Times New Roman" w:hAnsi="Fira Sans ExtraLight" w:cs="Open Sans"/>
          <w:color w:val="000000"/>
          <w:sz w:val="19"/>
          <w:szCs w:val="19"/>
        </w:rPr>
        <w:t xml:space="preserve">domestic and family violence, solutions must be </w:t>
      </w:r>
      <w:r w:rsidR="007E591F">
        <w:rPr>
          <w:rFonts w:ascii="Fira Sans ExtraLight" w:eastAsia="Times New Roman" w:hAnsi="Fira Sans ExtraLight" w:cs="Open Sans"/>
          <w:color w:val="000000"/>
          <w:sz w:val="19"/>
          <w:szCs w:val="19"/>
        </w:rPr>
        <w:t xml:space="preserve">driven </w:t>
      </w:r>
      <w:r w:rsidR="00762313">
        <w:rPr>
          <w:rFonts w:ascii="Fira Sans ExtraLight" w:eastAsia="Times New Roman" w:hAnsi="Fira Sans ExtraLight" w:cs="Open Sans"/>
          <w:color w:val="000000"/>
          <w:sz w:val="19"/>
          <w:szCs w:val="19"/>
        </w:rPr>
        <w:t xml:space="preserve">and owned </w:t>
      </w:r>
      <w:r w:rsidR="007E591F">
        <w:rPr>
          <w:rFonts w:ascii="Fira Sans ExtraLight" w:eastAsia="Times New Roman" w:hAnsi="Fira Sans ExtraLight" w:cs="Open Sans"/>
          <w:color w:val="000000"/>
          <w:sz w:val="19"/>
          <w:szCs w:val="19"/>
        </w:rPr>
        <w:t xml:space="preserve">by communities. </w:t>
      </w:r>
    </w:p>
    <w:p w14:paraId="2536218D" w14:textId="77777777" w:rsidR="00762313" w:rsidRDefault="00EE1C57" w:rsidP="003732E0">
      <w:pPr>
        <w:shd w:val="clear" w:color="auto" w:fill="FFFFFF"/>
        <w:spacing w:line="276" w:lineRule="auto"/>
        <w:rPr>
          <w:rFonts w:ascii="Fira Sans ExtraLight" w:eastAsia="Times New Roman" w:hAnsi="Fira Sans ExtraLight" w:cs="Open Sans"/>
          <w:color w:val="000000"/>
          <w:sz w:val="19"/>
          <w:szCs w:val="19"/>
        </w:rPr>
      </w:pPr>
      <w:r>
        <w:rPr>
          <w:rFonts w:ascii="Fira Sans ExtraLight" w:eastAsia="Times New Roman" w:hAnsi="Fira Sans ExtraLight" w:cs="Open Sans"/>
          <w:color w:val="000000"/>
          <w:sz w:val="19"/>
          <w:szCs w:val="19"/>
        </w:rPr>
        <w:t xml:space="preserve">For example, </w:t>
      </w:r>
      <w:r w:rsidR="00CB2D3D">
        <w:rPr>
          <w:rFonts w:ascii="Fira Sans ExtraLight" w:eastAsia="Times New Roman" w:hAnsi="Fira Sans ExtraLight" w:cs="Open Sans"/>
          <w:color w:val="000000"/>
          <w:sz w:val="19"/>
          <w:szCs w:val="19"/>
        </w:rPr>
        <w:t xml:space="preserve">many Aboriginal </w:t>
      </w:r>
      <w:r w:rsidR="00762313">
        <w:rPr>
          <w:rFonts w:ascii="Fira Sans ExtraLight" w:eastAsia="Times New Roman" w:hAnsi="Fira Sans ExtraLight" w:cs="Open Sans"/>
          <w:color w:val="000000"/>
          <w:sz w:val="19"/>
          <w:szCs w:val="19"/>
        </w:rPr>
        <w:t xml:space="preserve">and Torres Strait Islander </w:t>
      </w:r>
      <w:r w:rsidR="00CB2D3D">
        <w:rPr>
          <w:rFonts w:ascii="Fira Sans ExtraLight" w:eastAsia="Times New Roman" w:hAnsi="Fira Sans ExtraLight" w:cs="Open Sans"/>
          <w:color w:val="000000"/>
          <w:sz w:val="19"/>
          <w:szCs w:val="19"/>
        </w:rPr>
        <w:t xml:space="preserve">communities have identified the need for women’s shelters to </w:t>
      </w:r>
      <w:r w:rsidR="00C24444">
        <w:rPr>
          <w:rFonts w:ascii="Fira Sans ExtraLight" w:eastAsia="Times New Roman" w:hAnsi="Fira Sans ExtraLight" w:cs="Open Sans"/>
          <w:color w:val="000000"/>
          <w:sz w:val="19"/>
          <w:szCs w:val="19"/>
        </w:rPr>
        <w:t>offer a safe place for</w:t>
      </w:r>
      <w:r w:rsidR="00CB2D3D">
        <w:rPr>
          <w:rFonts w:ascii="Fira Sans ExtraLight" w:eastAsia="Times New Roman" w:hAnsi="Fira Sans ExtraLight" w:cs="Open Sans"/>
          <w:color w:val="000000"/>
          <w:sz w:val="19"/>
          <w:szCs w:val="19"/>
        </w:rPr>
        <w:t xml:space="preserve"> women </w:t>
      </w:r>
      <w:r w:rsidR="00C24444">
        <w:rPr>
          <w:rFonts w:ascii="Fira Sans ExtraLight" w:eastAsia="Times New Roman" w:hAnsi="Fira Sans ExtraLight" w:cs="Open Sans"/>
          <w:color w:val="000000"/>
          <w:sz w:val="19"/>
          <w:szCs w:val="19"/>
        </w:rPr>
        <w:t xml:space="preserve">experiencing domestic and family violence. </w:t>
      </w:r>
      <w:r w:rsidR="00762313">
        <w:rPr>
          <w:rFonts w:ascii="Fira Sans ExtraLight" w:eastAsia="Times New Roman" w:hAnsi="Fira Sans ExtraLight" w:cs="Open Sans"/>
          <w:color w:val="000000"/>
          <w:sz w:val="19"/>
          <w:szCs w:val="19"/>
        </w:rPr>
        <w:t>As localised examples of communities driving change:</w:t>
      </w:r>
    </w:p>
    <w:p w14:paraId="0C51F13B" w14:textId="77777777" w:rsidR="00762313" w:rsidRDefault="00762313" w:rsidP="003732E0">
      <w:pPr>
        <w:shd w:val="clear" w:color="auto" w:fill="FFFFFF"/>
        <w:spacing w:line="276" w:lineRule="auto"/>
        <w:ind w:left="720"/>
        <w:rPr>
          <w:rFonts w:ascii="Fira Sans ExtraLight" w:eastAsia="Times New Roman" w:hAnsi="Fira Sans ExtraLight" w:cs="Open Sans"/>
          <w:color w:val="000000"/>
          <w:sz w:val="19"/>
          <w:szCs w:val="19"/>
        </w:rPr>
      </w:pPr>
      <w:r>
        <w:rPr>
          <w:rFonts w:ascii="Fira Sans ExtraLight" w:eastAsia="Times New Roman" w:hAnsi="Fira Sans ExtraLight" w:cs="Open Sans"/>
          <w:color w:val="000000"/>
          <w:sz w:val="19"/>
          <w:szCs w:val="19"/>
        </w:rPr>
        <w:t xml:space="preserve">Coen, community in Queensland’s Cape York, </w:t>
      </w:r>
      <w:r w:rsidR="00B41470">
        <w:rPr>
          <w:rFonts w:ascii="Fira Sans ExtraLight" w:eastAsia="Times New Roman" w:hAnsi="Fira Sans ExtraLight" w:cs="Open Sans"/>
          <w:color w:val="000000"/>
          <w:sz w:val="19"/>
          <w:szCs w:val="19"/>
        </w:rPr>
        <w:t xml:space="preserve">identified the need for </w:t>
      </w:r>
      <w:r w:rsidR="00F82EE6">
        <w:rPr>
          <w:rFonts w:ascii="Fira Sans ExtraLight" w:eastAsia="Times New Roman" w:hAnsi="Fira Sans ExtraLight" w:cs="Open Sans"/>
          <w:color w:val="000000"/>
          <w:sz w:val="19"/>
          <w:szCs w:val="19"/>
        </w:rPr>
        <w:t xml:space="preserve">a safe house to support women </w:t>
      </w:r>
      <w:r w:rsidR="00FD687C">
        <w:rPr>
          <w:rFonts w:ascii="Fira Sans ExtraLight" w:eastAsia="Times New Roman" w:hAnsi="Fira Sans ExtraLight" w:cs="Open Sans"/>
          <w:color w:val="000000"/>
          <w:sz w:val="19"/>
          <w:szCs w:val="19"/>
        </w:rPr>
        <w:t xml:space="preserve">going through domestic violence and </w:t>
      </w:r>
      <w:r w:rsidR="008B4A42">
        <w:rPr>
          <w:rFonts w:ascii="Fira Sans ExtraLight" w:eastAsia="Times New Roman" w:hAnsi="Fira Sans ExtraLight" w:cs="Open Sans"/>
          <w:color w:val="000000"/>
          <w:sz w:val="19"/>
          <w:szCs w:val="19"/>
        </w:rPr>
        <w:t>were successful in their advocacy</w:t>
      </w:r>
      <w:r w:rsidR="000E20F8">
        <w:rPr>
          <w:rFonts w:ascii="Fira Sans ExtraLight" w:eastAsia="Times New Roman" w:hAnsi="Fira Sans ExtraLight" w:cs="Open Sans"/>
          <w:color w:val="000000"/>
          <w:sz w:val="19"/>
          <w:szCs w:val="19"/>
        </w:rPr>
        <w:t xml:space="preserve">. </w:t>
      </w:r>
      <w:r w:rsidR="008878B0">
        <w:rPr>
          <w:rFonts w:ascii="Fira Sans ExtraLight" w:eastAsia="Times New Roman" w:hAnsi="Fira Sans ExtraLight" w:cs="Open Sans"/>
          <w:color w:val="000000"/>
          <w:sz w:val="19"/>
          <w:szCs w:val="19"/>
        </w:rPr>
        <w:t xml:space="preserve">The women’s shelter in Coen opened in </w:t>
      </w:r>
      <w:r w:rsidR="00C753F8">
        <w:rPr>
          <w:rFonts w:ascii="Fira Sans ExtraLight" w:eastAsia="Times New Roman" w:hAnsi="Fira Sans ExtraLight" w:cs="Open Sans"/>
          <w:color w:val="000000"/>
          <w:sz w:val="19"/>
          <w:szCs w:val="19"/>
        </w:rPr>
        <w:t>November 2017 and</w:t>
      </w:r>
      <w:r w:rsidR="008878B0">
        <w:rPr>
          <w:rFonts w:ascii="Fira Sans ExtraLight" w:eastAsia="Times New Roman" w:hAnsi="Fira Sans ExtraLight" w:cs="Open Sans"/>
          <w:color w:val="000000"/>
          <w:sz w:val="19"/>
          <w:szCs w:val="19"/>
        </w:rPr>
        <w:t xml:space="preserve"> has support many local women to seek safety.</w:t>
      </w:r>
      <w:r w:rsidR="000F5AAD">
        <w:rPr>
          <w:rFonts w:ascii="Fira Sans ExtraLight" w:eastAsia="Times New Roman" w:hAnsi="Fira Sans ExtraLight" w:cs="Open Sans"/>
          <w:color w:val="000000"/>
          <w:sz w:val="19"/>
          <w:szCs w:val="19"/>
        </w:rPr>
        <w:t xml:space="preserve"> </w:t>
      </w:r>
      <w:r w:rsidR="00EE1C57">
        <w:rPr>
          <w:rFonts w:ascii="Fira Sans ExtraLight" w:eastAsia="Times New Roman" w:hAnsi="Fira Sans ExtraLight" w:cs="Open Sans"/>
          <w:color w:val="000000"/>
          <w:sz w:val="19"/>
          <w:szCs w:val="19"/>
        </w:rPr>
        <w:t xml:space="preserve"> </w:t>
      </w:r>
    </w:p>
    <w:p w14:paraId="3D8CD01C" w14:textId="5447421A" w:rsidR="001B2506" w:rsidRPr="00B32AF2" w:rsidRDefault="008878B0" w:rsidP="003732E0">
      <w:pPr>
        <w:shd w:val="clear" w:color="auto" w:fill="FFFFFF"/>
        <w:spacing w:line="276" w:lineRule="auto"/>
        <w:ind w:left="720"/>
        <w:rPr>
          <w:rFonts w:ascii="Fira Sans ExtraLight" w:eastAsia="Times New Roman" w:hAnsi="Fira Sans ExtraLight" w:cs="Open Sans"/>
          <w:color w:val="000000"/>
          <w:sz w:val="19"/>
          <w:szCs w:val="19"/>
        </w:rPr>
      </w:pPr>
      <w:r>
        <w:rPr>
          <w:rFonts w:ascii="Fira Sans ExtraLight" w:eastAsia="Times New Roman" w:hAnsi="Fira Sans ExtraLight" w:cs="Open Sans"/>
          <w:color w:val="000000"/>
          <w:sz w:val="19"/>
          <w:szCs w:val="19"/>
        </w:rPr>
        <w:t xml:space="preserve">Additionally, </w:t>
      </w:r>
      <w:r w:rsidR="006F677F" w:rsidRPr="00B32AF2">
        <w:rPr>
          <w:rFonts w:ascii="Fira Sans ExtraLight" w:eastAsia="Times New Roman" w:hAnsi="Fira Sans ExtraLight" w:cs="Open Sans"/>
          <w:color w:val="000000"/>
          <w:sz w:val="19"/>
          <w:szCs w:val="19"/>
        </w:rPr>
        <w:t>Woorabinda</w:t>
      </w:r>
      <w:r w:rsidR="001B2506" w:rsidRPr="00B32AF2">
        <w:rPr>
          <w:rFonts w:ascii="Fira Sans ExtraLight" w:eastAsia="Times New Roman" w:hAnsi="Fira Sans ExtraLight" w:cs="Open Sans"/>
          <w:color w:val="000000"/>
          <w:sz w:val="19"/>
          <w:szCs w:val="19"/>
        </w:rPr>
        <w:t xml:space="preserve"> </w:t>
      </w:r>
      <w:r w:rsidR="00C753F8">
        <w:rPr>
          <w:rFonts w:ascii="Fira Sans ExtraLight" w:eastAsia="Times New Roman" w:hAnsi="Fira Sans ExtraLight" w:cs="Open Sans"/>
          <w:color w:val="000000"/>
          <w:sz w:val="19"/>
          <w:szCs w:val="19"/>
        </w:rPr>
        <w:t xml:space="preserve">Aboriginal Council opened a women’s refuge in response to </w:t>
      </w:r>
      <w:r w:rsidR="00C84371">
        <w:rPr>
          <w:rFonts w:ascii="Fira Sans ExtraLight" w:eastAsia="Times New Roman" w:hAnsi="Fira Sans ExtraLight" w:cs="Open Sans"/>
          <w:color w:val="000000"/>
          <w:sz w:val="19"/>
          <w:szCs w:val="19"/>
        </w:rPr>
        <w:t>community ne</w:t>
      </w:r>
      <w:r w:rsidR="00EF5F34">
        <w:rPr>
          <w:rFonts w:ascii="Fira Sans ExtraLight" w:eastAsia="Times New Roman" w:hAnsi="Fira Sans ExtraLight" w:cs="Open Sans"/>
          <w:color w:val="000000"/>
          <w:sz w:val="19"/>
          <w:szCs w:val="19"/>
        </w:rPr>
        <w:t xml:space="preserve">eds. </w:t>
      </w:r>
      <w:r w:rsidR="007A29BC">
        <w:rPr>
          <w:rFonts w:ascii="Fira Sans ExtraLight" w:eastAsia="Times New Roman" w:hAnsi="Fira Sans ExtraLight" w:cs="Open Sans"/>
          <w:color w:val="000000"/>
          <w:sz w:val="19"/>
          <w:szCs w:val="19"/>
        </w:rPr>
        <w:t>The Marie Saunders Women’s S</w:t>
      </w:r>
      <w:r w:rsidR="00EF5F34">
        <w:rPr>
          <w:rFonts w:ascii="Fira Sans ExtraLight" w:eastAsia="Times New Roman" w:hAnsi="Fira Sans ExtraLight" w:cs="Open Sans"/>
          <w:color w:val="000000"/>
          <w:sz w:val="19"/>
          <w:szCs w:val="19"/>
        </w:rPr>
        <w:t xml:space="preserve">helter </w:t>
      </w:r>
      <w:r w:rsidR="007A29BC">
        <w:rPr>
          <w:rFonts w:ascii="Fira Sans ExtraLight" w:eastAsia="Times New Roman" w:hAnsi="Fira Sans ExtraLight" w:cs="Open Sans"/>
          <w:color w:val="000000"/>
          <w:sz w:val="19"/>
          <w:szCs w:val="19"/>
        </w:rPr>
        <w:t>in Woorabinda</w:t>
      </w:r>
      <w:r w:rsidR="00762313">
        <w:rPr>
          <w:rFonts w:ascii="Fira Sans ExtraLight" w:eastAsia="Times New Roman" w:hAnsi="Fira Sans ExtraLight" w:cs="Open Sans"/>
          <w:color w:val="000000"/>
          <w:sz w:val="19"/>
          <w:szCs w:val="19"/>
        </w:rPr>
        <w:t xml:space="preserve">, community in Central Queensland, </w:t>
      </w:r>
      <w:r w:rsidR="00EF5F34">
        <w:rPr>
          <w:rFonts w:ascii="Fira Sans ExtraLight" w:eastAsia="Times New Roman" w:hAnsi="Fira Sans ExtraLight" w:cs="Open Sans"/>
          <w:color w:val="000000"/>
          <w:sz w:val="19"/>
          <w:szCs w:val="19"/>
        </w:rPr>
        <w:t xml:space="preserve">is </w:t>
      </w:r>
      <w:r w:rsidR="007A29BC">
        <w:rPr>
          <w:rFonts w:ascii="Fira Sans ExtraLight" w:eastAsia="Times New Roman" w:hAnsi="Fira Sans ExtraLight" w:cs="Open Sans"/>
          <w:color w:val="000000"/>
          <w:sz w:val="19"/>
          <w:szCs w:val="19"/>
        </w:rPr>
        <w:t xml:space="preserve">currently </w:t>
      </w:r>
      <w:r w:rsidR="00EF5F34">
        <w:rPr>
          <w:rFonts w:ascii="Fira Sans ExtraLight" w:eastAsia="Times New Roman" w:hAnsi="Fira Sans ExtraLight" w:cs="Open Sans"/>
          <w:color w:val="000000"/>
          <w:sz w:val="19"/>
          <w:szCs w:val="19"/>
        </w:rPr>
        <w:t xml:space="preserve">utilised for women’s safety, as well as </w:t>
      </w:r>
      <w:r w:rsidR="007A29BC">
        <w:rPr>
          <w:rFonts w:ascii="Fira Sans ExtraLight" w:eastAsia="Times New Roman" w:hAnsi="Fira Sans ExtraLight" w:cs="Open Sans"/>
          <w:color w:val="000000"/>
          <w:sz w:val="19"/>
          <w:szCs w:val="19"/>
        </w:rPr>
        <w:t>women’s business and other functions, as identified by the community.</w:t>
      </w:r>
    </w:p>
    <w:p w14:paraId="1A5BE10F" w14:textId="7E226C1D" w:rsidR="00E57FA5" w:rsidRDefault="00E57FA5" w:rsidP="003732E0">
      <w:pPr>
        <w:shd w:val="clear" w:color="auto" w:fill="FFFFFF"/>
        <w:spacing w:line="276" w:lineRule="auto"/>
        <w:rPr>
          <w:rFonts w:ascii="Fira Sans ExtraLight" w:eastAsia="Times New Roman" w:hAnsi="Fira Sans ExtraLight" w:cs="Open Sans"/>
          <w:color w:val="000000"/>
          <w:sz w:val="19"/>
          <w:szCs w:val="19"/>
        </w:rPr>
      </w:pPr>
      <w:r>
        <w:rPr>
          <w:rFonts w:ascii="Fira Sans ExtraLight" w:eastAsia="Times New Roman" w:hAnsi="Fira Sans ExtraLight" w:cs="Open Sans"/>
          <w:color w:val="000000"/>
          <w:sz w:val="19"/>
          <w:szCs w:val="19"/>
        </w:rPr>
        <w:tab/>
      </w:r>
      <w:r w:rsidRPr="00E57FA5">
        <w:rPr>
          <w:rFonts w:ascii="Fira Sans Light" w:eastAsia="Times New Roman" w:hAnsi="Fira Sans Light" w:cs="Open Sans"/>
          <w:b/>
          <w:bCs/>
          <w:color w:val="46A0B7"/>
          <w:sz w:val="20"/>
          <w:szCs w:val="20"/>
        </w:rPr>
        <w:t>3.3.1 Aboriginal and Torres Strait Islander Community Controlled Health Organisations</w:t>
      </w:r>
    </w:p>
    <w:p w14:paraId="24A61184" w14:textId="068BB49C" w:rsidR="003E5E72" w:rsidRPr="00B32AF2" w:rsidRDefault="00C2594A" w:rsidP="003732E0">
      <w:pPr>
        <w:shd w:val="clear" w:color="auto" w:fill="FFFFFF"/>
        <w:spacing w:line="276" w:lineRule="auto"/>
        <w:rPr>
          <w:rFonts w:ascii="Fira Sans ExtraLight" w:eastAsia="Times New Roman" w:hAnsi="Fira Sans ExtraLight" w:cs="Open Sans"/>
          <w:color w:val="000000"/>
          <w:sz w:val="19"/>
          <w:szCs w:val="19"/>
        </w:rPr>
      </w:pPr>
      <w:r w:rsidRPr="00B32AF2">
        <w:rPr>
          <w:rFonts w:ascii="Fira Sans ExtraLight" w:eastAsia="Times New Roman" w:hAnsi="Fira Sans ExtraLight" w:cs="Open Sans"/>
          <w:color w:val="000000"/>
          <w:sz w:val="19"/>
          <w:szCs w:val="19"/>
        </w:rPr>
        <w:t>ATSICCHOs offer</w:t>
      </w:r>
      <w:r w:rsidR="00AD2DB3">
        <w:rPr>
          <w:rFonts w:ascii="Fira Sans ExtraLight" w:eastAsia="Times New Roman" w:hAnsi="Fira Sans ExtraLight" w:cs="Open Sans"/>
          <w:color w:val="000000"/>
          <w:sz w:val="19"/>
          <w:szCs w:val="19"/>
        </w:rPr>
        <w:t xml:space="preserve"> a good example of a</w:t>
      </w:r>
      <w:r w:rsidRPr="00B32AF2">
        <w:rPr>
          <w:rFonts w:ascii="Fira Sans ExtraLight" w:eastAsia="Times New Roman" w:hAnsi="Fira Sans ExtraLight" w:cs="Open Sans"/>
          <w:color w:val="000000"/>
          <w:sz w:val="19"/>
          <w:szCs w:val="19"/>
        </w:rPr>
        <w:t xml:space="preserve"> localised </w:t>
      </w:r>
      <w:r w:rsidR="00D711E0" w:rsidRPr="00B32AF2">
        <w:rPr>
          <w:rFonts w:ascii="Fira Sans ExtraLight" w:eastAsia="Times New Roman" w:hAnsi="Fira Sans ExtraLight" w:cs="Open Sans"/>
          <w:color w:val="000000"/>
          <w:sz w:val="19"/>
          <w:szCs w:val="19"/>
        </w:rPr>
        <w:t>response</w:t>
      </w:r>
      <w:r w:rsidR="00AD2DB3">
        <w:rPr>
          <w:rFonts w:ascii="Fira Sans ExtraLight" w:eastAsia="Times New Roman" w:hAnsi="Fira Sans ExtraLight" w:cs="Open Sans"/>
          <w:color w:val="000000"/>
          <w:sz w:val="19"/>
          <w:szCs w:val="19"/>
        </w:rPr>
        <w:t xml:space="preserve"> to </w:t>
      </w:r>
      <w:r w:rsidR="007B1102">
        <w:rPr>
          <w:rFonts w:ascii="Fira Sans ExtraLight" w:eastAsia="Times New Roman" w:hAnsi="Fira Sans ExtraLight" w:cs="Open Sans"/>
          <w:color w:val="000000"/>
          <w:sz w:val="19"/>
          <w:szCs w:val="19"/>
        </w:rPr>
        <w:t xml:space="preserve">meet </w:t>
      </w:r>
      <w:r w:rsidR="00AD2DB3">
        <w:rPr>
          <w:rFonts w:ascii="Fira Sans ExtraLight" w:eastAsia="Times New Roman" w:hAnsi="Fira Sans ExtraLight" w:cs="Open Sans"/>
          <w:color w:val="000000"/>
          <w:sz w:val="19"/>
          <w:szCs w:val="19"/>
        </w:rPr>
        <w:t xml:space="preserve">community needs. </w:t>
      </w:r>
      <w:r w:rsidR="004B2E89">
        <w:rPr>
          <w:rFonts w:ascii="Fira Sans ExtraLight" w:eastAsia="Times New Roman" w:hAnsi="Fira Sans ExtraLight" w:cs="Open Sans"/>
          <w:color w:val="000000"/>
          <w:sz w:val="19"/>
          <w:szCs w:val="19"/>
        </w:rPr>
        <w:t>C</w:t>
      </w:r>
      <w:r w:rsidR="002D2921">
        <w:rPr>
          <w:rFonts w:ascii="Fira Sans ExtraLight" w:eastAsia="Times New Roman" w:hAnsi="Fira Sans ExtraLight" w:cs="Open Sans"/>
          <w:color w:val="000000"/>
          <w:sz w:val="19"/>
          <w:szCs w:val="19"/>
        </w:rPr>
        <w:t xml:space="preserve">ommunity control in combination with Aboriginal and Torres Strait </w:t>
      </w:r>
      <w:r w:rsidR="00B05DFC">
        <w:rPr>
          <w:rFonts w:ascii="Fira Sans ExtraLight" w:eastAsia="Times New Roman" w:hAnsi="Fira Sans ExtraLight" w:cs="Open Sans"/>
          <w:color w:val="000000"/>
          <w:sz w:val="19"/>
          <w:szCs w:val="19"/>
        </w:rPr>
        <w:t>Islander</w:t>
      </w:r>
      <w:r w:rsidR="002D2921">
        <w:rPr>
          <w:rFonts w:ascii="Fira Sans ExtraLight" w:eastAsia="Times New Roman" w:hAnsi="Fira Sans ExtraLight" w:cs="Open Sans"/>
          <w:color w:val="000000"/>
          <w:sz w:val="19"/>
          <w:szCs w:val="19"/>
        </w:rPr>
        <w:t xml:space="preserve"> leadership </w:t>
      </w:r>
      <w:r w:rsidR="00B05DFC">
        <w:rPr>
          <w:rFonts w:ascii="Fira Sans ExtraLight" w:eastAsia="Times New Roman" w:hAnsi="Fira Sans ExtraLight" w:cs="Open Sans"/>
          <w:color w:val="000000"/>
          <w:sz w:val="19"/>
          <w:szCs w:val="19"/>
        </w:rPr>
        <w:t>is at the centre of</w:t>
      </w:r>
      <w:r w:rsidR="00A70760">
        <w:rPr>
          <w:rFonts w:ascii="Fira Sans ExtraLight" w:eastAsia="Times New Roman" w:hAnsi="Fira Sans ExtraLight" w:cs="Open Sans"/>
          <w:color w:val="000000"/>
          <w:sz w:val="19"/>
          <w:szCs w:val="19"/>
        </w:rPr>
        <w:t xml:space="preserve"> the</w:t>
      </w:r>
      <w:r w:rsidR="00B05DFC">
        <w:rPr>
          <w:rFonts w:ascii="Fira Sans ExtraLight" w:eastAsia="Times New Roman" w:hAnsi="Fira Sans ExtraLight" w:cs="Open Sans"/>
          <w:color w:val="000000"/>
          <w:sz w:val="19"/>
          <w:szCs w:val="19"/>
        </w:rPr>
        <w:t xml:space="preserve"> ATSICCHO governance model</w:t>
      </w:r>
      <w:r w:rsidR="00575C14">
        <w:rPr>
          <w:rFonts w:ascii="Fira Sans ExtraLight" w:eastAsia="Times New Roman" w:hAnsi="Fira Sans ExtraLight" w:cs="Open Sans"/>
          <w:color w:val="000000"/>
          <w:sz w:val="19"/>
          <w:szCs w:val="19"/>
        </w:rPr>
        <w:t xml:space="preserve"> </w:t>
      </w:r>
      <w:r w:rsidR="00575C14">
        <w:rPr>
          <w:rFonts w:ascii="Fira Sans ExtraLight" w:eastAsia="Times New Roman" w:hAnsi="Fira Sans ExtraLight" w:cs="Open Sans"/>
          <w:color w:val="000000"/>
          <w:sz w:val="19"/>
          <w:szCs w:val="19"/>
        </w:rPr>
        <w:fldChar w:fldCharType="begin"/>
      </w:r>
      <w:r w:rsidR="00581390">
        <w:rPr>
          <w:rFonts w:ascii="Fira Sans ExtraLight" w:eastAsia="Times New Roman" w:hAnsi="Fira Sans ExtraLight" w:cs="Open Sans"/>
          <w:color w:val="000000"/>
          <w:sz w:val="19"/>
          <w:szCs w:val="19"/>
        </w:rPr>
        <w:instrText xml:space="preserve"> ADDIN EN.CITE &lt;EndNote&gt;&lt;Cite&gt;&lt;Author&gt;National Aboriginal Community Controlled Health Organisation&lt;/Author&gt;&lt;Year&gt;2022&lt;/Year&gt;&lt;RecNum&gt;96&lt;/RecNum&gt;&lt;DisplayText&gt;[13]&lt;/DisplayText&gt;&lt;record&gt;&lt;rec-number&gt;96&lt;/rec-number&gt;&lt;foreign-keys&gt;&lt;key app="EN" db-id="20sa002f30fta5erserp5ztc09wvxrwtewvd" timestamp="1667801374"&gt;96&lt;/key&gt;&lt;/foreign-keys&gt;&lt;ref-type name="Report"&gt;27&lt;/ref-type&gt;&lt;contributors&gt;&lt;authors&gt;&lt;author&gt;National Aboriginal Community Controlled Health Organisation,&lt;/author&gt;&lt;/authors&gt;&lt;/contributors&gt;&lt;titles&gt;&lt;title&gt;Core Service and Outcomes Framework&lt;/title&gt;&lt;/titles&gt;&lt;dates&gt;&lt;year&gt;2022&lt;/year&gt;&lt;/dates&gt;&lt;urls&gt;&lt;related-urls&gt;&lt;url&gt;https://csof.naccho.org.au/wp-content/uploads/2022/10/Core-Services-Outcomes-Framework-full-document.pdf&lt;/url&gt;&lt;/related-urls&gt;&lt;/urls&gt;&lt;/record&gt;&lt;/Cite&gt;&lt;/EndNote&gt;</w:instrText>
      </w:r>
      <w:r w:rsidR="00575C14">
        <w:rPr>
          <w:rFonts w:ascii="Fira Sans ExtraLight" w:eastAsia="Times New Roman" w:hAnsi="Fira Sans ExtraLight" w:cs="Open Sans"/>
          <w:color w:val="000000"/>
          <w:sz w:val="19"/>
          <w:szCs w:val="19"/>
        </w:rPr>
        <w:fldChar w:fldCharType="separate"/>
      </w:r>
      <w:r w:rsidR="00581390">
        <w:rPr>
          <w:rFonts w:ascii="Fira Sans ExtraLight" w:eastAsia="Times New Roman" w:hAnsi="Fira Sans ExtraLight" w:cs="Open Sans"/>
          <w:noProof/>
          <w:color w:val="000000"/>
          <w:sz w:val="19"/>
          <w:szCs w:val="19"/>
        </w:rPr>
        <w:t>[13]</w:t>
      </w:r>
      <w:r w:rsidR="00575C14">
        <w:rPr>
          <w:rFonts w:ascii="Fira Sans ExtraLight" w:eastAsia="Times New Roman" w:hAnsi="Fira Sans ExtraLight" w:cs="Open Sans"/>
          <w:color w:val="000000"/>
          <w:sz w:val="19"/>
          <w:szCs w:val="19"/>
        </w:rPr>
        <w:fldChar w:fldCharType="end"/>
      </w:r>
      <w:r w:rsidR="00575C14">
        <w:rPr>
          <w:rFonts w:ascii="Fira Sans ExtraLight" w:eastAsia="Times New Roman" w:hAnsi="Fira Sans ExtraLight" w:cs="Open Sans"/>
          <w:color w:val="000000"/>
          <w:sz w:val="19"/>
          <w:szCs w:val="19"/>
        </w:rPr>
        <w:t xml:space="preserve">. </w:t>
      </w:r>
      <w:r w:rsidR="0099511E">
        <w:rPr>
          <w:rFonts w:ascii="Fira Sans ExtraLight" w:eastAsia="Times New Roman" w:hAnsi="Fira Sans ExtraLight" w:cs="Open Sans"/>
          <w:color w:val="000000"/>
          <w:sz w:val="19"/>
          <w:szCs w:val="19"/>
        </w:rPr>
        <w:t>Through this governance model, e</w:t>
      </w:r>
      <w:r w:rsidR="0017275E">
        <w:rPr>
          <w:rFonts w:ascii="Fira Sans ExtraLight" w:eastAsia="Times New Roman" w:hAnsi="Fira Sans ExtraLight" w:cs="Open Sans"/>
          <w:color w:val="000000"/>
          <w:sz w:val="19"/>
          <w:szCs w:val="19"/>
        </w:rPr>
        <w:t>ach ATSICCHO</w:t>
      </w:r>
      <w:r w:rsidR="0099511E">
        <w:rPr>
          <w:rFonts w:ascii="Fira Sans ExtraLight" w:eastAsia="Times New Roman" w:hAnsi="Fira Sans ExtraLight" w:cs="Open Sans"/>
          <w:color w:val="000000"/>
          <w:sz w:val="19"/>
          <w:szCs w:val="19"/>
        </w:rPr>
        <w:t xml:space="preserve"> reflects its local community’s cultural values, and offers services </w:t>
      </w:r>
      <w:r w:rsidR="00E93CA0">
        <w:rPr>
          <w:rFonts w:ascii="Fira Sans ExtraLight" w:eastAsia="Times New Roman" w:hAnsi="Fira Sans ExtraLight" w:cs="Open Sans"/>
          <w:color w:val="000000"/>
          <w:sz w:val="19"/>
          <w:szCs w:val="19"/>
        </w:rPr>
        <w:t xml:space="preserve">that meet the unique needs of its community </w:t>
      </w:r>
      <w:r w:rsidR="00E93CA0">
        <w:rPr>
          <w:rFonts w:ascii="Fira Sans ExtraLight" w:eastAsia="Times New Roman" w:hAnsi="Fira Sans ExtraLight" w:cs="Open Sans"/>
          <w:color w:val="000000"/>
          <w:sz w:val="19"/>
          <w:szCs w:val="19"/>
        </w:rPr>
        <w:fldChar w:fldCharType="begin"/>
      </w:r>
      <w:r w:rsidR="00581390">
        <w:rPr>
          <w:rFonts w:ascii="Fira Sans ExtraLight" w:eastAsia="Times New Roman" w:hAnsi="Fira Sans ExtraLight" w:cs="Open Sans"/>
          <w:color w:val="000000"/>
          <w:sz w:val="19"/>
          <w:szCs w:val="19"/>
        </w:rPr>
        <w:instrText xml:space="preserve"> ADDIN EN.CITE &lt;EndNote&gt;&lt;Cite&gt;&lt;Author&gt;National Aboriginal Community Controlled Health Organisation&lt;/Author&gt;&lt;Year&gt;2022&lt;/Year&gt;&lt;RecNum&gt;96&lt;/RecNum&gt;&lt;DisplayText&gt;[13]&lt;/DisplayText&gt;&lt;record&gt;&lt;rec-number&gt;96&lt;/rec-number&gt;&lt;foreign-keys&gt;&lt;key app="EN" db-id="20sa002f30fta5erserp5ztc09wvxrwtewvd" timestamp="1667801374"&gt;96&lt;/key&gt;&lt;/foreign-keys&gt;&lt;ref-type name="Report"&gt;27&lt;/ref-type&gt;&lt;contributors&gt;&lt;authors&gt;&lt;author&gt;National Aboriginal Community Controlled Health Organisation,&lt;/author&gt;&lt;/authors&gt;&lt;/contributors&gt;&lt;titles&gt;&lt;title&gt;Core Service and Outcomes Framework&lt;/title&gt;&lt;/titles&gt;&lt;dates&gt;&lt;year&gt;2022&lt;/year&gt;&lt;/dates&gt;&lt;urls&gt;&lt;related-urls&gt;&lt;url&gt;https://csof.naccho.org.au/wp-content/uploads/2022/10/Core-Services-Outcomes-Framework-full-document.pdf&lt;/url&gt;&lt;/related-urls&gt;&lt;/urls&gt;&lt;/record&gt;&lt;/Cite&gt;&lt;/EndNote&gt;</w:instrText>
      </w:r>
      <w:r w:rsidR="00E93CA0">
        <w:rPr>
          <w:rFonts w:ascii="Fira Sans ExtraLight" w:eastAsia="Times New Roman" w:hAnsi="Fira Sans ExtraLight" w:cs="Open Sans"/>
          <w:color w:val="000000"/>
          <w:sz w:val="19"/>
          <w:szCs w:val="19"/>
        </w:rPr>
        <w:fldChar w:fldCharType="separate"/>
      </w:r>
      <w:r w:rsidR="00581390">
        <w:rPr>
          <w:rFonts w:ascii="Fira Sans ExtraLight" w:eastAsia="Times New Roman" w:hAnsi="Fira Sans ExtraLight" w:cs="Open Sans"/>
          <w:noProof/>
          <w:color w:val="000000"/>
          <w:sz w:val="19"/>
          <w:szCs w:val="19"/>
        </w:rPr>
        <w:t>[13]</w:t>
      </w:r>
      <w:r w:rsidR="00E93CA0">
        <w:rPr>
          <w:rFonts w:ascii="Fira Sans ExtraLight" w:eastAsia="Times New Roman" w:hAnsi="Fira Sans ExtraLight" w:cs="Open Sans"/>
          <w:color w:val="000000"/>
          <w:sz w:val="19"/>
          <w:szCs w:val="19"/>
        </w:rPr>
        <w:fldChar w:fldCharType="end"/>
      </w:r>
      <w:r w:rsidR="00E93CA0">
        <w:rPr>
          <w:rFonts w:ascii="Fira Sans ExtraLight" w:eastAsia="Times New Roman" w:hAnsi="Fira Sans ExtraLight" w:cs="Open Sans"/>
          <w:color w:val="000000"/>
          <w:sz w:val="19"/>
          <w:szCs w:val="19"/>
        </w:rPr>
        <w:t>.</w:t>
      </w:r>
    </w:p>
    <w:p w14:paraId="4739F4CB" w14:textId="5BD5658F" w:rsidR="00B8535D" w:rsidRPr="00B32AF2" w:rsidRDefault="00B8535D" w:rsidP="003732E0">
      <w:pPr>
        <w:shd w:val="clear" w:color="auto" w:fill="FFFFFF"/>
        <w:spacing w:line="276" w:lineRule="auto"/>
        <w:rPr>
          <w:rFonts w:ascii="Fira Sans ExtraLight" w:eastAsia="Times New Roman" w:hAnsi="Fira Sans ExtraLight" w:cs="Open Sans"/>
          <w:color w:val="000000"/>
          <w:sz w:val="19"/>
          <w:szCs w:val="19"/>
        </w:rPr>
      </w:pPr>
      <w:r w:rsidRPr="00B32AF2">
        <w:rPr>
          <w:rFonts w:ascii="Fira Sans ExtraLight" w:eastAsia="Times New Roman" w:hAnsi="Fira Sans ExtraLight" w:cs="Open Sans"/>
          <w:color w:val="000000"/>
          <w:sz w:val="19"/>
          <w:szCs w:val="19"/>
        </w:rPr>
        <w:t>ATSICCHOs deliver culturally safe comprehensive primary healthcare, which can include family and child protection and support services, social and emotional wellbeing (SEWB), alcohol and other drug programs, men’s and women’s groups, mental health care and general healthcare (as needed depending on the presentation). These services are more accessible to people in Aboriginal communities due to their culturally safe environment. ATSICCHO services consider entire families’ physical, mental, emotional, cultural and spiritual wellbeing needs, rather than simply treating an individual presenting for care.</w:t>
      </w:r>
    </w:p>
    <w:p w14:paraId="2D925589" w14:textId="5E9E7BDD" w:rsidR="00F101F6" w:rsidRPr="00B32AF2" w:rsidRDefault="007F7AF9" w:rsidP="003732E0">
      <w:pPr>
        <w:shd w:val="clear" w:color="auto" w:fill="FFFFFF"/>
        <w:spacing w:line="276" w:lineRule="auto"/>
        <w:rPr>
          <w:rFonts w:ascii="Fira Sans ExtraLight" w:eastAsia="Times New Roman" w:hAnsi="Fira Sans ExtraLight" w:cs="Open Sans"/>
          <w:color w:val="000000"/>
          <w:sz w:val="19"/>
          <w:szCs w:val="19"/>
        </w:rPr>
      </w:pPr>
      <w:r w:rsidRPr="00B32AF2">
        <w:rPr>
          <w:rFonts w:ascii="Fira Sans ExtraLight" w:eastAsia="Times New Roman" w:hAnsi="Fira Sans ExtraLight" w:cs="Open Sans"/>
          <w:color w:val="000000"/>
          <w:sz w:val="19"/>
          <w:szCs w:val="19"/>
        </w:rPr>
        <w:t xml:space="preserve">ATSICCHOs play an integral role in the prevention of </w:t>
      </w:r>
      <w:r w:rsidR="000B020E" w:rsidRPr="00B32AF2">
        <w:rPr>
          <w:rFonts w:ascii="Fira Sans ExtraLight" w:eastAsia="Times New Roman" w:hAnsi="Fira Sans ExtraLight" w:cs="Open Sans"/>
          <w:color w:val="000000"/>
          <w:sz w:val="19"/>
          <w:szCs w:val="19"/>
        </w:rPr>
        <w:t>harmfu</w:t>
      </w:r>
      <w:r w:rsidR="00EB01C6" w:rsidRPr="00B32AF2">
        <w:rPr>
          <w:rFonts w:ascii="Fira Sans ExtraLight" w:eastAsia="Times New Roman" w:hAnsi="Fira Sans ExtraLight" w:cs="Open Sans"/>
          <w:color w:val="000000"/>
          <w:sz w:val="19"/>
          <w:szCs w:val="19"/>
        </w:rPr>
        <w:t>l</w:t>
      </w:r>
      <w:r w:rsidRPr="00B32AF2">
        <w:rPr>
          <w:rFonts w:ascii="Fira Sans ExtraLight" w:eastAsia="Times New Roman" w:hAnsi="Fira Sans ExtraLight" w:cs="Open Sans"/>
          <w:color w:val="000000"/>
          <w:sz w:val="19"/>
          <w:szCs w:val="19"/>
        </w:rPr>
        <w:t xml:space="preserve"> be</w:t>
      </w:r>
      <w:r w:rsidR="00722E9F" w:rsidRPr="00B32AF2">
        <w:rPr>
          <w:rFonts w:ascii="Fira Sans ExtraLight" w:eastAsia="Times New Roman" w:hAnsi="Fira Sans ExtraLight" w:cs="Open Sans"/>
          <w:color w:val="000000"/>
          <w:sz w:val="19"/>
          <w:szCs w:val="19"/>
        </w:rPr>
        <w:t xml:space="preserve">haviours </w:t>
      </w:r>
      <w:r w:rsidR="00470CEB" w:rsidRPr="00B32AF2">
        <w:rPr>
          <w:rFonts w:ascii="Fira Sans ExtraLight" w:eastAsia="Times New Roman" w:hAnsi="Fira Sans ExtraLight" w:cs="Open Sans"/>
          <w:color w:val="000000"/>
          <w:sz w:val="19"/>
          <w:szCs w:val="19"/>
        </w:rPr>
        <w:t xml:space="preserve">that may lead to domestic and family violence </w:t>
      </w:r>
      <w:r w:rsidR="00722E9F" w:rsidRPr="00B32AF2">
        <w:rPr>
          <w:rFonts w:ascii="Fira Sans ExtraLight" w:eastAsia="Times New Roman" w:hAnsi="Fira Sans ExtraLight" w:cs="Open Sans"/>
          <w:color w:val="000000"/>
          <w:sz w:val="19"/>
          <w:szCs w:val="19"/>
        </w:rPr>
        <w:t xml:space="preserve">in Aboriginal and Torres Strait Islander communities, and in offering a culturally safe place for </w:t>
      </w:r>
      <w:r w:rsidR="00327C01" w:rsidRPr="00B32AF2">
        <w:rPr>
          <w:rFonts w:ascii="Fira Sans ExtraLight" w:eastAsia="Times New Roman" w:hAnsi="Fira Sans ExtraLight" w:cs="Open Sans"/>
          <w:color w:val="000000"/>
          <w:sz w:val="19"/>
          <w:szCs w:val="19"/>
        </w:rPr>
        <w:t>victims</w:t>
      </w:r>
      <w:r w:rsidR="00722E9F" w:rsidRPr="00B32AF2">
        <w:rPr>
          <w:rFonts w:ascii="Fira Sans ExtraLight" w:eastAsia="Times New Roman" w:hAnsi="Fira Sans ExtraLight" w:cs="Open Sans"/>
          <w:color w:val="000000"/>
          <w:sz w:val="19"/>
          <w:szCs w:val="19"/>
        </w:rPr>
        <w:t xml:space="preserve"> of domestic and family violence </w:t>
      </w:r>
      <w:r w:rsidR="00327C01" w:rsidRPr="00B32AF2">
        <w:rPr>
          <w:rFonts w:ascii="Fira Sans ExtraLight" w:eastAsia="Times New Roman" w:hAnsi="Fira Sans ExtraLight" w:cs="Open Sans"/>
          <w:color w:val="000000"/>
          <w:sz w:val="19"/>
          <w:szCs w:val="19"/>
        </w:rPr>
        <w:t xml:space="preserve">to disclose their experiences and seek support. </w:t>
      </w:r>
      <w:r w:rsidR="00BD4B1F" w:rsidRPr="00B32AF2">
        <w:rPr>
          <w:rFonts w:ascii="Fira Sans ExtraLight" w:eastAsia="Times New Roman" w:hAnsi="Fira Sans ExtraLight" w:cs="Open Sans"/>
          <w:color w:val="000000"/>
          <w:sz w:val="19"/>
          <w:szCs w:val="19"/>
        </w:rPr>
        <w:t xml:space="preserve">Research suggests that </w:t>
      </w:r>
      <w:r w:rsidR="002A613E" w:rsidRPr="00B32AF2">
        <w:rPr>
          <w:rFonts w:ascii="Fira Sans ExtraLight" w:eastAsia="Times New Roman" w:hAnsi="Fira Sans ExtraLight" w:cs="Open Sans"/>
          <w:color w:val="000000"/>
          <w:sz w:val="19"/>
          <w:szCs w:val="19"/>
        </w:rPr>
        <w:t xml:space="preserve">Aboriginal and Torres Strait Islander women’s </w:t>
      </w:r>
      <w:r w:rsidR="007D17B8" w:rsidRPr="00B32AF2">
        <w:rPr>
          <w:rFonts w:ascii="Fira Sans ExtraLight" w:eastAsia="Times New Roman" w:hAnsi="Fira Sans ExtraLight" w:cs="Open Sans"/>
          <w:color w:val="000000"/>
          <w:sz w:val="19"/>
          <w:szCs w:val="19"/>
        </w:rPr>
        <w:t>decision</w:t>
      </w:r>
      <w:r w:rsidR="002A613E" w:rsidRPr="00B32AF2">
        <w:rPr>
          <w:rFonts w:ascii="Fira Sans ExtraLight" w:eastAsia="Times New Roman" w:hAnsi="Fira Sans ExtraLight" w:cs="Open Sans"/>
          <w:color w:val="000000"/>
          <w:sz w:val="19"/>
          <w:szCs w:val="19"/>
        </w:rPr>
        <w:t xml:space="preserve"> to disclose violence was </w:t>
      </w:r>
      <w:r w:rsidR="007D17B8" w:rsidRPr="00B32AF2">
        <w:rPr>
          <w:rFonts w:ascii="Fira Sans ExtraLight" w:eastAsia="Times New Roman" w:hAnsi="Fira Sans ExtraLight" w:cs="Open Sans"/>
          <w:color w:val="000000"/>
          <w:sz w:val="19"/>
          <w:szCs w:val="19"/>
        </w:rPr>
        <w:t>directly related to</w:t>
      </w:r>
      <w:r w:rsidR="00604415" w:rsidRPr="00B32AF2">
        <w:rPr>
          <w:rFonts w:ascii="Fira Sans ExtraLight" w:eastAsia="Times New Roman" w:hAnsi="Fira Sans ExtraLight" w:cs="Open Sans"/>
          <w:color w:val="000000"/>
          <w:sz w:val="19"/>
          <w:szCs w:val="19"/>
        </w:rPr>
        <w:t xml:space="preserve"> whether they were supported by a</w:t>
      </w:r>
      <w:r w:rsidR="007D17B8" w:rsidRPr="00B32AF2">
        <w:rPr>
          <w:rFonts w:ascii="Fira Sans ExtraLight" w:eastAsia="Times New Roman" w:hAnsi="Fira Sans ExtraLight" w:cs="Open Sans"/>
          <w:color w:val="000000"/>
          <w:sz w:val="19"/>
          <w:szCs w:val="19"/>
        </w:rPr>
        <w:t xml:space="preserve"> cultural</w:t>
      </w:r>
      <w:r w:rsidR="00604415" w:rsidRPr="00B32AF2">
        <w:rPr>
          <w:rFonts w:ascii="Fira Sans ExtraLight" w:eastAsia="Times New Roman" w:hAnsi="Fira Sans ExtraLight" w:cs="Open Sans"/>
          <w:color w:val="000000"/>
          <w:sz w:val="19"/>
          <w:szCs w:val="19"/>
        </w:rPr>
        <w:t>ly</w:t>
      </w:r>
      <w:r w:rsidR="007D17B8" w:rsidRPr="00B32AF2">
        <w:rPr>
          <w:rFonts w:ascii="Fira Sans ExtraLight" w:eastAsia="Times New Roman" w:hAnsi="Fira Sans ExtraLight" w:cs="Open Sans"/>
          <w:color w:val="000000"/>
          <w:sz w:val="19"/>
          <w:szCs w:val="19"/>
        </w:rPr>
        <w:t xml:space="preserve"> safe</w:t>
      </w:r>
      <w:r w:rsidR="00604415" w:rsidRPr="00B32AF2">
        <w:rPr>
          <w:rFonts w:ascii="Fira Sans ExtraLight" w:eastAsia="Times New Roman" w:hAnsi="Fira Sans ExtraLight" w:cs="Open Sans"/>
          <w:color w:val="000000"/>
          <w:sz w:val="19"/>
          <w:szCs w:val="19"/>
        </w:rPr>
        <w:t xml:space="preserve"> service</w:t>
      </w:r>
      <w:r w:rsidR="007D17B8" w:rsidRPr="00B32AF2">
        <w:rPr>
          <w:rFonts w:ascii="Fira Sans ExtraLight" w:eastAsia="Times New Roman" w:hAnsi="Fira Sans ExtraLight" w:cs="Open Sans"/>
          <w:color w:val="000000"/>
          <w:sz w:val="19"/>
          <w:szCs w:val="19"/>
        </w:rPr>
        <w:t xml:space="preserve"> </w:t>
      </w:r>
      <w:r w:rsidR="007D17B8" w:rsidRPr="00B32AF2">
        <w:rPr>
          <w:rFonts w:ascii="Fira Sans ExtraLight" w:eastAsia="Times New Roman" w:hAnsi="Fira Sans ExtraLight" w:cs="Open Sans"/>
          <w:color w:val="000000"/>
          <w:sz w:val="19"/>
          <w:szCs w:val="19"/>
        </w:rPr>
        <w:fldChar w:fldCharType="begin"/>
      </w:r>
      <w:r w:rsidR="00581390">
        <w:rPr>
          <w:rFonts w:ascii="Fira Sans ExtraLight" w:eastAsia="Times New Roman" w:hAnsi="Fira Sans ExtraLight" w:cs="Open Sans"/>
          <w:color w:val="000000"/>
          <w:sz w:val="19"/>
          <w:szCs w:val="19"/>
        </w:rPr>
        <w:instrText xml:space="preserve"> ADDIN EN.CITE &lt;EndNote&gt;&lt;Cite&gt;&lt;Author&gt;Spangaro&lt;/Author&gt;&lt;Year&gt;2016&lt;/Year&gt;&lt;RecNum&gt;93&lt;/RecNum&gt;&lt;DisplayText&gt;[14]&lt;/DisplayText&gt;&lt;record&gt;&lt;rec-number&gt;93&lt;/rec-number&gt;&lt;foreign-keys&gt;&lt;key app="EN" db-id="20sa002f30fta5erserp5ztc09wvxrwtewvd" timestamp="1667728740"&gt;93&lt;/key&gt;&lt;/foreign-keys&gt;&lt;ref-type name="Journal Article"&gt;17&lt;/ref-type&gt;&lt;contributors&gt;&lt;authors&gt;&lt;author&gt;Spangaro, Jo&lt;/author&gt;&lt;author&gt;Herring, Sigrid&lt;/author&gt;&lt;author&gt;Koziol-Mclain, Jane&lt;/author&gt;&lt;author&gt;Rutherford, Alison&lt;/author&gt;&lt;author&gt;Frail, Mary-Anne&lt;/author&gt;&lt;author&gt;Zwi, Anthony B.&lt;/author&gt;&lt;/authors&gt;&lt;/contributors&gt;&lt;titles&gt;&lt;title&gt;‘They aren&amp;apos;t really black fellas but they are easy to talk to’: Factors which influence Australian Aboriginal women&amp;apos;s decision to disclose intimate partner violence during pregnancy&lt;/title&gt;&lt;secondary-title&gt;Midwifery&lt;/secondary-title&gt;&lt;/titles&gt;&lt;periodical&gt;&lt;full-title&gt;Midwifery&lt;/full-title&gt;&lt;/periodical&gt;&lt;pages&gt;79-88&lt;/pages&gt;&lt;volume&gt;41&lt;/volume&gt;&lt;keywords&gt;&lt;keyword&gt;Culture&lt;/keyword&gt;&lt;keyword&gt;Cultural safety&lt;/keyword&gt;&lt;keyword&gt;Disclosure&lt;/keyword&gt;&lt;keyword&gt;Indigenous health services&lt;/keyword&gt;&lt;keyword&gt;Intimate partner violence&lt;/keyword&gt;&lt;keyword&gt;Midwifery&lt;/keyword&gt;&lt;/keywords&gt;&lt;dates&gt;&lt;year&gt;2016&lt;/year&gt;&lt;pub-dates&gt;&lt;date&gt;2016/10/01/&lt;/date&gt;&lt;/pub-dates&gt;&lt;/dates&gt;&lt;isbn&gt;0266-6138&lt;/isbn&gt;&lt;urls&gt;&lt;related-urls&gt;&lt;url&gt;https://www.sciencedirect.com/science/article/pii/S0266613816301383&lt;/url&gt;&lt;/related-urls&gt;&lt;/urls&gt;&lt;electronic-resource-num&gt;https://doi.org/10.1016/j.midw.2016.08.004&lt;/electronic-resource-num&gt;&lt;/record&gt;&lt;/Cite&gt;&lt;/EndNote&gt;</w:instrText>
      </w:r>
      <w:r w:rsidR="007D17B8" w:rsidRPr="00B32AF2">
        <w:rPr>
          <w:rFonts w:ascii="Fira Sans ExtraLight" w:eastAsia="Times New Roman" w:hAnsi="Fira Sans ExtraLight" w:cs="Open Sans"/>
          <w:color w:val="000000"/>
          <w:sz w:val="19"/>
          <w:szCs w:val="19"/>
        </w:rPr>
        <w:fldChar w:fldCharType="separate"/>
      </w:r>
      <w:r w:rsidR="00581390">
        <w:rPr>
          <w:rFonts w:ascii="Fira Sans ExtraLight" w:eastAsia="Times New Roman" w:hAnsi="Fira Sans ExtraLight" w:cs="Open Sans"/>
          <w:noProof/>
          <w:color w:val="000000"/>
          <w:sz w:val="19"/>
          <w:szCs w:val="19"/>
        </w:rPr>
        <w:t>[14]</w:t>
      </w:r>
      <w:r w:rsidR="007D17B8" w:rsidRPr="00B32AF2">
        <w:rPr>
          <w:rFonts w:ascii="Fira Sans ExtraLight" w:eastAsia="Times New Roman" w:hAnsi="Fira Sans ExtraLight" w:cs="Open Sans"/>
          <w:color w:val="000000"/>
          <w:sz w:val="19"/>
          <w:szCs w:val="19"/>
        </w:rPr>
        <w:fldChar w:fldCharType="end"/>
      </w:r>
      <w:r w:rsidR="007D17B8" w:rsidRPr="00B32AF2">
        <w:rPr>
          <w:rFonts w:ascii="Fira Sans ExtraLight" w:eastAsia="Times New Roman" w:hAnsi="Fira Sans ExtraLight" w:cs="Open Sans"/>
          <w:color w:val="000000"/>
          <w:sz w:val="19"/>
          <w:szCs w:val="19"/>
        </w:rPr>
        <w:t xml:space="preserve">. </w:t>
      </w:r>
      <w:r w:rsidR="001C007F" w:rsidRPr="00B32AF2">
        <w:rPr>
          <w:rFonts w:ascii="Fira Sans ExtraLight" w:eastAsia="Times New Roman" w:hAnsi="Fira Sans ExtraLight" w:cs="Open Sans"/>
          <w:color w:val="000000"/>
          <w:sz w:val="19"/>
          <w:szCs w:val="19"/>
        </w:rPr>
        <w:t>Additionally</w:t>
      </w:r>
      <w:r w:rsidR="009A2CBC" w:rsidRPr="00B32AF2">
        <w:rPr>
          <w:rFonts w:ascii="Fira Sans ExtraLight" w:eastAsia="Times New Roman" w:hAnsi="Fira Sans ExtraLight" w:cs="Open Sans"/>
          <w:color w:val="000000"/>
          <w:sz w:val="19"/>
          <w:szCs w:val="19"/>
        </w:rPr>
        <w:t>,</w:t>
      </w:r>
      <w:r w:rsidR="009911C3" w:rsidRPr="00B32AF2">
        <w:rPr>
          <w:rFonts w:ascii="Fira Sans ExtraLight" w:eastAsia="Times New Roman" w:hAnsi="Fira Sans ExtraLight" w:cs="Open Sans"/>
          <w:color w:val="000000"/>
          <w:sz w:val="19"/>
          <w:szCs w:val="19"/>
        </w:rPr>
        <w:t xml:space="preserve"> it has been identified that </w:t>
      </w:r>
      <w:r w:rsidR="004834FB" w:rsidRPr="00B32AF2">
        <w:rPr>
          <w:rFonts w:ascii="Fira Sans ExtraLight" w:eastAsia="Times New Roman" w:hAnsi="Fira Sans ExtraLight" w:cs="Open Sans"/>
          <w:color w:val="000000"/>
          <w:sz w:val="19"/>
          <w:szCs w:val="19"/>
        </w:rPr>
        <w:t xml:space="preserve">criminalisation of Aboriginal and Torres Strait Islander men who </w:t>
      </w:r>
      <w:r w:rsidR="004834FB" w:rsidRPr="00B32AF2">
        <w:rPr>
          <w:rFonts w:ascii="Fira Sans ExtraLight" w:eastAsia="Times New Roman" w:hAnsi="Fira Sans ExtraLight" w:cs="Open Sans"/>
          <w:color w:val="000000"/>
          <w:sz w:val="19"/>
          <w:szCs w:val="19"/>
        </w:rPr>
        <w:lastRenderedPageBreak/>
        <w:t>engage in violent behaviour</w:t>
      </w:r>
      <w:r w:rsidR="001C007F" w:rsidRPr="00B32AF2">
        <w:rPr>
          <w:rFonts w:ascii="Fira Sans ExtraLight" w:eastAsia="Times New Roman" w:hAnsi="Fira Sans ExtraLight" w:cs="Open Sans"/>
          <w:color w:val="000000"/>
          <w:sz w:val="19"/>
          <w:szCs w:val="19"/>
        </w:rPr>
        <w:t xml:space="preserve"> further alienates them from </w:t>
      </w:r>
      <w:r w:rsidR="00C36EAC" w:rsidRPr="00B32AF2">
        <w:rPr>
          <w:rFonts w:ascii="Fira Sans ExtraLight" w:eastAsia="Times New Roman" w:hAnsi="Fira Sans ExtraLight" w:cs="Open Sans"/>
          <w:color w:val="000000"/>
          <w:sz w:val="19"/>
          <w:szCs w:val="19"/>
        </w:rPr>
        <w:t>society and</w:t>
      </w:r>
      <w:r w:rsidR="001C007F" w:rsidRPr="00B32AF2">
        <w:rPr>
          <w:rFonts w:ascii="Fira Sans ExtraLight" w:eastAsia="Times New Roman" w:hAnsi="Fira Sans ExtraLight" w:cs="Open Sans"/>
          <w:color w:val="000000"/>
          <w:sz w:val="19"/>
          <w:szCs w:val="19"/>
        </w:rPr>
        <w:t xml:space="preserve"> does not break the cycle </w:t>
      </w:r>
      <w:r w:rsidR="00C36EAC" w:rsidRPr="00B32AF2">
        <w:rPr>
          <w:rFonts w:ascii="Fira Sans ExtraLight" w:eastAsia="Times New Roman" w:hAnsi="Fira Sans ExtraLight" w:cs="Open Sans"/>
          <w:color w:val="000000"/>
          <w:sz w:val="19"/>
          <w:szCs w:val="19"/>
        </w:rPr>
        <w:t>of harmful behaviour</w:t>
      </w:r>
      <w:r w:rsidR="00313EB6" w:rsidRPr="00B32AF2">
        <w:rPr>
          <w:rFonts w:ascii="Fira Sans ExtraLight" w:eastAsia="Times New Roman" w:hAnsi="Fira Sans ExtraLight" w:cs="Open Sans"/>
          <w:color w:val="000000"/>
          <w:sz w:val="19"/>
          <w:szCs w:val="19"/>
        </w:rPr>
        <w:t xml:space="preserve"> </w:t>
      </w:r>
      <w:r w:rsidR="00C06AE0" w:rsidRPr="00B32AF2">
        <w:rPr>
          <w:rFonts w:ascii="Fira Sans ExtraLight" w:eastAsia="Times New Roman" w:hAnsi="Fira Sans ExtraLight" w:cs="Open Sans"/>
          <w:color w:val="000000"/>
          <w:sz w:val="19"/>
          <w:szCs w:val="19"/>
        </w:rPr>
        <w:fldChar w:fldCharType="begin"/>
      </w:r>
      <w:r w:rsidR="00581390">
        <w:rPr>
          <w:rFonts w:ascii="Fira Sans ExtraLight" w:eastAsia="Times New Roman" w:hAnsi="Fira Sans ExtraLight" w:cs="Open Sans"/>
          <w:color w:val="000000"/>
          <w:sz w:val="19"/>
          <w:szCs w:val="19"/>
        </w:rPr>
        <w:instrText xml:space="preserve"> ADDIN EN.CITE &lt;EndNote&gt;&lt;Cite&gt;&lt;Author&gt;Blagg&lt;/Author&gt;&lt;Year&gt;2018&lt;/Year&gt;&lt;RecNum&gt;94&lt;/RecNum&gt;&lt;DisplayText&gt;[15]&lt;/DisplayText&gt;&lt;record&gt;&lt;rec-number&gt;94&lt;/rec-number&gt;&lt;foreign-keys&gt;&lt;key app="EN" db-id="20sa002f30fta5erserp5ztc09wvxrwtewvd" timestamp="1667730008"&gt;94&lt;/key&gt;&lt;/foreign-keys&gt;&lt;ref-type name="Journal Article"&gt;17&lt;/ref-type&gt;&lt;contributors&gt;&lt;authors&gt;&lt;author&gt;Blagg, Harry&lt;/author&gt;&lt;author&gt;Williams, Emma&lt;/author&gt;&lt;author&gt;Cummings, Eileen&lt;/author&gt;&lt;author&gt;Hovane, Vickie&lt;/author&gt;&lt;author&gt;Torres, Michael&lt;/author&gt;&lt;author&gt;Woodley, Karen Nangala&lt;/author&gt;&lt;/authors&gt;&lt;/contributors&gt;&lt;titles&gt;&lt;title&gt;Innovative models in addressing violence against Indigenous women&lt;/title&gt;&lt;secondary-title&gt;Horizons. Sydney, NSW: Anrows&lt;/secondary-title&gt;&lt;/titles&gt;&lt;periodical&gt;&lt;full-title&gt;Horizons. Sydney, NSW: Anrows&lt;/full-title&gt;&lt;/periodical&gt;&lt;dates&gt;&lt;year&gt;2018&lt;/year&gt;&lt;/dates&gt;&lt;urls&gt;&lt;/urls&gt;&lt;/record&gt;&lt;/Cite&gt;&lt;/EndNote&gt;</w:instrText>
      </w:r>
      <w:r w:rsidR="00C06AE0" w:rsidRPr="00B32AF2">
        <w:rPr>
          <w:rFonts w:ascii="Fira Sans ExtraLight" w:eastAsia="Times New Roman" w:hAnsi="Fira Sans ExtraLight" w:cs="Open Sans"/>
          <w:color w:val="000000"/>
          <w:sz w:val="19"/>
          <w:szCs w:val="19"/>
        </w:rPr>
        <w:fldChar w:fldCharType="separate"/>
      </w:r>
      <w:r w:rsidR="00581390">
        <w:rPr>
          <w:rFonts w:ascii="Fira Sans ExtraLight" w:eastAsia="Times New Roman" w:hAnsi="Fira Sans ExtraLight" w:cs="Open Sans"/>
          <w:noProof/>
          <w:color w:val="000000"/>
          <w:sz w:val="19"/>
          <w:szCs w:val="19"/>
        </w:rPr>
        <w:t>[15]</w:t>
      </w:r>
      <w:r w:rsidR="00C06AE0" w:rsidRPr="00B32AF2">
        <w:rPr>
          <w:rFonts w:ascii="Fira Sans ExtraLight" w:eastAsia="Times New Roman" w:hAnsi="Fira Sans ExtraLight" w:cs="Open Sans"/>
          <w:color w:val="000000"/>
          <w:sz w:val="19"/>
          <w:szCs w:val="19"/>
        </w:rPr>
        <w:fldChar w:fldCharType="end"/>
      </w:r>
      <w:r w:rsidR="001C007F" w:rsidRPr="00B32AF2">
        <w:rPr>
          <w:rFonts w:ascii="Fira Sans ExtraLight" w:eastAsia="Times New Roman" w:hAnsi="Fira Sans ExtraLight" w:cs="Open Sans"/>
          <w:color w:val="000000"/>
          <w:sz w:val="19"/>
          <w:szCs w:val="19"/>
        </w:rPr>
        <w:t>.</w:t>
      </w:r>
      <w:r w:rsidR="00C36EAC" w:rsidRPr="00B32AF2">
        <w:rPr>
          <w:rFonts w:ascii="Fira Sans ExtraLight" w:eastAsia="Times New Roman" w:hAnsi="Fira Sans ExtraLight" w:cs="Open Sans"/>
          <w:color w:val="000000"/>
          <w:sz w:val="19"/>
          <w:szCs w:val="19"/>
        </w:rPr>
        <w:t xml:space="preserve"> ATSICCHOs’ comprehensive model of primary healthcare may address </w:t>
      </w:r>
      <w:r w:rsidR="005470BC" w:rsidRPr="00B32AF2">
        <w:rPr>
          <w:rFonts w:ascii="Fira Sans ExtraLight" w:eastAsia="Times New Roman" w:hAnsi="Fira Sans ExtraLight" w:cs="Open Sans"/>
          <w:color w:val="000000"/>
          <w:sz w:val="19"/>
          <w:szCs w:val="19"/>
        </w:rPr>
        <w:t>the needs of entire families and communities suffering from domestic and family violence.</w:t>
      </w:r>
    </w:p>
    <w:p w14:paraId="1C59357C" w14:textId="5F73BABA" w:rsidR="008B5234" w:rsidRPr="00B32AF2" w:rsidRDefault="00626133" w:rsidP="003732E0">
      <w:pPr>
        <w:shd w:val="clear" w:color="auto" w:fill="FFFFFF"/>
        <w:spacing w:line="276" w:lineRule="auto"/>
        <w:rPr>
          <w:rFonts w:ascii="Fira Sans ExtraLight" w:eastAsia="Times New Roman" w:hAnsi="Fira Sans ExtraLight" w:cs="Open Sans"/>
          <w:color w:val="000000"/>
          <w:sz w:val="19"/>
          <w:szCs w:val="19"/>
        </w:rPr>
      </w:pPr>
      <w:r w:rsidRPr="00B32AF2">
        <w:rPr>
          <w:rFonts w:ascii="Fira Sans ExtraLight" w:eastAsia="Times New Roman" w:hAnsi="Fira Sans ExtraLight" w:cs="Open Sans"/>
          <w:color w:val="000000"/>
          <w:sz w:val="19"/>
          <w:szCs w:val="19"/>
        </w:rPr>
        <w:t>The</w:t>
      </w:r>
      <w:r w:rsidR="008B5234" w:rsidRPr="00B32AF2">
        <w:rPr>
          <w:rFonts w:ascii="Fira Sans ExtraLight" w:eastAsia="Times New Roman" w:hAnsi="Fira Sans ExtraLight" w:cs="Open Sans"/>
          <w:color w:val="000000"/>
          <w:sz w:val="19"/>
          <w:szCs w:val="19"/>
        </w:rPr>
        <w:t xml:space="preserve"> 2021 Inquiry into family, domestic and sexual violence</w:t>
      </w:r>
      <w:r w:rsidRPr="00B32AF2">
        <w:rPr>
          <w:rFonts w:ascii="Fira Sans ExtraLight" w:eastAsia="Times New Roman" w:hAnsi="Fira Sans ExtraLight" w:cs="Open Sans"/>
          <w:color w:val="000000"/>
          <w:sz w:val="19"/>
          <w:szCs w:val="19"/>
        </w:rPr>
        <w:t xml:space="preserve"> conducted by the House of Representatives </w:t>
      </w:r>
      <w:r w:rsidR="00221812" w:rsidRPr="00B32AF2">
        <w:rPr>
          <w:rFonts w:ascii="Fira Sans ExtraLight" w:eastAsia="Times New Roman" w:hAnsi="Fira Sans ExtraLight" w:cs="Open Sans"/>
          <w:color w:val="000000"/>
          <w:sz w:val="19"/>
          <w:szCs w:val="19"/>
        </w:rPr>
        <w:t>Committee on Social Policy and Legal Affairs recommended an</w:t>
      </w:r>
      <w:r w:rsidR="001E7C62" w:rsidRPr="00B32AF2">
        <w:rPr>
          <w:rFonts w:ascii="Fira Sans ExtraLight" w:eastAsia="Times New Roman" w:hAnsi="Fira Sans ExtraLight" w:cs="Open Sans"/>
          <w:color w:val="000000"/>
          <w:sz w:val="19"/>
          <w:szCs w:val="19"/>
        </w:rPr>
        <w:t xml:space="preserve"> increase</w:t>
      </w:r>
      <w:r w:rsidR="00221812" w:rsidRPr="00B32AF2">
        <w:rPr>
          <w:rFonts w:ascii="Fira Sans ExtraLight" w:eastAsia="Times New Roman" w:hAnsi="Fira Sans ExtraLight" w:cs="Open Sans"/>
          <w:color w:val="000000"/>
          <w:sz w:val="19"/>
          <w:szCs w:val="19"/>
        </w:rPr>
        <w:t xml:space="preserve"> in</w:t>
      </w:r>
      <w:r w:rsidR="001E7C62" w:rsidRPr="00B32AF2">
        <w:rPr>
          <w:rFonts w:ascii="Fira Sans ExtraLight" w:eastAsia="Times New Roman" w:hAnsi="Fira Sans ExtraLight" w:cs="Open Sans"/>
          <w:color w:val="000000"/>
          <w:sz w:val="19"/>
          <w:szCs w:val="19"/>
        </w:rPr>
        <w:t xml:space="preserve"> funding for behaviour change programs</w:t>
      </w:r>
      <w:r w:rsidR="00EF7A08" w:rsidRPr="00B32AF2">
        <w:rPr>
          <w:rFonts w:ascii="Fira Sans ExtraLight" w:eastAsia="Times New Roman" w:hAnsi="Fira Sans ExtraLight" w:cs="Open Sans"/>
          <w:color w:val="000000"/>
          <w:sz w:val="19"/>
          <w:szCs w:val="19"/>
        </w:rPr>
        <w:t>, specifically for those to support Aboriginal and Torres Strait Islander peoples</w:t>
      </w:r>
      <w:r w:rsidR="003D7CE0" w:rsidRPr="00B32AF2">
        <w:rPr>
          <w:rFonts w:ascii="Fira Sans ExtraLight" w:eastAsia="Times New Roman" w:hAnsi="Fira Sans ExtraLight" w:cs="Open Sans"/>
          <w:color w:val="000000"/>
          <w:sz w:val="19"/>
          <w:szCs w:val="19"/>
        </w:rPr>
        <w:t xml:space="preserve"> </w:t>
      </w:r>
      <w:r w:rsidR="003D7CE0" w:rsidRPr="00B32AF2">
        <w:rPr>
          <w:rFonts w:ascii="Fira Sans ExtraLight" w:eastAsia="Times New Roman" w:hAnsi="Fira Sans ExtraLight" w:cs="Open Sans"/>
          <w:color w:val="000000"/>
          <w:sz w:val="19"/>
          <w:szCs w:val="19"/>
        </w:rPr>
        <w:fldChar w:fldCharType="begin"/>
      </w:r>
      <w:r w:rsidR="00581390">
        <w:rPr>
          <w:rFonts w:ascii="Fira Sans ExtraLight" w:eastAsia="Times New Roman" w:hAnsi="Fira Sans ExtraLight" w:cs="Open Sans"/>
          <w:color w:val="000000"/>
          <w:sz w:val="19"/>
          <w:szCs w:val="19"/>
        </w:rPr>
        <w:instrText xml:space="preserve"> ADDIN EN.CITE &lt;EndNote&gt;&lt;Cite&gt;&lt;Author&gt;House of Representatives Standing Committee on Social Policy and Legal Affairs&lt;/Author&gt;&lt;Year&gt;2021&lt;/Year&gt;&lt;RecNum&gt;91&lt;/RecNum&gt;&lt;DisplayText&gt;[16]&lt;/DisplayText&gt;&lt;record&gt;&lt;rec-number&gt;91&lt;/rec-number&gt;&lt;foreign-keys&gt;&lt;key app="EN" db-id="20sa002f30fta5erserp5ztc09wvxrwtewvd" timestamp="1667702176"&gt;91&lt;/key&gt;&lt;/foreign-keys&gt;&lt;ref-type name="Report"&gt;27&lt;/ref-type&gt;&lt;contributors&gt;&lt;authors&gt;&lt;author&gt;House of Representatives Standing Committee on Social Policy and Legal Affairs,&lt;/author&gt;&lt;/authors&gt;&lt;/contributors&gt;&lt;titles&gt;&lt;title&gt;Inquiry into family, domestic and sexual violence&lt;/title&gt;&lt;/titles&gt;&lt;dates&gt;&lt;year&gt;2021&lt;/year&gt;&lt;/dates&gt;&lt;pub-location&gt;Canberra&lt;/pub-location&gt;&lt;publisher&gt;Commonwealth of Australia&lt;/publisher&gt;&lt;urls&gt;&lt;related-urls&gt;&lt;url&gt;https://parlinfo.aph.gov.au/parlInfo/download/committees/reportrep/024577/toc_pdf/Inquiryintofamily,domesticandsexualviolence.pdf;fileType=application%2Fpdf&lt;/url&gt;&lt;/related-urls&gt;&lt;/urls&gt;&lt;/record&gt;&lt;/Cite&gt;&lt;/EndNote&gt;</w:instrText>
      </w:r>
      <w:r w:rsidR="003D7CE0" w:rsidRPr="00B32AF2">
        <w:rPr>
          <w:rFonts w:ascii="Fira Sans ExtraLight" w:eastAsia="Times New Roman" w:hAnsi="Fira Sans ExtraLight" w:cs="Open Sans"/>
          <w:color w:val="000000"/>
          <w:sz w:val="19"/>
          <w:szCs w:val="19"/>
        </w:rPr>
        <w:fldChar w:fldCharType="separate"/>
      </w:r>
      <w:r w:rsidR="00581390">
        <w:rPr>
          <w:rFonts w:ascii="Fira Sans ExtraLight" w:eastAsia="Times New Roman" w:hAnsi="Fira Sans ExtraLight" w:cs="Open Sans"/>
          <w:noProof/>
          <w:color w:val="000000"/>
          <w:sz w:val="19"/>
          <w:szCs w:val="19"/>
        </w:rPr>
        <w:t>[16]</w:t>
      </w:r>
      <w:r w:rsidR="003D7CE0" w:rsidRPr="00B32AF2">
        <w:rPr>
          <w:rFonts w:ascii="Fira Sans ExtraLight" w:eastAsia="Times New Roman" w:hAnsi="Fira Sans ExtraLight" w:cs="Open Sans"/>
          <w:color w:val="000000"/>
          <w:sz w:val="19"/>
          <w:szCs w:val="19"/>
        </w:rPr>
        <w:fldChar w:fldCharType="end"/>
      </w:r>
      <w:r w:rsidR="00EF7A08" w:rsidRPr="00B32AF2">
        <w:rPr>
          <w:rFonts w:ascii="Fira Sans ExtraLight" w:eastAsia="Times New Roman" w:hAnsi="Fira Sans ExtraLight" w:cs="Open Sans"/>
          <w:color w:val="000000"/>
          <w:sz w:val="19"/>
          <w:szCs w:val="19"/>
        </w:rPr>
        <w:t>.</w:t>
      </w:r>
      <w:r w:rsidR="003E4974" w:rsidRPr="00B32AF2">
        <w:rPr>
          <w:rFonts w:ascii="Fira Sans ExtraLight" w:eastAsia="Times New Roman" w:hAnsi="Fira Sans ExtraLight" w:cs="Open Sans"/>
          <w:color w:val="000000"/>
          <w:sz w:val="19"/>
          <w:szCs w:val="19"/>
        </w:rPr>
        <w:t xml:space="preserve"> Given ATSICCHOs offer culturally safe</w:t>
      </w:r>
      <w:r w:rsidR="00F975E1" w:rsidRPr="00B32AF2">
        <w:rPr>
          <w:rFonts w:ascii="Fira Sans ExtraLight" w:eastAsia="Times New Roman" w:hAnsi="Fira Sans ExtraLight" w:cs="Open Sans"/>
          <w:color w:val="000000"/>
          <w:sz w:val="19"/>
          <w:szCs w:val="19"/>
        </w:rPr>
        <w:t>,</w:t>
      </w:r>
      <w:r w:rsidR="003E4974" w:rsidRPr="00B32AF2">
        <w:rPr>
          <w:rFonts w:ascii="Fira Sans ExtraLight" w:eastAsia="Times New Roman" w:hAnsi="Fira Sans ExtraLight" w:cs="Open Sans"/>
          <w:color w:val="000000"/>
          <w:sz w:val="19"/>
          <w:szCs w:val="19"/>
        </w:rPr>
        <w:t xml:space="preserve"> </w:t>
      </w:r>
      <w:r w:rsidR="00F975E1" w:rsidRPr="00B32AF2">
        <w:rPr>
          <w:rFonts w:ascii="Fira Sans ExtraLight" w:eastAsia="Times New Roman" w:hAnsi="Fira Sans ExtraLight" w:cs="Open Sans"/>
          <w:color w:val="000000"/>
          <w:sz w:val="19"/>
          <w:szCs w:val="19"/>
        </w:rPr>
        <w:t xml:space="preserve">holistic care, they are best placed to provide </w:t>
      </w:r>
      <w:r w:rsidR="003A7D8B" w:rsidRPr="00B32AF2">
        <w:rPr>
          <w:rFonts w:ascii="Fira Sans ExtraLight" w:eastAsia="Times New Roman" w:hAnsi="Fira Sans ExtraLight" w:cs="Open Sans"/>
          <w:color w:val="000000"/>
          <w:sz w:val="19"/>
          <w:szCs w:val="19"/>
        </w:rPr>
        <w:t xml:space="preserve">these </w:t>
      </w:r>
      <w:r w:rsidR="00F975E1" w:rsidRPr="00B32AF2">
        <w:rPr>
          <w:rFonts w:ascii="Fira Sans ExtraLight" w:eastAsia="Times New Roman" w:hAnsi="Fira Sans ExtraLight" w:cs="Open Sans"/>
          <w:color w:val="000000"/>
          <w:sz w:val="19"/>
          <w:szCs w:val="19"/>
        </w:rPr>
        <w:t>beh</w:t>
      </w:r>
      <w:r w:rsidR="0008120C" w:rsidRPr="00B32AF2">
        <w:rPr>
          <w:rFonts w:ascii="Fira Sans ExtraLight" w:eastAsia="Times New Roman" w:hAnsi="Fira Sans ExtraLight" w:cs="Open Sans"/>
          <w:color w:val="000000"/>
          <w:sz w:val="19"/>
          <w:szCs w:val="19"/>
        </w:rPr>
        <w:t>avioural change programs to support Aboriginal and Torres Strait Islander peoples and prevent domestic and family violence within their communities.</w:t>
      </w:r>
    </w:p>
    <w:p w14:paraId="20CADCC9" w14:textId="77777777" w:rsidR="00DE7570" w:rsidRPr="00B32AF2" w:rsidRDefault="00221812" w:rsidP="003732E0">
      <w:pPr>
        <w:shd w:val="clear" w:color="auto" w:fill="FFFFFF"/>
        <w:spacing w:line="276" w:lineRule="auto"/>
        <w:rPr>
          <w:rFonts w:ascii="Fira Sans ExtraLight" w:eastAsia="Times New Roman" w:hAnsi="Fira Sans ExtraLight" w:cs="Open Sans"/>
          <w:color w:val="000000"/>
          <w:sz w:val="19"/>
          <w:szCs w:val="19"/>
        </w:rPr>
      </w:pPr>
      <w:r w:rsidRPr="00B32AF2">
        <w:rPr>
          <w:rFonts w:ascii="Fira Sans ExtraLight" w:eastAsia="Times New Roman" w:hAnsi="Fira Sans ExtraLight" w:cs="Open Sans"/>
          <w:color w:val="000000"/>
          <w:sz w:val="19"/>
          <w:szCs w:val="19"/>
        </w:rPr>
        <w:t xml:space="preserve">Increasing funding directly to ATSICCHOs to </w:t>
      </w:r>
      <w:r w:rsidR="00D965E9" w:rsidRPr="00B32AF2">
        <w:rPr>
          <w:rFonts w:ascii="Fira Sans ExtraLight" w:eastAsia="Times New Roman" w:hAnsi="Fira Sans ExtraLight" w:cs="Open Sans"/>
          <w:color w:val="000000"/>
          <w:sz w:val="19"/>
          <w:szCs w:val="19"/>
        </w:rPr>
        <w:t xml:space="preserve">increase their capacity to deliver behaviour change programs, such as SEWB </w:t>
      </w:r>
      <w:r w:rsidR="00FE4B2E" w:rsidRPr="00B32AF2">
        <w:rPr>
          <w:rFonts w:ascii="Fira Sans ExtraLight" w:eastAsia="Times New Roman" w:hAnsi="Fira Sans ExtraLight" w:cs="Open Sans"/>
          <w:color w:val="000000"/>
          <w:sz w:val="19"/>
          <w:szCs w:val="19"/>
        </w:rPr>
        <w:t xml:space="preserve">and alcohol and other drug programs, </w:t>
      </w:r>
      <w:r w:rsidR="00A30E50" w:rsidRPr="00B32AF2">
        <w:rPr>
          <w:rFonts w:ascii="Fira Sans ExtraLight" w:eastAsia="Times New Roman" w:hAnsi="Fira Sans ExtraLight" w:cs="Open Sans"/>
          <w:color w:val="000000"/>
          <w:sz w:val="19"/>
          <w:szCs w:val="19"/>
        </w:rPr>
        <w:t xml:space="preserve">is also supported by priority reform two of the National Agreement on Closing the Gap, </w:t>
      </w:r>
      <w:r w:rsidR="00A30E50" w:rsidRPr="00B32AF2">
        <w:rPr>
          <w:rFonts w:ascii="Fira Sans ExtraLight" w:eastAsia="Times New Roman" w:hAnsi="Fira Sans ExtraLight" w:cs="Open Sans"/>
          <w:i/>
          <w:iCs/>
          <w:color w:val="000000"/>
          <w:sz w:val="19"/>
          <w:szCs w:val="19"/>
        </w:rPr>
        <w:t>Building the community controlled</w:t>
      </w:r>
      <w:r w:rsidR="005C00A8" w:rsidRPr="00B32AF2">
        <w:rPr>
          <w:rFonts w:ascii="Fira Sans ExtraLight" w:eastAsia="Times New Roman" w:hAnsi="Fira Sans ExtraLight" w:cs="Open Sans"/>
          <w:i/>
          <w:iCs/>
          <w:color w:val="000000"/>
          <w:sz w:val="19"/>
          <w:szCs w:val="19"/>
        </w:rPr>
        <w:t xml:space="preserve"> sector </w:t>
      </w:r>
      <w:r w:rsidR="005C00A8" w:rsidRPr="00B32AF2">
        <w:rPr>
          <w:rFonts w:ascii="Fira Sans ExtraLight" w:eastAsia="Times New Roman" w:hAnsi="Fira Sans ExtraLight" w:cs="Open Sans"/>
          <w:color w:val="000000"/>
          <w:sz w:val="19"/>
          <w:szCs w:val="19"/>
        </w:rPr>
        <w:fldChar w:fldCharType="begin"/>
      </w:r>
      <w:r w:rsidR="005C00A8" w:rsidRPr="00B32AF2">
        <w:rPr>
          <w:rFonts w:ascii="Fira Sans ExtraLight" w:eastAsia="Times New Roman" w:hAnsi="Fira Sans ExtraLight" w:cs="Open Sans"/>
          <w:color w:val="000000"/>
          <w:sz w:val="19"/>
          <w:szCs w:val="19"/>
        </w:rPr>
        <w:instrText xml:space="preserve"> ADDIN EN.CITE &lt;EndNote&gt;&lt;Cite&gt;&lt;Author&gt;Australian Government&lt;/Author&gt;&lt;Year&gt;2020&lt;/Year&gt;&lt;RecNum&gt;3&lt;/RecNum&gt;&lt;DisplayText&gt;[1]&lt;/DisplayText&gt;&lt;record&gt;&lt;rec-number&gt;3&lt;/rec-number&gt;&lt;foreign-keys&gt;&lt;key app="EN" db-id="20sa002f30fta5erserp5ztc09wvxrwtewvd" timestamp="1654036522"&gt;3&lt;/key&gt;&lt;/foreign-keys&gt;&lt;ref-type name="Report"&gt;27&lt;/ref-type&gt;&lt;contributors&gt;&lt;authors&gt;&lt;author&gt;Australian Government,&lt;/author&gt;&lt;/authors&gt;&lt;/contributors&gt;&lt;titles&gt;&lt;title&gt;National Agreement on Closing the Gap&lt;/title&gt;&lt;/titles&gt;&lt;dates&gt;&lt;year&gt;2020&lt;/year&gt;&lt;/dates&gt;&lt;urls&gt;&lt;related-urls&gt;&lt;url&gt;https://www.closingthegap.gov.au/sites/default/files/2021-05/ctg-national-agreement_apr-21.pdf&lt;/url&gt;&lt;/related-urls&gt;&lt;/urls&gt;&lt;/record&gt;&lt;/Cite&gt;&lt;/EndNote&gt;</w:instrText>
      </w:r>
      <w:r w:rsidR="005C00A8" w:rsidRPr="00B32AF2">
        <w:rPr>
          <w:rFonts w:ascii="Fira Sans ExtraLight" w:eastAsia="Times New Roman" w:hAnsi="Fira Sans ExtraLight" w:cs="Open Sans"/>
          <w:color w:val="000000"/>
          <w:sz w:val="19"/>
          <w:szCs w:val="19"/>
        </w:rPr>
        <w:fldChar w:fldCharType="separate"/>
      </w:r>
      <w:r w:rsidR="005C00A8" w:rsidRPr="00B32AF2">
        <w:rPr>
          <w:rFonts w:ascii="Fira Sans ExtraLight" w:eastAsia="Times New Roman" w:hAnsi="Fira Sans ExtraLight" w:cs="Open Sans"/>
          <w:noProof/>
          <w:color w:val="000000"/>
          <w:sz w:val="19"/>
          <w:szCs w:val="19"/>
        </w:rPr>
        <w:t>[1]</w:t>
      </w:r>
      <w:r w:rsidR="005C00A8" w:rsidRPr="00B32AF2">
        <w:rPr>
          <w:rFonts w:ascii="Fira Sans ExtraLight" w:eastAsia="Times New Roman" w:hAnsi="Fira Sans ExtraLight" w:cs="Open Sans"/>
          <w:color w:val="000000"/>
          <w:sz w:val="19"/>
          <w:szCs w:val="19"/>
        </w:rPr>
        <w:fldChar w:fldCharType="end"/>
      </w:r>
      <w:r w:rsidR="005C00A8" w:rsidRPr="00B32AF2">
        <w:rPr>
          <w:rFonts w:ascii="Fira Sans ExtraLight" w:eastAsia="Times New Roman" w:hAnsi="Fira Sans ExtraLight" w:cs="Open Sans"/>
          <w:color w:val="000000"/>
          <w:sz w:val="19"/>
          <w:szCs w:val="19"/>
        </w:rPr>
        <w:t xml:space="preserve">. </w:t>
      </w:r>
    </w:p>
    <w:p w14:paraId="38C7D0F7" w14:textId="2F254871" w:rsidR="00A14132" w:rsidRDefault="00DE7570" w:rsidP="003732E0">
      <w:pPr>
        <w:shd w:val="clear" w:color="auto" w:fill="FFFFFF"/>
        <w:spacing w:line="276" w:lineRule="auto"/>
        <w:rPr>
          <w:rFonts w:ascii="Fira Sans ExtraLight" w:eastAsia="Times New Roman" w:hAnsi="Fira Sans ExtraLight" w:cs="Open Sans"/>
          <w:color w:val="000000"/>
          <w:sz w:val="19"/>
          <w:szCs w:val="19"/>
        </w:rPr>
      </w:pPr>
      <w:r w:rsidRPr="00B32AF2">
        <w:rPr>
          <w:rFonts w:ascii="Fira Sans ExtraLight" w:eastAsia="Times New Roman" w:hAnsi="Fira Sans ExtraLight" w:cs="Open Sans"/>
          <w:color w:val="000000"/>
          <w:sz w:val="19"/>
          <w:szCs w:val="19"/>
        </w:rPr>
        <w:t xml:space="preserve">Despite </w:t>
      </w:r>
      <w:r w:rsidR="00EF193D" w:rsidRPr="00B32AF2">
        <w:rPr>
          <w:rFonts w:ascii="Fira Sans ExtraLight" w:eastAsia="Times New Roman" w:hAnsi="Fira Sans ExtraLight" w:cs="Open Sans"/>
          <w:color w:val="000000"/>
          <w:sz w:val="19"/>
          <w:szCs w:val="19"/>
        </w:rPr>
        <w:t xml:space="preserve">this recommendation in the 2021 final report and alignment with the National Agreement on </w:t>
      </w:r>
      <w:r w:rsidR="003E4974" w:rsidRPr="00B32AF2">
        <w:rPr>
          <w:rFonts w:ascii="Fira Sans ExtraLight" w:eastAsia="Times New Roman" w:hAnsi="Fira Sans ExtraLight" w:cs="Open Sans"/>
          <w:color w:val="000000"/>
          <w:sz w:val="19"/>
          <w:szCs w:val="19"/>
        </w:rPr>
        <w:t>Closing</w:t>
      </w:r>
      <w:r w:rsidR="00EF193D" w:rsidRPr="00B32AF2">
        <w:rPr>
          <w:rFonts w:ascii="Fira Sans ExtraLight" w:eastAsia="Times New Roman" w:hAnsi="Fira Sans ExtraLight" w:cs="Open Sans"/>
          <w:color w:val="000000"/>
          <w:sz w:val="19"/>
          <w:szCs w:val="19"/>
        </w:rPr>
        <w:t xml:space="preserve"> the Gap</w:t>
      </w:r>
      <w:r w:rsidR="005C00A8" w:rsidRPr="00B32AF2">
        <w:rPr>
          <w:rFonts w:ascii="Fira Sans ExtraLight" w:eastAsia="Times New Roman" w:hAnsi="Fira Sans ExtraLight" w:cs="Open Sans"/>
          <w:color w:val="000000"/>
          <w:sz w:val="19"/>
          <w:szCs w:val="19"/>
        </w:rPr>
        <w:t xml:space="preserve">, the ATSICCHO sector has not </w:t>
      </w:r>
      <w:r w:rsidR="003E4974" w:rsidRPr="00B32AF2">
        <w:rPr>
          <w:rFonts w:ascii="Fira Sans ExtraLight" w:eastAsia="Times New Roman" w:hAnsi="Fira Sans ExtraLight" w:cs="Open Sans"/>
          <w:color w:val="000000"/>
          <w:sz w:val="19"/>
          <w:szCs w:val="19"/>
        </w:rPr>
        <w:t xml:space="preserve">yet </w:t>
      </w:r>
      <w:r w:rsidR="005C00A8" w:rsidRPr="00B32AF2">
        <w:rPr>
          <w:rFonts w:ascii="Fira Sans ExtraLight" w:eastAsia="Times New Roman" w:hAnsi="Fira Sans ExtraLight" w:cs="Open Sans"/>
          <w:color w:val="000000"/>
          <w:sz w:val="19"/>
          <w:szCs w:val="19"/>
        </w:rPr>
        <w:t xml:space="preserve">seen an increase </w:t>
      </w:r>
      <w:r w:rsidRPr="00B32AF2">
        <w:rPr>
          <w:rFonts w:ascii="Fira Sans ExtraLight" w:eastAsia="Times New Roman" w:hAnsi="Fira Sans ExtraLight" w:cs="Open Sans"/>
          <w:color w:val="000000"/>
          <w:sz w:val="19"/>
          <w:szCs w:val="19"/>
        </w:rPr>
        <w:t xml:space="preserve">in funding for </w:t>
      </w:r>
      <w:r w:rsidR="002923CC" w:rsidRPr="00B32AF2">
        <w:rPr>
          <w:rFonts w:ascii="Fira Sans ExtraLight" w:eastAsia="Times New Roman" w:hAnsi="Fira Sans ExtraLight" w:cs="Open Sans"/>
          <w:color w:val="000000"/>
          <w:sz w:val="19"/>
          <w:szCs w:val="19"/>
        </w:rPr>
        <w:t>related programs.</w:t>
      </w:r>
    </w:p>
    <w:p w14:paraId="4632555E" w14:textId="4FF6C47A" w:rsidR="009F40F5" w:rsidRPr="002B12C4" w:rsidRDefault="009F40F5" w:rsidP="003732E0">
      <w:pPr>
        <w:shd w:val="clear" w:color="auto" w:fill="FFFFFF"/>
        <w:spacing w:line="276" w:lineRule="auto"/>
        <w:rPr>
          <w:rFonts w:ascii="Fira Sans Light" w:eastAsia="Times New Roman" w:hAnsi="Fira Sans Light" w:cs="Open Sans"/>
          <w:b/>
          <w:bCs/>
          <w:color w:val="000000"/>
          <w:sz w:val="19"/>
          <w:szCs w:val="19"/>
        </w:rPr>
      </w:pPr>
      <w:r w:rsidRPr="002B12C4">
        <w:rPr>
          <w:rFonts w:ascii="Fira Sans Light" w:eastAsia="Times New Roman" w:hAnsi="Fira Sans Light" w:cs="Open Sans"/>
          <w:b/>
          <w:bCs/>
          <w:color w:val="000000"/>
          <w:sz w:val="19"/>
          <w:szCs w:val="19"/>
        </w:rPr>
        <w:t xml:space="preserve">Recommendation 3: That </w:t>
      </w:r>
      <w:r w:rsidRPr="002B12C4">
        <w:rPr>
          <w:rFonts w:ascii="Fira Sans Light" w:hAnsi="Fira Sans Light" w:cs="Fira Sans Light"/>
          <w:b/>
          <w:bCs/>
          <w:color w:val="000000"/>
          <w:sz w:val="19"/>
          <w:szCs w:val="19"/>
          <w:lang w:val="en-GB"/>
        </w:rPr>
        <w:t xml:space="preserve">Commonwealth and </w:t>
      </w:r>
      <w:r w:rsidR="00191029" w:rsidRPr="002B12C4">
        <w:rPr>
          <w:rFonts w:ascii="Fira Sans Light" w:hAnsi="Fira Sans Light" w:cs="Fira Sans Light"/>
          <w:b/>
          <w:bCs/>
          <w:color w:val="000000"/>
          <w:sz w:val="19"/>
          <w:szCs w:val="19"/>
          <w:lang w:val="en-GB"/>
        </w:rPr>
        <w:t>State Governments increase funding to the ATSICCHO sector to increase their capacity to deliver behavioural change programs that will prevent domestic and family violence within their community, on the basis that ATSICCHOs have a demonstrated capacity in understanding and meeting local needs and providing culturally safe health care that considers the whole family unit</w:t>
      </w:r>
      <w:r w:rsidRPr="002B12C4">
        <w:rPr>
          <w:rFonts w:ascii="Fira Sans Light" w:eastAsia="Times New Roman" w:hAnsi="Fira Sans Light" w:cs="Open Sans"/>
          <w:b/>
          <w:bCs/>
          <w:color w:val="000000"/>
          <w:sz w:val="19"/>
          <w:szCs w:val="19"/>
        </w:rPr>
        <w:t>.</w:t>
      </w:r>
    </w:p>
    <w:p w14:paraId="4458F4F0" w14:textId="48DC5D47" w:rsidR="001259EA" w:rsidRPr="002B12C4" w:rsidRDefault="001259EA" w:rsidP="003732E0">
      <w:pPr>
        <w:shd w:val="clear" w:color="auto" w:fill="FFFFFF"/>
        <w:spacing w:line="276" w:lineRule="auto"/>
        <w:rPr>
          <w:rFonts w:ascii="Fira Sans Light" w:eastAsia="Times New Roman" w:hAnsi="Fira Sans Light" w:cs="Open Sans"/>
          <w:b/>
          <w:bCs/>
          <w:color w:val="000000"/>
          <w:sz w:val="19"/>
          <w:szCs w:val="19"/>
        </w:rPr>
      </w:pPr>
      <w:r w:rsidRPr="002B12C4">
        <w:rPr>
          <w:rFonts w:ascii="Fira Sans Light" w:eastAsia="Times New Roman" w:hAnsi="Fira Sans Light" w:cs="Open Sans"/>
          <w:b/>
          <w:bCs/>
          <w:color w:val="000000"/>
          <w:sz w:val="19"/>
          <w:szCs w:val="19"/>
        </w:rPr>
        <w:t xml:space="preserve">Recommendation 4: That in developing actions to increase safety of Aboriginal and Torres Strait Islander women and children that solutions and ownership should be provided </w:t>
      </w:r>
      <w:r w:rsidR="00F56241" w:rsidRPr="002B12C4">
        <w:rPr>
          <w:rFonts w:ascii="Fira Sans Light" w:eastAsia="Times New Roman" w:hAnsi="Fira Sans Light" w:cs="Open Sans"/>
          <w:b/>
          <w:bCs/>
          <w:color w:val="000000"/>
          <w:sz w:val="19"/>
          <w:szCs w:val="19"/>
        </w:rPr>
        <w:t>by</w:t>
      </w:r>
      <w:r w:rsidRPr="002B12C4">
        <w:rPr>
          <w:rFonts w:ascii="Fira Sans Light" w:eastAsia="Times New Roman" w:hAnsi="Fira Sans Light" w:cs="Open Sans"/>
          <w:b/>
          <w:bCs/>
          <w:color w:val="000000"/>
          <w:sz w:val="19"/>
          <w:szCs w:val="19"/>
        </w:rPr>
        <w:t xml:space="preserve"> the local community.  </w:t>
      </w:r>
      <w:r w:rsidR="00191029" w:rsidRPr="002B12C4">
        <w:rPr>
          <w:rFonts w:ascii="Fira Sans Light" w:eastAsia="Times New Roman" w:hAnsi="Fira Sans Light" w:cs="Open Sans"/>
          <w:b/>
          <w:bCs/>
          <w:color w:val="000000"/>
          <w:sz w:val="19"/>
          <w:szCs w:val="19"/>
        </w:rPr>
        <w:t xml:space="preserve"> </w:t>
      </w:r>
    </w:p>
    <w:p w14:paraId="0B062B1C" w14:textId="6F2CDBD2" w:rsidR="00982145" w:rsidRPr="00982145" w:rsidRDefault="00982145" w:rsidP="003732E0">
      <w:pPr>
        <w:shd w:val="clear" w:color="auto" w:fill="FFFFFF"/>
        <w:spacing w:line="276" w:lineRule="auto"/>
        <w:rPr>
          <w:rFonts w:ascii="Fira Sans Light" w:eastAsia="Times New Roman" w:hAnsi="Fira Sans Light" w:cs="Open Sans"/>
          <w:b/>
          <w:bCs/>
          <w:color w:val="46A0B7"/>
        </w:rPr>
      </w:pPr>
      <w:r w:rsidRPr="00982145">
        <w:rPr>
          <w:rFonts w:ascii="Fira Sans Light" w:eastAsia="Times New Roman" w:hAnsi="Fira Sans Light" w:cs="Open Sans"/>
          <w:color w:val="46A0B7"/>
        </w:rPr>
        <w:tab/>
      </w:r>
      <w:r w:rsidRPr="00982145">
        <w:rPr>
          <w:rFonts w:ascii="Fira Sans Light" w:eastAsia="Times New Roman" w:hAnsi="Fira Sans Light" w:cs="Open Sans"/>
          <w:b/>
          <w:bCs/>
          <w:color w:val="46A0B7"/>
        </w:rPr>
        <w:t>3.4 Referral pathways</w:t>
      </w:r>
      <w:r w:rsidR="00B273A7">
        <w:rPr>
          <w:rFonts w:ascii="Fira Sans Light" w:eastAsia="Times New Roman" w:hAnsi="Fira Sans Light" w:cs="Open Sans"/>
          <w:b/>
          <w:bCs/>
          <w:color w:val="46A0B7"/>
        </w:rPr>
        <w:t xml:space="preserve"> between health and justice</w:t>
      </w:r>
    </w:p>
    <w:p w14:paraId="271E3B0B" w14:textId="37388C00" w:rsidR="002A1841" w:rsidRDefault="00D068C4" w:rsidP="003732E0">
      <w:pPr>
        <w:shd w:val="clear" w:color="auto" w:fill="FFFFFF"/>
        <w:spacing w:line="276" w:lineRule="auto"/>
        <w:rPr>
          <w:rFonts w:ascii="Fira Sans ExtraLight" w:eastAsia="Times New Roman" w:hAnsi="Fira Sans ExtraLight" w:cs="Open Sans"/>
          <w:color w:val="000000"/>
          <w:sz w:val="19"/>
          <w:szCs w:val="19"/>
        </w:rPr>
      </w:pPr>
      <w:r>
        <w:rPr>
          <w:rFonts w:ascii="Fira Sans ExtraLight" w:eastAsia="Times New Roman" w:hAnsi="Fira Sans ExtraLight" w:cs="Open Sans"/>
          <w:color w:val="000000"/>
          <w:sz w:val="19"/>
          <w:szCs w:val="19"/>
        </w:rPr>
        <w:t>In March 2016, a Health Justice Partnership was established between LawRight and Wuchopperen Health Se</w:t>
      </w:r>
      <w:r w:rsidR="00977092">
        <w:rPr>
          <w:rFonts w:ascii="Fira Sans ExtraLight" w:eastAsia="Times New Roman" w:hAnsi="Fira Sans ExtraLight" w:cs="Open Sans"/>
          <w:color w:val="000000"/>
          <w:sz w:val="19"/>
          <w:szCs w:val="19"/>
        </w:rPr>
        <w:t>rvice</w:t>
      </w:r>
      <w:r w:rsidR="00B41FE7">
        <w:rPr>
          <w:rFonts w:ascii="Fira Sans ExtraLight" w:eastAsia="Times New Roman" w:hAnsi="Fira Sans ExtraLight" w:cs="Open Sans"/>
          <w:color w:val="000000"/>
          <w:sz w:val="19"/>
          <w:szCs w:val="19"/>
        </w:rPr>
        <w:t xml:space="preserve"> to </w:t>
      </w:r>
      <w:r w:rsidR="001064EF">
        <w:rPr>
          <w:rFonts w:ascii="Fira Sans ExtraLight" w:eastAsia="Times New Roman" w:hAnsi="Fira Sans ExtraLight" w:cs="Open Sans"/>
          <w:color w:val="000000"/>
          <w:sz w:val="19"/>
          <w:szCs w:val="19"/>
        </w:rPr>
        <w:t xml:space="preserve">provide collaborative legal and health services designed </w:t>
      </w:r>
      <w:r w:rsidR="00D11A40">
        <w:rPr>
          <w:rFonts w:ascii="Fira Sans ExtraLight" w:eastAsia="Times New Roman" w:hAnsi="Fira Sans ExtraLight" w:cs="Open Sans"/>
          <w:color w:val="000000"/>
          <w:sz w:val="19"/>
          <w:szCs w:val="19"/>
        </w:rPr>
        <w:t xml:space="preserve">to improve </w:t>
      </w:r>
      <w:r w:rsidR="00941F73">
        <w:rPr>
          <w:rFonts w:ascii="Fira Sans ExtraLight" w:eastAsia="Times New Roman" w:hAnsi="Fira Sans ExtraLight" w:cs="Open Sans"/>
          <w:color w:val="000000"/>
          <w:sz w:val="19"/>
          <w:szCs w:val="19"/>
        </w:rPr>
        <w:t xml:space="preserve">health and legal outcomes in </w:t>
      </w:r>
      <w:r w:rsidR="00FB48BC">
        <w:rPr>
          <w:rFonts w:ascii="Fira Sans ExtraLight" w:eastAsia="Times New Roman" w:hAnsi="Fira Sans ExtraLight" w:cs="Open Sans"/>
          <w:color w:val="000000"/>
          <w:sz w:val="19"/>
          <w:szCs w:val="19"/>
        </w:rPr>
        <w:t>Aboriginal and Torres Strait Islander peoples</w:t>
      </w:r>
      <w:r w:rsidR="00816604">
        <w:rPr>
          <w:rFonts w:ascii="Fira Sans ExtraLight" w:eastAsia="Times New Roman" w:hAnsi="Fira Sans ExtraLight" w:cs="Open Sans"/>
          <w:color w:val="000000"/>
          <w:sz w:val="19"/>
          <w:szCs w:val="19"/>
        </w:rPr>
        <w:t>. This partnership was called the Wuchopperen Health Service Health Justice Partnership</w:t>
      </w:r>
      <w:r w:rsidR="00977092">
        <w:rPr>
          <w:rFonts w:ascii="Fira Sans ExtraLight" w:eastAsia="Times New Roman" w:hAnsi="Fira Sans ExtraLight" w:cs="Open Sans"/>
          <w:color w:val="000000"/>
          <w:sz w:val="19"/>
          <w:szCs w:val="19"/>
        </w:rPr>
        <w:t xml:space="preserve"> </w:t>
      </w:r>
      <w:r w:rsidR="000014FA">
        <w:rPr>
          <w:rFonts w:ascii="Fira Sans ExtraLight" w:eastAsia="Times New Roman" w:hAnsi="Fira Sans ExtraLight" w:cs="Open Sans"/>
          <w:color w:val="000000"/>
          <w:sz w:val="19"/>
          <w:szCs w:val="19"/>
        </w:rPr>
        <w:fldChar w:fldCharType="begin"/>
      </w:r>
      <w:r w:rsidR="00581390">
        <w:rPr>
          <w:rFonts w:ascii="Fira Sans ExtraLight" w:eastAsia="Times New Roman" w:hAnsi="Fira Sans ExtraLight" w:cs="Open Sans"/>
          <w:color w:val="000000"/>
          <w:sz w:val="19"/>
          <w:szCs w:val="19"/>
        </w:rPr>
        <w:instrText xml:space="preserve"> ADDIN EN.CITE &lt;EndNote&gt;&lt;Cite&gt;&lt;Author&gt;Fiona Allison&lt;/Author&gt;&lt;Year&gt;2020&lt;/Year&gt;&lt;RecNum&gt;97&lt;/RecNum&gt;&lt;DisplayText&gt;[17]&lt;/DisplayText&gt;&lt;record&gt;&lt;rec-number&gt;97&lt;/rec-number&gt;&lt;foreign-keys&gt;&lt;key app="EN" db-id="20sa002f30fta5erserp5ztc09wvxrwtewvd" timestamp="1668993240"&gt;97&lt;/key&gt;&lt;/foreign-keys&gt;&lt;ref-type name="Report"&gt;27&lt;/ref-type&gt;&lt;contributors&gt;&lt;authors&gt;&lt;author&gt;Fiona Allison,&lt;/author&gt;&lt;/authors&gt;&lt;/contributors&gt;&lt;titles&gt;&lt;title&gt;Evaluation of the Law Right Wuchopperen Health Justice Partnership and Law Yarn&lt;/title&gt;&lt;/titles&gt;&lt;dates&gt;&lt;year&gt;2020&lt;/year&gt;&lt;/dates&gt;&lt;urls&gt;&lt;/urls&gt;&lt;/record&gt;&lt;/Cite&gt;&lt;/EndNote&gt;</w:instrText>
      </w:r>
      <w:r w:rsidR="000014FA">
        <w:rPr>
          <w:rFonts w:ascii="Fira Sans ExtraLight" w:eastAsia="Times New Roman" w:hAnsi="Fira Sans ExtraLight" w:cs="Open Sans"/>
          <w:color w:val="000000"/>
          <w:sz w:val="19"/>
          <w:szCs w:val="19"/>
        </w:rPr>
        <w:fldChar w:fldCharType="separate"/>
      </w:r>
      <w:r w:rsidR="00581390">
        <w:rPr>
          <w:rFonts w:ascii="Fira Sans ExtraLight" w:eastAsia="Times New Roman" w:hAnsi="Fira Sans ExtraLight" w:cs="Open Sans"/>
          <w:noProof/>
          <w:color w:val="000000"/>
          <w:sz w:val="19"/>
          <w:szCs w:val="19"/>
        </w:rPr>
        <w:t>[17]</w:t>
      </w:r>
      <w:r w:rsidR="000014FA">
        <w:rPr>
          <w:rFonts w:ascii="Fira Sans ExtraLight" w:eastAsia="Times New Roman" w:hAnsi="Fira Sans ExtraLight" w:cs="Open Sans"/>
          <w:color w:val="000000"/>
          <w:sz w:val="19"/>
          <w:szCs w:val="19"/>
        </w:rPr>
        <w:fldChar w:fldCharType="end"/>
      </w:r>
      <w:r w:rsidR="000014FA">
        <w:rPr>
          <w:rFonts w:ascii="Fira Sans ExtraLight" w:eastAsia="Times New Roman" w:hAnsi="Fira Sans ExtraLight" w:cs="Open Sans"/>
          <w:color w:val="000000"/>
          <w:sz w:val="19"/>
          <w:szCs w:val="19"/>
        </w:rPr>
        <w:t xml:space="preserve">. </w:t>
      </w:r>
      <w:r w:rsidR="00E03FEB">
        <w:rPr>
          <w:rFonts w:ascii="Fira Sans ExtraLight" w:eastAsia="Times New Roman" w:hAnsi="Fira Sans ExtraLight" w:cs="Open Sans"/>
          <w:color w:val="000000"/>
          <w:sz w:val="19"/>
          <w:szCs w:val="19"/>
        </w:rPr>
        <w:t>There are</w:t>
      </w:r>
      <w:r w:rsidR="008F3B74">
        <w:rPr>
          <w:rFonts w:ascii="Fira Sans ExtraLight" w:eastAsia="Times New Roman" w:hAnsi="Fira Sans ExtraLight" w:cs="Open Sans"/>
          <w:color w:val="000000"/>
          <w:sz w:val="19"/>
          <w:szCs w:val="19"/>
        </w:rPr>
        <w:t xml:space="preserve"> currently</w:t>
      </w:r>
      <w:r w:rsidR="00E03FEB">
        <w:rPr>
          <w:rFonts w:ascii="Fira Sans ExtraLight" w:eastAsia="Times New Roman" w:hAnsi="Fira Sans ExtraLight" w:cs="Open Sans"/>
          <w:color w:val="000000"/>
          <w:sz w:val="19"/>
          <w:szCs w:val="19"/>
        </w:rPr>
        <w:t xml:space="preserve"> few partnerships of this kind in existence</w:t>
      </w:r>
      <w:r w:rsidR="008F3B74">
        <w:rPr>
          <w:rFonts w:ascii="Fira Sans ExtraLight" w:eastAsia="Times New Roman" w:hAnsi="Fira Sans ExtraLight" w:cs="Open Sans"/>
          <w:color w:val="000000"/>
          <w:sz w:val="19"/>
          <w:szCs w:val="19"/>
        </w:rPr>
        <w:t xml:space="preserve">, despite the success demonstrated in the </w:t>
      </w:r>
      <w:r w:rsidR="003F50A3">
        <w:rPr>
          <w:rFonts w:ascii="Fira Sans ExtraLight" w:eastAsia="Times New Roman" w:hAnsi="Fira Sans ExtraLight" w:cs="Open Sans"/>
          <w:color w:val="000000"/>
          <w:sz w:val="19"/>
          <w:szCs w:val="19"/>
        </w:rPr>
        <w:t xml:space="preserve">evaluation report </w:t>
      </w:r>
      <w:r w:rsidR="003F50A3">
        <w:rPr>
          <w:rFonts w:ascii="Fira Sans ExtraLight" w:eastAsia="Times New Roman" w:hAnsi="Fira Sans ExtraLight" w:cs="Open Sans"/>
          <w:color w:val="000000"/>
          <w:sz w:val="19"/>
          <w:szCs w:val="19"/>
        </w:rPr>
        <w:fldChar w:fldCharType="begin"/>
      </w:r>
      <w:r w:rsidR="00581390">
        <w:rPr>
          <w:rFonts w:ascii="Fira Sans ExtraLight" w:eastAsia="Times New Roman" w:hAnsi="Fira Sans ExtraLight" w:cs="Open Sans"/>
          <w:color w:val="000000"/>
          <w:sz w:val="19"/>
          <w:szCs w:val="19"/>
        </w:rPr>
        <w:instrText xml:space="preserve"> ADDIN EN.CITE &lt;EndNote&gt;&lt;Cite&gt;&lt;Author&gt;Fiona Allison&lt;/Author&gt;&lt;Year&gt;2020&lt;/Year&gt;&lt;RecNum&gt;97&lt;/RecNum&gt;&lt;DisplayText&gt;[17]&lt;/DisplayText&gt;&lt;record&gt;&lt;rec-number&gt;97&lt;/rec-number&gt;&lt;foreign-keys&gt;&lt;key app="EN" db-id="20sa002f30fta5erserp5ztc09wvxrwtewvd" timestamp="1668993240"&gt;97&lt;/key&gt;&lt;/foreign-keys&gt;&lt;ref-type name="Report"&gt;27&lt;/ref-type&gt;&lt;contributors&gt;&lt;authors&gt;&lt;author&gt;Fiona Allison,&lt;/author&gt;&lt;/authors&gt;&lt;/contributors&gt;&lt;titles&gt;&lt;title&gt;Evaluation of the Law Right Wuchopperen Health Justice Partnership and Law Yarn&lt;/title&gt;&lt;/titles&gt;&lt;dates&gt;&lt;year&gt;2020&lt;/year&gt;&lt;/dates&gt;&lt;urls&gt;&lt;/urls&gt;&lt;/record&gt;&lt;/Cite&gt;&lt;/EndNote&gt;</w:instrText>
      </w:r>
      <w:r w:rsidR="003F50A3">
        <w:rPr>
          <w:rFonts w:ascii="Fira Sans ExtraLight" w:eastAsia="Times New Roman" w:hAnsi="Fira Sans ExtraLight" w:cs="Open Sans"/>
          <w:color w:val="000000"/>
          <w:sz w:val="19"/>
          <w:szCs w:val="19"/>
        </w:rPr>
        <w:fldChar w:fldCharType="separate"/>
      </w:r>
      <w:r w:rsidR="00581390">
        <w:rPr>
          <w:rFonts w:ascii="Fira Sans ExtraLight" w:eastAsia="Times New Roman" w:hAnsi="Fira Sans ExtraLight" w:cs="Open Sans"/>
          <w:noProof/>
          <w:color w:val="000000"/>
          <w:sz w:val="19"/>
          <w:szCs w:val="19"/>
        </w:rPr>
        <w:t>[17]</w:t>
      </w:r>
      <w:r w:rsidR="003F50A3">
        <w:rPr>
          <w:rFonts w:ascii="Fira Sans ExtraLight" w:eastAsia="Times New Roman" w:hAnsi="Fira Sans ExtraLight" w:cs="Open Sans"/>
          <w:color w:val="000000"/>
          <w:sz w:val="19"/>
          <w:szCs w:val="19"/>
        </w:rPr>
        <w:fldChar w:fldCharType="end"/>
      </w:r>
      <w:r w:rsidR="00E03FEB">
        <w:rPr>
          <w:rFonts w:ascii="Fira Sans ExtraLight" w:eastAsia="Times New Roman" w:hAnsi="Fira Sans ExtraLight" w:cs="Open Sans"/>
          <w:color w:val="000000"/>
          <w:sz w:val="19"/>
          <w:szCs w:val="19"/>
        </w:rPr>
        <w:t xml:space="preserve">. </w:t>
      </w:r>
      <w:r w:rsidR="002A1841">
        <w:rPr>
          <w:rFonts w:ascii="Fira Sans ExtraLight" w:eastAsia="Times New Roman" w:hAnsi="Fira Sans ExtraLight" w:cs="Open Sans"/>
          <w:color w:val="000000"/>
          <w:sz w:val="19"/>
          <w:szCs w:val="19"/>
        </w:rPr>
        <w:t>The Wuchopperen Health Service Health Justice Partnership</w:t>
      </w:r>
      <w:r w:rsidR="00E2001C">
        <w:rPr>
          <w:rFonts w:ascii="Fira Sans ExtraLight" w:eastAsia="Times New Roman" w:hAnsi="Fira Sans ExtraLight" w:cs="Open Sans"/>
          <w:color w:val="000000"/>
          <w:sz w:val="19"/>
          <w:szCs w:val="19"/>
        </w:rPr>
        <w:t xml:space="preserve"> </w:t>
      </w:r>
      <w:r w:rsidR="002B3AFC">
        <w:rPr>
          <w:rFonts w:ascii="Fira Sans ExtraLight" w:eastAsia="Times New Roman" w:hAnsi="Fira Sans ExtraLight" w:cs="Open Sans"/>
          <w:color w:val="000000"/>
          <w:sz w:val="19"/>
          <w:szCs w:val="19"/>
        </w:rPr>
        <w:t xml:space="preserve">involved </w:t>
      </w:r>
      <w:r w:rsidR="004E4810">
        <w:rPr>
          <w:rFonts w:ascii="Fira Sans ExtraLight" w:eastAsia="Times New Roman" w:hAnsi="Fira Sans ExtraLight" w:cs="Open Sans"/>
          <w:color w:val="000000"/>
          <w:sz w:val="19"/>
          <w:szCs w:val="19"/>
        </w:rPr>
        <w:t xml:space="preserve">a weekly legal clinic operating </w:t>
      </w:r>
      <w:r w:rsidR="009F77F4">
        <w:rPr>
          <w:rFonts w:ascii="Fira Sans ExtraLight" w:eastAsia="Times New Roman" w:hAnsi="Fira Sans ExtraLight" w:cs="Open Sans"/>
          <w:color w:val="000000"/>
          <w:sz w:val="19"/>
          <w:szCs w:val="19"/>
        </w:rPr>
        <w:t xml:space="preserve">on-site </w:t>
      </w:r>
      <w:r w:rsidR="004E4810">
        <w:rPr>
          <w:rFonts w:ascii="Fira Sans ExtraLight" w:eastAsia="Times New Roman" w:hAnsi="Fira Sans ExtraLight" w:cs="Open Sans"/>
          <w:color w:val="000000"/>
          <w:sz w:val="19"/>
          <w:szCs w:val="19"/>
        </w:rPr>
        <w:t>out of Wuchopperen Health Service</w:t>
      </w:r>
      <w:r w:rsidR="00F2609E">
        <w:rPr>
          <w:rFonts w:ascii="Fira Sans ExtraLight" w:eastAsia="Times New Roman" w:hAnsi="Fira Sans ExtraLight" w:cs="Open Sans"/>
          <w:color w:val="000000"/>
          <w:sz w:val="19"/>
          <w:szCs w:val="19"/>
        </w:rPr>
        <w:t xml:space="preserve">, to deliver </w:t>
      </w:r>
      <w:r w:rsidR="000936BE">
        <w:rPr>
          <w:rFonts w:ascii="Fira Sans ExtraLight" w:eastAsia="Times New Roman" w:hAnsi="Fira Sans ExtraLight" w:cs="Open Sans"/>
          <w:color w:val="000000"/>
          <w:sz w:val="19"/>
          <w:szCs w:val="19"/>
        </w:rPr>
        <w:t xml:space="preserve">legal casework for civil legal needs, together with training for health staff and legal education </w:t>
      </w:r>
      <w:r w:rsidR="0018430E">
        <w:rPr>
          <w:rFonts w:ascii="Fira Sans ExtraLight" w:eastAsia="Times New Roman" w:hAnsi="Fira Sans ExtraLight" w:cs="Open Sans"/>
          <w:color w:val="000000"/>
          <w:sz w:val="19"/>
          <w:szCs w:val="19"/>
        </w:rPr>
        <w:t xml:space="preserve">for the community. This clinic strengthened the relationship between </w:t>
      </w:r>
      <w:r w:rsidR="00696B49">
        <w:rPr>
          <w:rFonts w:ascii="Fira Sans ExtraLight" w:eastAsia="Times New Roman" w:hAnsi="Fira Sans ExtraLight" w:cs="Open Sans"/>
          <w:color w:val="000000"/>
          <w:sz w:val="19"/>
          <w:szCs w:val="19"/>
        </w:rPr>
        <w:t xml:space="preserve">health and legal services, </w:t>
      </w:r>
      <w:r w:rsidR="005541D5">
        <w:rPr>
          <w:rFonts w:ascii="Fira Sans ExtraLight" w:eastAsia="Times New Roman" w:hAnsi="Fira Sans ExtraLight" w:cs="Open Sans"/>
          <w:color w:val="000000"/>
          <w:sz w:val="19"/>
          <w:szCs w:val="19"/>
        </w:rPr>
        <w:t xml:space="preserve">by </w:t>
      </w:r>
      <w:r w:rsidR="00AB72E1">
        <w:rPr>
          <w:rFonts w:ascii="Fira Sans ExtraLight" w:eastAsia="Times New Roman" w:hAnsi="Fira Sans ExtraLight" w:cs="Open Sans"/>
          <w:color w:val="000000"/>
          <w:sz w:val="19"/>
          <w:szCs w:val="19"/>
        </w:rPr>
        <w:t xml:space="preserve">improving referrals between these services, </w:t>
      </w:r>
      <w:r w:rsidR="00D708BD">
        <w:rPr>
          <w:rFonts w:ascii="Fira Sans ExtraLight" w:eastAsia="Times New Roman" w:hAnsi="Fira Sans ExtraLight" w:cs="Open Sans"/>
          <w:color w:val="000000"/>
          <w:sz w:val="19"/>
          <w:szCs w:val="19"/>
        </w:rPr>
        <w:t>resulting in more holistic care that addressed multiple social determinants of health.</w:t>
      </w:r>
    </w:p>
    <w:p w14:paraId="1D322638" w14:textId="6FF3FA28" w:rsidR="001132BE" w:rsidRDefault="007D403C" w:rsidP="003732E0">
      <w:pPr>
        <w:shd w:val="clear" w:color="auto" w:fill="FFFFFF"/>
        <w:spacing w:line="276" w:lineRule="auto"/>
        <w:rPr>
          <w:rFonts w:ascii="Fira Sans ExtraLight" w:eastAsia="Times New Roman" w:hAnsi="Fira Sans ExtraLight" w:cs="Open Sans"/>
          <w:color w:val="000000"/>
          <w:sz w:val="19"/>
          <w:szCs w:val="19"/>
        </w:rPr>
      </w:pPr>
      <w:r>
        <w:rPr>
          <w:rFonts w:ascii="Fira Sans ExtraLight" w:eastAsia="Times New Roman" w:hAnsi="Fira Sans ExtraLight" w:cs="Open Sans"/>
          <w:color w:val="000000"/>
          <w:sz w:val="19"/>
          <w:szCs w:val="19"/>
        </w:rPr>
        <w:t>The evaluation report highlights that all clients who access</w:t>
      </w:r>
      <w:r w:rsidR="005077DE">
        <w:rPr>
          <w:rFonts w:ascii="Fira Sans ExtraLight" w:eastAsia="Times New Roman" w:hAnsi="Fira Sans ExtraLight" w:cs="Open Sans"/>
          <w:color w:val="000000"/>
          <w:sz w:val="19"/>
          <w:szCs w:val="19"/>
        </w:rPr>
        <w:t>ed</w:t>
      </w:r>
      <w:r>
        <w:rPr>
          <w:rFonts w:ascii="Fira Sans ExtraLight" w:eastAsia="Times New Roman" w:hAnsi="Fira Sans ExtraLight" w:cs="Open Sans"/>
          <w:color w:val="000000"/>
          <w:sz w:val="19"/>
          <w:szCs w:val="19"/>
        </w:rPr>
        <w:t xml:space="preserve"> the</w:t>
      </w:r>
      <w:r w:rsidR="00A43F68">
        <w:rPr>
          <w:rFonts w:ascii="Fira Sans ExtraLight" w:eastAsia="Times New Roman" w:hAnsi="Fira Sans ExtraLight" w:cs="Open Sans"/>
          <w:color w:val="000000"/>
          <w:sz w:val="19"/>
          <w:szCs w:val="19"/>
        </w:rPr>
        <w:t xml:space="preserve"> Aboriginal</w:t>
      </w:r>
      <w:r>
        <w:rPr>
          <w:rFonts w:ascii="Fira Sans ExtraLight" w:eastAsia="Times New Roman" w:hAnsi="Fira Sans ExtraLight" w:cs="Open Sans"/>
          <w:color w:val="000000"/>
          <w:sz w:val="19"/>
          <w:szCs w:val="19"/>
        </w:rPr>
        <w:t xml:space="preserve"> legal clinic </w:t>
      </w:r>
      <w:r w:rsidR="005077DE">
        <w:rPr>
          <w:rFonts w:ascii="Fira Sans ExtraLight" w:eastAsia="Times New Roman" w:hAnsi="Fira Sans ExtraLight" w:cs="Open Sans"/>
          <w:color w:val="000000"/>
          <w:sz w:val="19"/>
          <w:szCs w:val="19"/>
        </w:rPr>
        <w:t xml:space="preserve">over an 18-month period </w:t>
      </w:r>
      <w:r w:rsidR="00707851">
        <w:rPr>
          <w:rFonts w:ascii="Fira Sans ExtraLight" w:eastAsia="Times New Roman" w:hAnsi="Fira Sans ExtraLight" w:cs="Open Sans"/>
          <w:color w:val="000000"/>
          <w:sz w:val="19"/>
          <w:szCs w:val="19"/>
        </w:rPr>
        <w:t>saw improved health and wellbeing</w:t>
      </w:r>
      <w:r w:rsidR="00A26F28">
        <w:rPr>
          <w:rFonts w:ascii="Fira Sans ExtraLight" w:eastAsia="Times New Roman" w:hAnsi="Fira Sans ExtraLight" w:cs="Open Sans"/>
          <w:color w:val="000000"/>
          <w:sz w:val="19"/>
          <w:szCs w:val="19"/>
        </w:rPr>
        <w:t xml:space="preserve">, </w:t>
      </w:r>
      <w:r w:rsidR="00965010">
        <w:rPr>
          <w:rFonts w:ascii="Fira Sans ExtraLight" w:eastAsia="Times New Roman" w:hAnsi="Fira Sans ExtraLight" w:cs="Open Sans"/>
          <w:color w:val="000000"/>
          <w:sz w:val="19"/>
          <w:szCs w:val="19"/>
        </w:rPr>
        <w:t>though</w:t>
      </w:r>
      <w:r w:rsidR="00A26F28">
        <w:rPr>
          <w:rFonts w:ascii="Fira Sans ExtraLight" w:eastAsia="Times New Roman" w:hAnsi="Fira Sans ExtraLight" w:cs="Open Sans"/>
          <w:color w:val="000000"/>
          <w:sz w:val="19"/>
          <w:szCs w:val="19"/>
        </w:rPr>
        <w:t xml:space="preserve"> addressing </w:t>
      </w:r>
      <w:r w:rsidR="009C3777">
        <w:rPr>
          <w:rFonts w:ascii="Fira Sans ExtraLight" w:eastAsia="Times New Roman" w:hAnsi="Fira Sans ExtraLight" w:cs="Open Sans"/>
          <w:color w:val="000000"/>
          <w:sz w:val="19"/>
          <w:szCs w:val="19"/>
        </w:rPr>
        <w:t xml:space="preserve">health </w:t>
      </w:r>
      <w:r w:rsidR="00965010">
        <w:rPr>
          <w:rFonts w:ascii="Fira Sans ExtraLight" w:eastAsia="Times New Roman" w:hAnsi="Fira Sans ExtraLight" w:cs="Open Sans"/>
          <w:color w:val="000000"/>
          <w:sz w:val="19"/>
          <w:szCs w:val="19"/>
        </w:rPr>
        <w:t xml:space="preserve">and wellbeing </w:t>
      </w:r>
      <w:r w:rsidR="009C3777">
        <w:rPr>
          <w:rFonts w:ascii="Fira Sans ExtraLight" w:eastAsia="Times New Roman" w:hAnsi="Fira Sans ExtraLight" w:cs="Open Sans"/>
          <w:color w:val="000000"/>
          <w:sz w:val="19"/>
          <w:szCs w:val="19"/>
        </w:rPr>
        <w:t xml:space="preserve">outcomes related to reducing exposure to domestic and family violence, improving connection to health services, </w:t>
      </w:r>
      <w:r w:rsidR="00A115F6">
        <w:rPr>
          <w:rFonts w:ascii="Fira Sans ExtraLight" w:eastAsia="Times New Roman" w:hAnsi="Fira Sans ExtraLight" w:cs="Open Sans"/>
          <w:color w:val="000000"/>
          <w:sz w:val="19"/>
          <w:szCs w:val="19"/>
        </w:rPr>
        <w:t xml:space="preserve">improving financial resilience, </w:t>
      </w:r>
      <w:r w:rsidR="005077DE">
        <w:rPr>
          <w:rFonts w:ascii="Fira Sans ExtraLight" w:eastAsia="Times New Roman" w:hAnsi="Fira Sans ExtraLight" w:cs="Open Sans"/>
          <w:color w:val="000000"/>
          <w:sz w:val="19"/>
          <w:szCs w:val="19"/>
        </w:rPr>
        <w:t>increasing capacity to exercise rights</w:t>
      </w:r>
      <w:r w:rsidR="00965010">
        <w:rPr>
          <w:rFonts w:ascii="Fira Sans ExtraLight" w:eastAsia="Times New Roman" w:hAnsi="Fira Sans ExtraLight" w:cs="Open Sans"/>
          <w:color w:val="000000"/>
          <w:sz w:val="19"/>
          <w:szCs w:val="19"/>
        </w:rPr>
        <w:t>,</w:t>
      </w:r>
      <w:r w:rsidR="005077DE">
        <w:rPr>
          <w:rFonts w:ascii="Fira Sans ExtraLight" w:eastAsia="Times New Roman" w:hAnsi="Fira Sans ExtraLight" w:cs="Open Sans"/>
          <w:color w:val="000000"/>
          <w:sz w:val="19"/>
          <w:szCs w:val="19"/>
        </w:rPr>
        <w:t xml:space="preserve"> preventing homelessness</w:t>
      </w:r>
      <w:r w:rsidR="00965010">
        <w:rPr>
          <w:rFonts w:ascii="Fira Sans ExtraLight" w:eastAsia="Times New Roman" w:hAnsi="Fira Sans ExtraLight" w:cs="Open Sans"/>
          <w:color w:val="000000"/>
          <w:sz w:val="19"/>
          <w:szCs w:val="19"/>
        </w:rPr>
        <w:t xml:space="preserve"> and </w:t>
      </w:r>
      <w:r w:rsidR="002F7706">
        <w:rPr>
          <w:rFonts w:ascii="Fira Sans ExtraLight" w:eastAsia="Times New Roman" w:hAnsi="Fira Sans ExtraLight" w:cs="Open Sans"/>
          <w:color w:val="000000"/>
          <w:sz w:val="19"/>
          <w:szCs w:val="19"/>
        </w:rPr>
        <w:t>supporting victims of crime and historic injustice</w:t>
      </w:r>
      <w:r w:rsidR="00FC0875">
        <w:rPr>
          <w:rFonts w:ascii="Fira Sans ExtraLight" w:eastAsia="Times New Roman" w:hAnsi="Fira Sans ExtraLight" w:cs="Open Sans"/>
          <w:color w:val="000000"/>
          <w:sz w:val="19"/>
          <w:szCs w:val="19"/>
        </w:rPr>
        <w:t xml:space="preserve"> </w:t>
      </w:r>
      <w:r w:rsidR="00FC0875">
        <w:rPr>
          <w:rFonts w:ascii="Fira Sans ExtraLight" w:eastAsia="Times New Roman" w:hAnsi="Fira Sans ExtraLight" w:cs="Open Sans"/>
          <w:color w:val="000000"/>
          <w:sz w:val="19"/>
          <w:szCs w:val="19"/>
        </w:rPr>
        <w:fldChar w:fldCharType="begin"/>
      </w:r>
      <w:r w:rsidR="00581390">
        <w:rPr>
          <w:rFonts w:ascii="Fira Sans ExtraLight" w:eastAsia="Times New Roman" w:hAnsi="Fira Sans ExtraLight" w:cs="Open Sans"/>
          <w:color w:val="000000"/>
          <w:sz w:val="19"/>
          <w:szCs w:val="19"/>
        </w:rPr>
        <w:instrText xml:space="preserve"> ADDIN EN.CITE &lt;EndNote&gt;&lt;Cite&gt;&lt;Author&gt;Fiona Allison&lt;/Author&gt;&lt;Year&gt;2020&lt;/Year&gt;&lt;RecNum&gt;97&lt;/RecNum&gt;&lt;DisplayText&gt;[17]&lt;/DisplayText&gt;&lt;record&gt;&lt;rec-number&gt;97&lt;/rec-number&gt;&lt;foreign-keys&gt;&lt;key app="EN" db-id="20sa002f30fta5erserp5ztc09wvxrwtewvd" timestamp="1668993240"&gt;97&lt;/key&gt;&lt;/foreign-keys&gt;&lt;ref-type name="Report"&gt;27&lt;/ref-type&gt;&lt;contributors&gt;&lt;authors&gt;&lt;author&gt;Fiona Allison,&lt;/author&gt;&lt;/authors&gt;&lt;/contributors&gt;&lt;titles&gt;&lt;title&gt;Evaluation of the Law Right Wuchopperen Health Justice Partnership and Law Yarn&lt;/title&gt;&lt;/titles&gt;&lt;dates&gt;&lt;year&gt;2020&lt;/year&gt;&lt;/dates&gt;&lt;urls&gt;&lt;/urls&gt;&lt;/record&gt;&lt;/Cite&gt;&lt;/EndNote&gt;</w:instrText>
      </w:r>
      <w:r w:rsidR="00FC0875">
        <w:rPr>
          <w:rFonts w:ascii="Fira Sans ExtraLight" w:eastAsia="Times New Roman" w:hAnsi="Fira Sans ExtraLight" w:cs="Open Sans"/>
          <w:color w:val="000000"/>
          <w:sz w:val="19"/>
          <w:szCs w:val="19"/>
        </w:rPr>
        <w:fldChar w:fldCharType="separate"/>
      </w:r>
      <w:r w:rsidR="00581390">
        <w:rPr>
          <w:rFonts w:ascii="Fira Sans ExtraLight" w:eastAsia="Times New Roman" w:hAnsi="Fira Sans ExtraLight" w:cs="Open Sans"/>
          <w:noProof/>
          <w:color w:val="000000"/>
          <w:sz w:val="19"/>
          <w:szCs w:val="19"/>
        </w:rPr>
        <w:t>[17]</w:t>
      </w:r>
      <w:r w:rsidR="00FC0875">
        <w:rPr>
          <w:rFonts w:ascii="Fira Sans ExtraLight" w:eastAsia="Times New Roman" w:hAnsi="Fira Sans ExtraLight" w:cs="Open Sans"/>
          <w:color w:val="000000"/>
          <w:sz w:val="19"/>
          <w:szCs w:val="19"/>
        </w:rPr>
        <w:fldChar w:fldCharType="end"/>
      </w:r>
      <w:r w:rsidR="00FC0875">
        <w:rPr>
          <w:rFonts w:ascii="Fira Sans ExtraLight" w:eastAsia="Times New Roman" w:hAnsi="Fira Sans ExtraLight" w:cs="Open Sans"/>
          <w:color w:val="000000"/>
          <w:sz w:val="19"/>
          <w:szCs w:val="19"/>
        </w:rPr>
        <w:t xml:space="preserve">. </w:t>
      </w:r>
      <w:r w:rsidR="002F7706">
        <w:rPr>
          <w:rFonts w:ascii="Fira Sans ExtraLight" w:eastAsia="Times New Roman" w:hAnsi="Fira Sans ExtraLight" w:cs="Open Sans"/>
          <w:color w:val="000000"/>
          <w:sz w:val="19"/>
          <w:szCs w:val="19"/>
        </w:rPr>
        <w:t xml:space="preserve">97% of </w:t>
      </w:r>
      <w:r w:rsidR="00EA1017">
        <w:rPr>
          <w:rFonts w:ascii="Fira Sans ExtraLight" w:eastAsia="Times New Roman" w:hAnsi="Fira Sans ExtraLight" w:cs="Open Sans"/>
          <w:color w:val="000000"/>
          <w:sz w:val="19"/>
          <w:szCs w:val="19"/>
        </w:rPr>
        <w:t xml:space="preserve">those who attended the on-site </w:t>
      </w:r>
      <w:r w:rsidR="008028F3">
        <w:rPr>
          <w:rFonts w:ascii="Fira Sans ExtraLight" w:eastAsia="Times New Roman" w:hAnsi="Fira Sans ExtraLight" w:cs="Open Sans"/>
          <w:color w:val="000000"/>
          <w:sz w:val="19"/>
          <w:szCs w:val="19"/>
        </w:rPr>
        <w:t xml:space="preserve">Aboriginal </w:t>
      </w:r>
      <w:r w:rsidR="00EA1017">
        <w:rPr>
          <w:rFonts w:ascii="Fira Sans ExtraLight" w:eastAsia="Times New Roman" w:hAnsi="Fira Sans ExtraLight" w:cs="Open Sans"/>
          <w:color w:val="000000"/>
          <w:sz w:val="19"/>
          <w:szCs w:val="19"/>
        </w:rPr>
        <w:t xml:space="preserve">legal clinic were connected by healthcare professionals, and </w:t>
      </w:r>
      <w:r w:rsidR="00D06FEB">
        <w:rPr>
          <w:rFonts w:ascii="Fira Sans ExtraLight" w:eastAsia="Times New Roman" w:hAnsi="Fira Sans ExtraLight" w:cs="Open Sans"/>
          <w:color w:val="000000"/>
          <w:sz w:val="19"/>
          <w:szCs w:val="19"/>
        </w:rPr>
        <w:t xml:space="preserve">86% of clients would not have been able to resolve their legal issue </w:t>
      </w:r>
      <w:r w:rsidR="00765B3F">
        <w:rPr>
          <w:rFonts w:ascii="Fira Sans ExtraLight" w:eastAsia="Times New Roman" w:hAnsi="Fira Sans ExtraLight" w:cs="Open Sans"/>
          <w:color w:val="000000"/>
          <w:sz w:val="19"/>
          <w:szCs w:val="19"/>
        </w:rPr>
        <w:t xml:space="preserve">without access to this clinic resultant from the Wuchopperen Health Service Health Justice Partnership </w:t>
      </w:r>
      <w:r w:rsidR="00765B3F">
        <w:rPr>
          <w:rFonts w:ascii="Fira Sans ExtraLight" w:eastAsia="Times New Roman" w:hAnsi="Fira Sans ExtraLight" w:cs="Open Sans"/>
          <w:color w:val="000000"/>
          <w:sz w:val="19"/>
          <w:szCs w:val="19"/>
        </w:rPr>
        <w:fldChar w:fldCharType="begin"/>
      </w:r>
      <w:r w:rsidR="00581390">
        <w:rPr>
          <w:rFonts w:ascii="Fira Sans ExtraLight" w:eastAsia="Times New Roman" w:hAnsi="Fira Sans ExtraLight" w:cs="Open Sans"/>
          <w:color w:val="000000"/>
          <w:sz w:val="19"/>
          <w:szCs w:val="19"/>
        </w:rPr>
        <w:instrText xml:space="preserve"> ADDIN EN.CITE &lt;EndNote&gt;&lt;Cite&gt;&lt;Author&gt;Fiona Allison&lt;/Author&gt;&lt;Year&gt;2020&lt;/Year&gt;&lt;RecNum&gt;97&lt;/RecNum&gt;&lt;DisplayText&gt;[17]&lt;/DisplayText&gt;&lt;record&gt;&lt;rec-number&gt;97&lt;/rec-number&gt;&lt;foreign-keys&gt;&lt;key app="EN" db-id="20sa002f30fta5erserp5ztc09wvxrwtewvd" timestamp="1668993240"&gt;97&lt;/key&gt;&lt;/foreign-keys&gt;&lt;ref-type name="Report"&gt;27&lt;/ref-type&gt;&lt;contributors&gt;&lt;authors&gt;&lt;author&gt;Fiona Allison,&lt;/author&gt;&lt;/authors&gt;&lt;/contributors&gt;&lt;titles&gt;&lt;title&gt;Evaluation of the Law Right Wuchopperen Health Justice Partnership and Law Yarn&lt;/title&gt;&lt;/titles&gt;&lt;dates&gt;&lt;year&gt;2020&lt;/year&gt;&lt;/dates&gt;&lt;urls&gt;&lt;/urls&gt;&lt;/record&gt;&lt;/Cite&gt;&lt;/EndNote&gt;</w:instrText>
      </w:r>
      <w:r w:rsidR="00765B3F">
        <w:rPr>
          <w:rFonts w:ascii="Fira Sans ExtraLight" w:eastAsia="Times New Roman" w:hAnsi="Fira Sans ExtraLight" w:cs="Open Sans"/>
          <w:color w:val="000000"/>
          <w:sz w:val="19"/>
          <w:szCs w:val="19"/>
        </w:rPr>
        <w:fldChar w:fldCharType="separate"/>
      </w:r>
      <w:r w:rsidR="00581390">
        <w:rPr>
          <w:rFonts w:ascii="Fira Sans ExtraLight" w:eastAsia="Times New Roman" w:hAnsi="Fira Sans ExtraLight" w:cs="Open Sans"/>
          <w:noProof/>
          <w:color w:val="000000"/>
          <w:sz w:val="19"/>
          <w:szCs w:val="19"/>
        </w:rPr>
        <w:t>[17]</w:t>
      </w:r>
      <w:r w:rsidR="00765B3F">
        <w:rPr>
          <w:rFonts w:ascii="Fira Sans ExtraLight" w:eastAsia="Times New Roman" w:hAnsi="Fira Sans ExtraLight" w:cs="Open Sans"/>
          <w:color w:val="000000"/>
          <w:sz w:val="19"/>
          <w:szCs w:val="19"/>
        </w:rPr>
        <w:fldChar w:fldCharType="end"/>
      </w:r>
      <w:r w:rsidR="00765B3F">
        <w:rPr>
          <w:rFonts w:ascii="Fira Sans ExtraLight" w:eastAsia="Times New Roman" w:hAnsi="Fira Sans ExtraLight" w:cs="Open Sans"/>
          <w:color w:val="000000"/>
          <w:sz w:val="19"/>
          <w:szCs w:val="19"/>
        </w:rPr>
        <w:t>.</w:t>
      </w:r>
      <w:r w:rsidR="008028F3" w:rsidRPr="008028F3">
        <w:rPr>
          <w:rFonts w:ascii="Fira Sans ExtraLight" w:eastAsia="Times New Roman" w:hAnsi="Fira Sans ExtraLight" w:cs="Open Sans"/>
          <w:color w:val="000000"/>
          <w:sz w:val="19"/>
          <w:szCs w:val="19"/>
        </w:rPr>
        <w:t xml:space="preserve"> </w:t>
      </w:r>
      <w:r w:rsidR="008028F3">
        <w:rPr>
          <w:rFonts w:ascii="Fira Sans ExtraLight" w:eastAsia="Times New Roman" w:hAnsi="Fira Sans ExtraLight" w:cs="Open Sans"/>
          <w:color w:val="000000"/>
          <w:sz w:val="19"/>
          <w:szCs w:val="19"/>
        </w:rPr>
        <w:t>Just over half (50.6%) of these clients had an indication of domestic and family violence.</w:t>
      </w:r>
    </w:p>
    <w:p w14:paraId="547ACE16" w14:textId="4379B89D" w:rsidR="001132BE" w:rsidRPr="002B12C4" w:rsidRDefault="001132BE" w:rsidP="003732E0">
      <w:pPr>
        <w:shd w:val="clear" w:color="auto" w:fill="FFFFFF"/>
        <w:spacing w:line="276" w:lineRule="auto"/>
        <w:rPr>
          <w:rFonts w:ascii="Fira Sans Light" w:eastAsia="Times New Roman" w:hAnsi="Fira Sans Light" w:cs="Open Sans"/>
          <w:b/>
          <w:bCs/>
          <w:color w:val="000000"/>
          <w:sz w:val="19"/>
          <w:szCs w:val="19"/>
        </w:rPr>
      </w:pPr>
      <w:r w:rsidRPr="002B12C4">
        <w:rPr>
          <w:rFonts w:ascii="Fira Sans Light" w:eastAsia="Times New Roman" w:hAnsi="Fira Sans Light" w:cs="Open Sans"/>
          <w:b/>
          <w:bCs/>
          <w:color w:val="000000"/>
          <w:sz w:val="19"/>
          <w:szCs w:val="19"/>
        </w:rPr>
        <w:t xml:space="preserve">Recommendation 5: That </w:t>
      </w:r>
      <w:r w:rsidR="00AD4D9F" w:rsidRPr="002B12C4">
        <w:rPr>
          <w:rFonts w:ascii="Fira Sans Light" w:eastAsia="Times New Roman" w:hAnsi="Fira Sans Light" w:cs="Open Sans"/>
          <w:b/>
          <w:bCs/>
          <w:color w:val="000000"/>
          <w:sz w:val="19"/>
          <w:szCs w:val="19"/>
        </w:rPr>
        <w:t xml:space="preserve">all jurisdictions implement and expand programs that </w:t>
      </w:r>
      <w:r w:rsidR="002238DE" w:rsidRPr="002B12C4">
        <w:rPr>
          <w:rFonts w:ascii="Fira Sans Light" w:eastAsia="Times New Roman" w:hAnsi="Fira Sans Light" w:cs="Open Sans"/>
          <w:b/>
          <w:bCs/>
          <w:color w:val="000000"/>
          <w:sz w:val="19"/>
          <w:szCs w:val="19"/>
        </w:rPr>
        <w:t xml:space="preserve">facilitate partnerships between ATSICCHOs and </w:t>
      </w:r>
      <w:r w:rsidR="00A35461" w:rsidRPr="002B12C4">
        <w:rPr>
          <w:rFonts w:ascii="Fira Sans Light" w:eastAsia="Times New Roman" w:hAnsi="Fira Sans Light" w:cs="Open Sans"/>
          <w:b/>
          <w:bCs/>
          <w:color w:val="000000"/>
          <w:sz w:val="19"/>
          <w:szCs w:val="19"/>
        </w:rPr>
        <w:t xml:space="preserve">Aboriginal and Torres Strait Islander </w:t>
      </w:r>
      <w:r w:rsidR="003E4131" w:rsidRPr="002B12C4">
        <w:rPr>
          <w:rFonts w:ascii="Fira Sans Light" w:eastAsia="Times New Roman" w:hAnsi="Fira Sans Light" w:cs="Open Sans"/>
          <w:b/>
          <w:bCs/>
          <w:color w:val="000000"/>
          <w:sz w:val="19"/>
          <w:szCs w:val="19"/>
        </w:rPr>
        <w:t xml:space="preserve">legal </w:t>
      </w:r>
      <w:r w:rsidR="00BD15C0" w:rsidRPr="002B12C4">
        <w:rPr>
          <w:rFonts w:ascii="Fira Sans Light" w:eastAsia="Times New Roman" w:hAnsi="Fira Sans Light" w:cs="Open Sans"/>
          <w:b/>
          <w:bCs/>
          <w:color w:val="000000"/>
          <w:sz w:val="19"/>
          <w:szCs w:val="19"/>
        </w:rPr>
        <w:t xml:space="preserve">services, </w:t>
      </w:r>
      <w:r w:rsidR="000E0B59" w:rsidRPr="002B12C4">
        <w:rPr>
          <w:rFonts w:ascii="Fira Sans Light" w:eastAsia="Times New Roman" w:hAnsi="Fira Sans Light" w:cs="Open Sans"/>
          <w:b/>
          <w:bCs/>
          <w:color w:val="000000"/>
          <w:sz w:val="19"/>
          <w:szCs w:val="19"/>
        </w:rPr>
        <w:t>to improve referral pathways between services</w:t>
      </w:r>
      <w:r w:rsidR="00A36E19" w:rsidRPr="002B12C4">
        <w:rPr>
          <w:rFonts w:ascii="Fira Sans Light" w:eastAsia="Times New Roman" w:hAnsi="Fira Sans Light" w:cs="Open Sans"/>
          <w:b/>
          <w:bCs/>
          <w:color w:val="000000"/>
          <w:sz w:val="19"/>
          <w:szCs w:val="19"/>
        </w:rPr>
        <w:t xml:space="preserve"> and resultant outcomes for Aboriginal and Torres Strait Islander clients, as </w:t>
      </w:r>
      <w:r w:rsidR="00D96F55" w:rsidRPr="002B12C4">
        <w:rPr>
          <w:rFonts w:ascii="Fira Sans Light" w:eastAsia="Times New Roman" w:hAnsi="Fira Sans Light" w:cs="Open Sans"/>
          <w:b/>
          <w:bCs/>
          <w:color w:val="000000"/>
          <w:sz w:val="19"/>
          <w:szCs w:val="19"/>
        </w:rPr>
        <w:t>seen in the Wuchopperen Health Service Health Justice Partnership.</w:t>
      </w:r>
    </w:p>
    <w:p w14:paraId="31303FD8" w14:textId="23437611" w:rsidR="000A6401" w:rsidRPr="000B244A" w:rsidRDefault="006F64E2" w:rsidP="003732E0">
      <w:pPr>
        <w:tabs>
          <w:tab w:val="left" w:pos="567"/>
        </w:tabs>
        <w:autoSpaceDE w:val="0"/>
        <w:autoSpaceDN w:val="0"/>
        <w:adjustRightInd w:val="0"/>
        <w:spacing w:after="170" w:line="276" w:lineRule="auto"/>
        <w:textAlignment w:val="center"/>
        <w:rPr>
          <w:rFonts w:ascii="Fira Sans Medium" w:hAnsi="Fira Sans Medium" w:cs="Fira Sans Medium"/>
          <w:color w:val="46A0B7"/>
          <w:sz w:val="32"/>
          <w:szCs w:val="32"/>
          <w:lang w:val="en-US"/>
        </w:rPr>
      </w:pPr>
      <w:r>
        <w:rPr>
          <w:rFonts w:ascii="Fira Sans Light" w:hAnsi="Fira Sans Light" w:cs="Fira Sans Light"/>
          <w:color w:val="46A0B7"/>
          <w:sz w:val="32"/>
          <w:szCs w:val="32"/>
          <w:lang w:val="en-US"/>
        </w:rPr>
        <w:lastRenderedPageBreak/>
        <w:t>4</w:t>
      </w:r>
      <w:r w:rsidR="000A6401" w:rsidRPr="000B244A">
        <w:rPr>
          <w:rFonts w:ascii="Fira Sans Light" w:hAnsi="Fira Sans Light" w:cs="Fira Sans Light"/>
          <w:color w:val="46A0B7"/>
          <w:sz w:val="32"/>
          <w:szCs w:val="32"/>
          <w:lang w:val="en-US"/>
        </w:rPr>
        <w:t>.</w:t>
      </w:r>
      <w:r w:rsidR="000A6401" w:rsidRPr="000B244A">
        <w:rPr>
          <w:rFonts w:ascii="Fira Sans Medium" w:hAnsi="Fira Sans Medium" w:cs="Fira Sans Medium"/>
          <w:color w:val="46A0B7"/>
          <w:sz w:val="32"/>
          <w:szCs w:val="32"/>
          <w:lang w:val="en-US"/>
        </w:rPr>
        <w:tab/>
      </w:r>
      <w:r w:rsidR="000A1CCB" w:rsidRPr="00982145">
        <w:rPr>
          <w:rFonts w:ascii="Fira Sans Medium" w:hAnsi="Fira Sans Medium" w:cs="Fira Sans Medium"/>
          <w:color w:val="46A0B7"/>
          <w:sz w:val="32"/>
          <w:szCs w:val="32"/>
          <w:lang w:val="en-US"/>
        </w:rPr>
        <w:t>Conclusion</w:t>
      </w:r>
    </w:p>
    <w:p w14:paraId="7E9FFA35" w14:textId="021C932A" w:rsidR="002F40C6" w:rsidRPr="00B32AF2" w:rsidRDefault="00616830" w:rsidP="003732E0">
      <w:pPr>
        <w:autoSpaceDE w:val="0"/>
        <w:autoSpaceDN w:val="0"/>
        <w:adjustRightInd w:val="0"/>
        <w:spacing w:before="240" w:after="57" w:line="276" w:lineRule="auto"/>
        <w:textAlignment w:val="center"/>
        <w:rPr>
          <w:rFonts w:ascii="Fira Sans ExtraLight" w:hAnsi="Fira Sans ExtraLight" w:cstheme="majorHAnsi"/>
          <w:color w:val="000000"/>
          <w:sz w:val="19"/>
          <w:szCs w:val="19"/>
          <w:lang w:val="en-US"/>
        </w:rPr>
      </w:pPr>
      <w:r w:rsidRPr="00B32AF2">
        <w:rPr>
          <w:rFonts w:ascii="Fira Sans ExtraLight" w:hAnsi="Fira Sans ExtraLight" w:cstheme="majorHAnsi"/>
          <w:color w:val="000000"/>
          <w:sz w:val="19"/>
          <w:szCs w:val="19"/>
          <w:lang w:val="en-US"/>
        </w:rPr>
        <w:t xml:space="preserve">Missing and murdered First Nations women and children continue to </w:t>
      </w:r>
      <w:r w:rsidR="00656BEF" w:rsidRPr="00B32AF2">
        <w:rPr>
          <w:rFonts w:ascii="Fira Sans ExtraLight" w:hAnsi="Fira Sans ExtraLight" w:cstheme="majorHAnsi"/>
          <w:color w:val="000000"/>
          <w:sz w:val="19"/>
          <w:szCs w:val="19"/>
          <w:lang w:val="en-US"/>
        </w:rPr>
        <w:t>dev</w:t>
      </w:r>
      <w:r w:rsidR="00656BEF">
        <w:rPr>
          <w:rFonts w:ascii="Fira Sans ExtraLight" w:hAnsi="Fira Sans ExtraLight" w:cstheme="majorHAnsi"/>
          <w:color w:val="000000"/>
          <w:sz w:val="19"/>
          <w:szCs w:val="19"/>
          <w:lang w:val="en-US"/>
        </w:rPr>
        <w:t>astate</w:t>
      </w:r>
      <w:r w:rsidRPr="00B32AF2">
        <w:rPr>
          <w:rFonts w:ascii="Fira Sans ExtraLight" w:hAnsi="Fira Sans ExtraLight" w:cstheme="majorHAnsi"/>
          <w:color w:val="000000"/>
          <w:sz w:val="19"/>
          <w:szCs w:val="19"/>
          <w:lang w:val="en-US"/>
        </w:rPr>
        <w:t xml:space="preserve"> our communi</w:t>
      </w:r>
      <w:r w:rsidR="003B01ED" w:rsidRPr="00B32AF2">
        <w:rPr>
          <w:rFonts w:ascii="Fira Sans ExtraLight" w:hAnsi="Fira Sans ExtraLight" w:cstheme="majorHAnsi"/>
          <w:color w:val="000000"/>
          <w:sz w:val="19"/>
          <w:szCs w:val="19"/>
          <w:lang w:val="en-US"/>
        </w:rPr>
        <w:t>ties. QAIHC believes that much of this dev</w:t>
      </w:r>
      <w:r w:rsidR="008477F2" w:rsidRPr="00B32AF2">
        <w:rPr>
          <w:rFonts w:ascii="Fira Sans ExtraLight" w:hAnsi="Fira Sans ExtraLight" w:cstheme="majorHAnsi"/>
          <w:color w:val="000000"/>
          <w:sz w:val="19"/>
          <w:szCs w:val="19"/>
          <w:lang w:val="en-US"/>
        </w:rPr>
        <w:t xml:space="preserve">astation is attributable to the significantly higher risk of Aboriginal and Torres Strait Islander families and communities </w:t>
      </w:r>
      <w:r w:rsidR="00890BE0" w:rsidRPr="00B32AF2">
        <w:rPr>
          <w:rFonts w:ascii="Fira Sans ExtraLight" w:hAnsi="Fira Sans ExtraLight" w:cstheme="majorHAnsi"/>
          <w:color w:val="000000"/>
          <w:sz w:val="19"/>
          <w:szCs w:val="19"/>
          <w:lang w:val="en-US"/>
        </w:rPr>
        <w:t xml:space="preserve">experiencing domestic and family violence. </w:t>
      </w:r>
      <w:r w:rsidR="00606BD6">
        <w:rPr>
          <w:rFonts w:ascii="Fira Sans ExtraLight" w:hAnsi="Fira Sans ExtraLight" w:cstheme="majorHAnsi"/>
          <w:color w:val="000000"/>
          <w:sz w:val="19"/>
          <w:szCs w:val="19"/>
          <w:lang w:val="en-US"/>
        </w:rPr>
        <w:t xml:space="preserve">Making our communities and families feel safe </w:t>
      </w:r>
      <w:r w:rsidR="00612466" w:rsidRPr="00B32AF2">
        <w:rPr>
          <w:rFonts w:ascii="Fira Sans ExtraLight" w:hAnsi="Fira Sans ExtraLight" w:cstheme="majorHAnsi"/>
          <w:color w:val="000000"/>
          <w:sz w:val="19"/>
          <w:szCs w:val="19"/>
          <w:lang w:val="en-US"/>
        </w:rPr>
        <w:t xml:space="preserve">requires a coordinated systemic approach, across all jurisdictions in Australia. </w:t>
      </w:r>
      <w:r w:rsidR="005716BA" w:rsidRPr="00B32AF2">
        <w:rPr>
          <w:rFonts w:ascii="Fira Sans ExtraLight" w:hAnsi="Fira Sans ExtraLight" w:cstheme="majorHAnsi"/>
          <w:color w:val="000000"/>
          <w:sz w:val="19"/>
          <w:szCs w:val="19"/>
          <w:lang w:val="en-US"/>
        </w:rPr>
        <w:t xml:space="preserve">The approach must address institutional racism within government organisations, </w:t>
      </w:r>
      <w:r w:rsidR="00A226DF">
        <w:rPr>
          <w:rFonts w:ascii="Fira Sans ExtraLight" w:hAnsi="Fira Sans ExtraLight" w:cstheme="majorHAnsi"/>
          <w:color w:val="000000"/>
          <w:sz w:val="19"/>
          <w:szCs w:val="19"/>
          <w:lang w:val="en-US"/>
        </w:rPr>
        <w:t xml:space="preserve">providing </w:t>
      </w:r>
      <w:r w:rsidR="002F40C6" w:rsidRPr="00B32AF2">
        <w:rPr>
          <w:rFonts w:ascii="Fira Sans ExtraLight" w:hAnsi="Fira Sans ExtraLight" w:cstheme="majorHAnsi"/>
          <w:color w:val="000000"/>
          <w:sz w:val="19"/>
          <w:szCs w:val="19"/>
          <w:lang w:val="en-US"/>
        </w:rPr>
        <w:t>prevent</w:t>
      </w:r>
      <w:r w:rsidR="00A226DF">
        <w:rPr>
          <w:rFonts w:ascii="Fira Sans ExtraLight" w:hAnsi="Fira Sans ExtraLight" w:cstheme="majorHAnsi"/>
          <w:color w:val="000000"/>
          <w:sz w:val="19"/>
          <w:szCs w:val="19"/>
          <w:lang w:val="en-US"/>
        </w:rPr>
        <w:t>ion</w:t>
      </w:r>
      <w:r w:rsidR="002F40C6" w:rsidRPr="00B32AF2">
        <w:rPr>
          <w:rFonts w:ascii="Fira Sans ExtraLight" w:hAnsi="Fira Sans ExtraLight" w:cstheme="majorHAnsi"/>
          <w:color w:val="000000"/>
          <w:sz w:val="19"/>
          <w:szCs w:val="19"/>
          <w:lang w:val="en-US"/>
        </w:rPr>
        <w:t xml:space="preserve"> programs </w:t>
      </w:r>
      <w:r w:rsidR="00A226DF">
        <w:rPr>
          <w:rFonts w:ascii="Fira Sans ExtraLight" w:hAnsi="Fira Sans ExtraLight" w:cstheme="majorHAnsi"/>
          <w:color w:val="000000"/>
          <w:sz w:val="19"/>
          <w:szCs w:val="19"/>
          <w:lang w:val="en-US"/>
        </w:rPr>
        <w:t>which</w:t>
      </w:r>
      <w:r w:rsidR="002F40C6" w:rsidRPr="00B32AF2">
        <w:rPr>
          <w:rFonts w:ascii="Fira Sans ExtraLight" w:hAnsi="Fira Sans ExtraLight" w:cstheme="majorHAnsi"/>
          <w:color w:val="000000"/>
          <w:sz w:val="19"/>
          <w:szCs w:val="19"/>
          <w:lang w:val="en-US"/>
        </w:rPr>
        <w:t xml:space="preserve"> include healing in a culturally safe environment to address intergenerational trauma</w:t>
      </w:r>
      <w:r w:rsidR="00A226DF">
        <w:rPr>
          <w:rFonts w:ascii="Fira Sans ExtraLight" w:hAnsi="Fira Sans ExtraLight" w:cstheme="majorHAnsi"/>
          <w:color w:val="000000"/>
          <w:sz w:val="19"/>
          <w:szCs w:val="19"/>
          <w:lang w:val="en-US"/>
        </w:rPr>
        <w:t>, and building responses that are developed and owned by local communities</w:t>
      </w:r>
      <w:r w:rsidR="002F40C6" w:rsidRPr="00B32AF2">
        <w:rPr>
          <w:rFonts w:ascii="Fira Sans ExtraLight" w:hAnsi="Fira Sans ExtraLight" w:cstheme="majorHAnsi"/>
          <w:color w:val="000000"/>
          <w:sz w:val="19"/>
          <w:szCs w:val="19"/>
          <w:lang w:val="en-US"/>
        </w:rPr>
        <w:t>.</w:t>
      </w:r>
    </w:p>
    <w:p w14:paraId="194BA116" w14:textId="7CCD831F" w:rsidR="002F40C6" w:rsidRDefault="002F40C6" w:rsidP="003732E0">
      <w:pPr>
        <w:autoSpaceDE w:val="0"/>
        <w:autoSpaceDN w:val="0"/>
        <w:adjustRightInd w:val="0"/>
        <w:spacing w:before="240" w:after="57" w:line="276" w:lineRule="auto"/>
        <w:textAlignment w:val="center"/>
        <w:rPr>
          <w:rFonts w:ascii="Fira Sans ExtraLight" w:hAnsi="Fira Sans ExtraLight" w:cstheme="majorHAnsi"/>
          <w:color w:val="000000"/>
          <w:sz w:val="19"/>
          <w:szCs w:val="19"/>
          <w:lang w:val="en-US"/>
        </w:rPr>
      </w:pPr>
      <w:r w:rsidRPr="00B32AF2">
        <w:rPr>
          <w:rFonts w:ascii="Fira Sans ExtraLight" w:hAnsi="Fira Sans ExtraLight" w:cstheme="majorHAnsi"/>
          <w:color w:val="000000"/>
          <w:sz w:val="19"/>
          <w:szCs w:val="19"/>
          <w:lang w:val="en-US"/>
        </w:rPr>
        <w:t xml:space="preserve">QAIHC </w:t>
      </w:r>
      <w:r w:rsidR="00DA083F" w:rsidRPr="00B32AF2">
        <w:rPr>
          <w:rFonts w:ascii="Fira Sans ExtraLight" w:hAnsi="Fira Sans ExtraLight" w:cstheme="majorHAnsi"/>
          <w:color w:val="000000"/>
          <w:sz w:val="19"/>
          <w:szCs w:val="19"/>
          <w:lang w:val="en-US"/>
        </w:rPr>
        <w:t>suggests</w:t>
      </w:r>
      <w:r w:rsidRPr="00B32AF2">
        <w:rPr>
          <w:rFonts w:ascii="Fira Sans ExtraLight" w:hAnsi="Fira Sans ExtraLight" w:cstheme="majorHAnsi"/>
          <w:color w:val="000000"/>
          <w:sz w:val="19"/>
          <w:szCs w:val="19"/>
          <w:lang w:val="en-US"/>
        </w:rPr>
        <w:t xml:space="preserve"> that </w:t>
      </w:r>
      <w:r w:rsidR="00F271F4" w:rsidRPr="00B32AF2">
        <w:rPr>
          <w:rFonts w:ascii="Fira Sans ExtraLight" w:hAnsi="Fira Sans ExtraLight" w:cstheme="majorHAnsi"/>
          <w:color w:val="000000"/>
          <w:sz w:val="19"/>
          <w:szCs w:val="19"/>
          <w:lang w:val="en-US"/>
        </w:rPr>
        <w:t xml:space="preserve">genuine </w:t>
      </w:r>
      <w:r w:rsidR="002256AD" w:rsidRPr="00B32AF2">
        <w:rPr>
          <w:rFonts w:ascii="Fira Sans ExtraLight" w:hAnsi="Fira Sans ExtraLight" w:cstheme="majorHAnsi"/>
          <w:color w:val="000000"/>
          <w:sz w:val="19"/>
          <w:szCs w:val="19"/>
          <w:lang w:val="en-US"/>
        </w:rPr>
        <w:t xml:space="preserve">commitment to </w:t>
      </w:r>
      <w:r w:rsidRPr="00B32AF2">
        <w:rPr>
          <w:rFonts w:ascii="Fira Sans ExtraLight" w:hAnsi="Fira Sans ExtraLight" w:cstheme="majorHAnsi"/>
          <w:color w:val="000000"/>
          <w:sz w:val="19"/>
          <w:szCs w:val="19"/>
          <w:lang w:val="en-US"/>
        </w:rPr>
        <w:t xml:space="preserve">implementation </w:t>
      </w:r>
      <w:r w:rsidR="00DA083F" w:rsidRPr="00B32AF2">
        <w:rPr>
          <w:rFonts w:ascii="Fira Sans ExtraLight" w:hAnsi="Fira Sans ExtraLight" w:cstheme="majorHAnsi"/>
          <w:color w:val="000000"/>
          <w:sz w:val="19"/>
          <w:szCs w:val="19"/>
          <w:lang w:val="en-US"/>
        </w:rPr>
        <w:t>of the priority reforms in the National Agreement on Closing the Gap</w:t>
      </w:r>
      <w:r w:rsidR="00F271F4" w:rsidRPr="00B32AF2">
        <w:rPr>
          <w:rFonts w:ascii="Fira Sans ExtraLight" w:hAnsi="Fira Sans ExtraLight" w:cstheme="majorHAnsi"/>
          <w:color w:val="000000"/>
          <w:sz w:val="19"/>
          <w:szCs w:val="19"/>
          <w:lang w:val="en-US"/>
        </w:rPr>
        <w:t>,</w:t>
      </w:r>
      <w:r w:rsidR="00DA083F" w:rsidRPr="00B32AF2">
        <w:rPr>
          <w:rFonts w:ascii="Fira Sans ExtraLight" w:hAnsi="Fira Sans ExtraLight" w:cstheme="majorHAnsi"/>
          <w:color w:val="000000"/>
          <w:sz w:val="19"/>
          <w:szCs w:val="19"/>
          <w:lang w:val="en-US"/>
        </w:rPr>
        <w:t xml:space="preserve"> </w:t>
      </w:r>
      <w:r w:rsidR="00F271F4" w:rsidRPr="00B32AF2">
        <w:rPr>
          <w:rFonts w:ascii="Fira Sans ExtraLight" w:hAnsi="Fira Sans ExtraLight" w:cstheme="majorHAnsi"/>
          <w:color w:val="000000"/>
          <w:sz w:val="19"/>
          <w:szCs w:val="19"/>
          <w:lang w:val="en-US"/>
        </w:rPr>
        <w:t xml:space="preserve">through funding and legislative change, </w:t>
      </w:r>
      <w:r w:rsidR="00DA083F" w:rsidRPr="00B32AF2">
        <w:rPr>
          <w:rFonts w:ascii="Fira Sans ExtraLight" w:hAnsi="Fira Sans ExtraLight" w:cstheme="majorHAnsi"/>
          <w:color w:val="000000"/>
          <w:sz w:val="19"/>
          <w:szCs w:val="19"/>
          <w:lang w:val="en-US"/>
        </w:rPr>
        <w:t xml:space="preserve">may offer </w:t>
      </w:r>
      <w:r w:rsidR="00AE4D69" w:rsidRPr="00B32AF2">
        <w:rPr>
          <w:rFonts w:ascii="Fira Sans ExtraLight" w:hAnsi="Fira Sans ExtraLight" w:cstheme="majorHAnsi"/>
          <w:color w:val="000000"/>
          <w:sz w:val="19"/>
          <w:szCs w:val="19"/>
          <w:lang w:val="en-US"/>
        </w:rPr>
        <w:t xml:space="preserve">a step towards making our communities safer. </w:t>
      </w:r>
    </w:p>
    <w:p w14:paraId="4ED1A85E" w14:textId="7425F4CC" w:rsidR="003732E0" w:rsidRDefault="003732E0">
      <w:pPr>
        <w:rPr>
          <w:rFonts w:ascii="Fira Sans ExtraLight" w:hAnsi="Fira Sans ExtraLight" w:cstheme="majorHAnsi"/>
          <w:color w:val="000000"/>
          <w:sz w:val="19"/>
          <w:szCs w:val="19"/>
          <w:lang w:val="en-US"/>
        </w:rPr>
      </w:pPr>
      <w:r>
        <w:rPr>
          <w:rFonts w:ascii="Fira Sans ExtraLight" w:hAnsi="Fira Sans ExtraLight" w:cstheme="majorHAnsi"/>
          <w:color w:val="000000"/>
          <w:sz w:val="19"/>
          <w:szCs w:val="19"/>
          <w:lang w:val="en-US"/>
        </w:rPr>
        <w:br w:type="page"/>
      </w:r>
    </w:p>
    <w:p w14:paraId="625359C3" w14:textId="092957BA" w:rsidR="00455BD9" w:rsidRDefault="00455BD9" w:rsidP="00455BD9">
      <w:pPr>
        <w:rPr>
          <w:rFonts w:ascii="Fira Sans" w:hAnsi="Fira Sans"/>
        </w:rPr>
      </w:pPr>
      <w:r>
        <w:rPr>
          <w:rFonts w:ascii="Fira Sans Medium" w:hAnsi="Fira Sans Medium" w:cs="Fira Sans Medium"/>
          <w:color w:val="46A0B7"/>
          <w:sz w:val="32"/>
          <w:szCs w:val="32"/>
          <w:lang w:val="en-US"/>
        </w:rPr>
        <w:lastRenderedPageBreak/>
        <w:t>References</w:t>
      </w:r>
      <w:r>
        <w:rPr>
          <w:rFonts w:ascii="Fira Sans" w:hAnsi="Fira Sans"/>
        </w:rPr>
        <w:t xml:space="preserve"> </w:t>
      </w:r>
    </w:p>
    <w:p w14:paraId="2EF1A614" w14:textId="77777777" w:rsidR="00581390" w:rsidRPr="004D412D" w:rsidRDefault="00455BD9" w:rsidP="00581390">
      <w:pPr>
        <w:pStyle w:val="EndNoteBibliography"/>
        <w:spacing w:after="0"/>
        <w:ind w:left="720" w:hanging="720"/>
        <w:rPr>
          <w:rFonts w:ascii="Fira Sans Light" w:hAnsi="Fira Sans Light"/>
          <w:sz w:val="18"/>
          <w:szCs w:val="18"/>
        </w:rPr>
      </w:pPr>
      <w:r w:rsidRPr="004D412D">
        <w:rPr>
          <w:rFonts w:ascii="Fira Sans Light" w:hAnsi="Fira Sans Light"/>
          <w:sz w:val="18"/>
          <w:szCs w:val="18"/>
        </w:rPr>
        <w:fldChar w:fldCharType="begin"/>
      </w:r>
      <w:r w:rsidRPr="004D412D">
        <w:rPr>
          <w:rFonts w:ascii="Fira Sans Light" w:hAnsi="Fira Sans Light"/>
          <w:sz w:val="18"/>
          <w:szCs w:val="18"/>
        </w:rPr>
        <w:instrText xml:space="preserve"> ADDIN EN.REFLIST </w:instrText>
      </w:r>
      <w:r w:rsidRPr="004D412D">
        <w:rPr>
          <w:rFonts w:ascii="Fira Sans Light" w:hAnsi="Fira Sans Light"/>
          <w:sz w:val="18"/>
          <w:szCs w:val="18"/>
        </w:rPr>
        <w:fldChar w:fldCharType="separate"/>
      </w:r>
      <w:r w:rsidR="00581390" w:rsidRPr="004D412D">
        <w:rPr>
          <w:rFonts w:ascii="Fira Sans Light" w:hAnsi="Fira Sans Light"/>
          <w:sz w:val="18"/>
          <w:szCs w:val="18"/>
        </w:rPr>
        <w:t>1.</w:t>
      </w:r>
      <w:r w:rsidR="00581390" w:rsidRPr="004D412D">
        <w:rPr>
          <w:rFonts w:ascii="Fira Sans Light" w:hAnsi="Fira Sans Light"/>
          <w:sz w:val="18"/>
          <w:szCs w:val="18"/>
        </w:rPr>
        <w:tab/>
        <w:t xml:space="preserve">Australian Government, </w:t>
      </w:r>
      <w:r w:rsidR="00581390" w:rsidRPr="004D412D">
        <w:rPr>
          <w:rFonts w:ascii="Fira Sans Light" w:hAnsi="Fira Sans Light"/>
          <w:i/>
          <w:sz w:val="18"/>
          <w:szCs w:val="18"/>
        </w:rPr>
        <w:t>National Agreement on Closing the Gap</w:t>
      </w:r>
      <w:r w:rsidR="00581390" w:rsidRPr="004D412D">
        <w:rPr>
          <w:rFonts w:ascii="Fira Sans Light" w:hAnsi="Fira Sans Light"/>
          <w:sz w:val="18"/>
          <w:szCs w:val="18"/>
        </w:rPr>
        <w:t>. 2020.</w:t>
      </w:r>
    </w:p>
    <w:p w14:paraId="6601B79C" w14:textId="77777777" w:rsidR="00581390" w:rsidRPr="004D412D" w:rsidRDefault="00581390" w:rsidP="00581390">
      <w:pPr>
        <w:pStyle w:val="EndNoteBibliography"/>
        <w:spacing w:after="0"/>
        <w:ind w:left="720" w:hanging="720"/>
        <w:rPr>
          <w:rFonts w:ascii="Fira Sans Light" w:hAnsi="Fira Sans Light"/>
          <w:sz w:val="18"/>
          <w:szCs w:val="18"/>
        </w:rPr>
      </w:pPr>
      <w:r w:rsidRPr="004D412D">
        <w:rPr>
          <w:rFonts w:ascii="Fira Sans Light" w:hAnsi="Fira Sans Light"/>
          <w:sz w:val="18"/>
          <w:szCs w:val="18"/>
        </w:rPr>
        <w:t>2.</w:t>
      </w:r>
      <w:r w:rsidRPr="004D412D">
        <w:rPr>
          <w:rFonts w:ascii="Fira Sans Light" w:hAnsi="Fira Sans Light"/>
          <w:sz w:val="18"/>
          <w:szCs w:val="18"/>
        </w:rPr>
        <w:tab/>
        <w:t xml:space="preserve">Australian Institute of Health and Welfare, </w:t>
      </w:r>
      <w:r w:rsidRPr="004D412D">
        <w:rPr>
          <w:rFonts w:ascii="Fira Sans Light" w:hAnsi="Fira Sans Light"/>
          <w:i/>
          <w:sz w:val="18"/>
          <w:szCs w:val="18"/>
        </w:rPr>
        <w:t>Indigenous Community Safety Snapshot 2019</w:t>
      </w:r>
      <w:r w:rsidRPr="004D412D">
        <w:rPr>
          <w:rFonts w:ascii="Fira Sans Light" w:hAnsi="Fira Sans Light"/>
          <w:sz w:val="18"/>
          <w:szCs w:val="18"/>
        </w:rPr>
        <w:t>. 2019.</w:t>
      </w:r>
    </w:p>
    <w:p w14:paraId="3F8C6F67" w14:textId="77777777" w:rsidR="00581390" w:rsidRPr="004D412D" w:rsidRDefault="00581390" w:rsidP="00581390">
      <w:pPr>
        <w:pStyle w:val="EndNoteBibliography"/>
        <w:spacing w:after="0"/>
        <w:ind w:left="720" w:hanging="720"/>
        <w:rPr>
          <w:rFonts w:ascii="Fira Sans Light" w:hAnsi="Fira Sans Light"/>
          <w:sz w:val="18"/>
          <w:szCs w:val="18"/>
        </w:rPr>
      </w:pPr>
      <w:r w:rsidRPr="004D412D">
        <w:rPr>
          <w:rFonts w:ascii="Fira Sans Light" w:hAnsi="Fira Sans Light"/>
          <w:sz w:val="18"/>
          <w:szCs w:val="18"/>
        </w:rPr>
        <w:t>3.</w:t>
      </w:r>
      <w:r w:rsidRPr="004D412D">
        <w:rPr>
          <w:rFonts w:ascii="Fira Sans Light" w:hAnsi="Fira Sans Light"/>
          <w:sz w:val="18"/>
          <w:szCs w:val="18"/>
        </w:rPr>
        <w:tab/>
        <w:t xml:space="preserve">ABC News, </w:t>
      </w:r>
      <w:r w:rsidRPr="004D412D">
        <w:rPr>
          <w:rFonts w:ascii="Fira Sans Light" w:hAnsi="Fira Sans Light"/>
          <w:i/>
          <w:sz w:val="18"/>
          <w:szCs w:val="18"/>
        </w:rPr>
        <w:t>How Many More?</w:t>
      </w:r>
      <w:r w:rsidRPr="004D412D">
        <w:rPr>
          <w:rFonts w:ascii="Fira Sans Light" w:hAnsi="Fira Sans Light"/>
          <w:sz w:val="18"/>
          <w:szCs w:val="18"/>
        </w:rPr>
        <w:t xml:space="preserve">, in </w:t>
      </w:r>
      <w:r w:rsidRPr="004D412D">
        <w:rPr>
          <w:rFonts w:ascii="Fira Sans Light" w:hAnsi="Fira Sans Light"/>
          <w:i/>
          <w:sz w:val="18"/>
          <w:szCs w:val="18"/>
        </w:rPr>
        <w:t>Four Corners</w:t>
      </w:r>
      <w:r w:rsidRPr="004D412D">
        <w:rPr>
          <w:rFonts w:ascii="Fira Sans Light" w:hAnsi="Fira Sans Light"/>
          <w:sz w:val="18"/>
          <w:szCs w:val="18"/>
        </w:rPr>
        <w:t>. 2022, ABC News: Australia.</w:t>
      </w:r>
    </w:p>
    <w:p w14:paraId="19A361B4" w14:textId="77777777" w:rsidR="00581390" w:rsidRPr="004D412D" w:rsidRDefault="00581390" w:rsidP="00581390">
      <w:pPr>
        <w:pStyle w:val="EndNoteBibliography"/>
        <w:spacing w:after="0"/>
        <w:ind w:left="720" w:hanging="720"/>
        <w:rPr>
          <w:rFonts w:ascii="Fira Sans Light" w:hAnsi="Fira Sans Light"/>
          <w:sz w:val="18"/>
          <w:szCs w:val="18"/>
        </w:rPr>
      </w:pPr>
      <w:r w:rsidRPr="004D412D">
        <w:rPr>
          <w:rFonts w:ascii="Fira Sans Light" w:hAnsi="Fira Sans Light"/>
          <w:sz w:val="18"/>
          <w:szCs w:val="18"/>
        </w:rPr>
        <w:t>4.</w:t>
      </w:r>
      <w:r w:rsidRPr="004D412D">
        <w:rPr>
          <w:rFonts w:ascii="Fira Sans Light" w:hAnsi="Fira Sans Light"/>
          <w:sz w:val="18"/>
          <w:szCs w:val="18"/>
        </w:rPr>
        <w:tab/>
        <w:t xml:space="preserve">Menzies, K., </w:t>
      </w:r>
      <w:r w:rsidRPr="004D412D">
        <w:rPr>
          <w:rFonts w:ascii="Fira Sans Light" w:hAnsi="Fira Sans Light"/>
          <w:i/>
          <w:sz w:val="18"/>
          <w:szCs w:val="18"/>
        </w:rPr>
        <w:t>Understanding the Australian Aboriginal experience of collective, historical and intergenerational trauma.</w:t>
      </w:r>
      <w:r w:rsidRPr="004D412D">
        <w:rPr>
          <w:rFonts w:ascii="Fira Sans Light" w:hAnsi="Fira Sans Light"/>
          <w:sz w:val="18"/>
          <w:szCs w:val="18"/>
        </w:rPr>
        <w:t xml:space="preserve"> International Social Work, 2019. </w:t>
      </w:r>
      <w:r w:rsidRPr="004D412D">
        <w:rPr>
          <w:rFonts w:ascii="Fira Sans Light" w:hAnsi="Fira Sans Light"/>
          <w:b/>
          <w:sz w:val="18"/>
          <w:szCs w:val="18"/>
        </w:rPr>
        <w:t>62</w:t>
      </w:r>
      <w:r w:rsidRPr="004D412D">
        <w:rPr>
          <w:rFonts w:ascii="Fira Sans Light" w:hAnsi="Fira Sans Light"/>
          <w:sz w:val="18"/>
          <w:szCs w:val="18"/>
        </w:rPr>
        <w:t>(6): p. 1522-1534.</w:t>
      </w:r>
    </w:p>
    <w:p w14:paraId="0FCD4425" w14:textId="77777777" w:rsidR="00581390" w:rsidRPr="004D412D" w:rsidRDefault="00581390" w:rsidP="00581390">
      <w:pPr>
        <w:pStyle w:val="EndNoteBibliography"/>
        <w:spacing w:after="0"/>
        <w:ind w:left="720" w:hanging="720"/>
        <w:rPr>
          <w:rFonts w:ascii="Fira Sans Light" w:hAnsi="Fira Sans Light"/>
          <w:sz w:val="18"/>
          <w:szCs w:val="18"/>
        </w:rPr>
      </w:pPr>
      <w:r w:rsidRPr="004D412D">
        <w:rPr>
          <w:rFonts w:ascii="Fira Sans Light" w:hAnsi="Fira Sans Light"/>
          <w:sz w:val="18"/>
          <w:szCs w:val="18"/>
        </w:rPr>
        <w:t>5.</w:t>
      </w:r>
      <w:r w:rsidRPr="004D412D">
        <w:rPr>
          <w:rFonts w:ascii="Fira Sans Light" w:hAnsi="Fira Sans Light"/>
          <w:sz w:val="18"/>
          <w:szCs w:val="18"/>
        </w:rPr>
        <w:tab/>
        <w:t xml:space="preserve">Hoffart, R. and N.A. Jones, </w:t>
      </w:r>
      <w:r w:rsidRPr="004D412D">
        <w:rPr>
          <w:rFonts w:ascii="Fira Sans Light" w:hAnsi="Fira Sans Light"/>
          <w:i/>
          <w:sz w:val="18"/>
          <w:szCs w:val="18"/>
        </w:rPr>
        <w:t>Intimate Partner Violence and Intergenerational Trauma Among Indigenous Women.</w:t>
      </w:r>
      <w:r w:rsidRPr="004D412D">
        <w:rPr>
          <w:rFonts w:ascii="Fira Sans Light" w:hAnsi="Fira Sans Light"/>
          <w:sz w:val="18"/>
          <w:szCs w:val="18"/>
        </w:rPr>
        <w:t xml:space="preserve"> International Criminal Justice Review, 2018. </w:t>
      </w:r>
      <w:r w:rsidRPr="004D412D">
        <w:rPr>
          <w:rFonts w:ascii="Fira Sans Light" w:hAnsi="Fira Sans Light"/>
          <w:b/>
          <w:sz w:val="18"/>
          <w:szCs w:val="18"/>
        </w:rPr>
        <w:t>28</w:t>
      </w:r>
      <w:r w:rsidRPr="004D412D">
        <w:rPr>
          <w:rFonts w:ascii="Fira Sans Light" w:hAnsi="Fira Sans Light"/>
          <w:sz w:val="18"/>
          <w:szCs w:val="18"/>
        </w:rPr>
        <w:t>(1): p. 25-44.</w:t>
      </w:r>
    </w:p>
    <w:p w14:paraId="589ECDCC" w14:textId="77777777" w:rsidR="00581390" w:rsidRPr="004D412D" w:rsidRDefault="00581390" w:rsidP="00581390">
      <w:pPr>
        <w:pStyle w:val="EndNoteBibliography"/>
        <w:spacing w:after="0"/>
        <w:ind w:left="720" w:hanging="720"/>
        <w:rPr>
          <w:rFonts w:ascii="Fira Sans Light" w:hAnsi="Fira Sans Light"/>
          <w:sz w:val="18"/>
          <w:szCs w:val="18"/>
        </w:rPr>
      </w:pPr>
      <w:r w:rsidRPr="004D412D">
        <w:rPr>
          <w:rFonts w:ascii="Fira Sans Light" w:hAnsi="Fira Sans Light"/>
          <w:sz w:val="18"/>
          <w:szCs w:val="18"/>
        </w:rPr>
        <w:t>6.</w:t>
      </w:r>
      <w:r w:rsidRPr="004D412D">
        <w:rPr>
          <w:rFonts w:ascii="Fira Sans Light" w:hAnsi="Fira Sans Light"/>
          <w:sz w:val="18"/>
          <w:szCs w:val="18"/>
        </w:rPr>
        <w:tab/>
        <w:t xml:space="preserve">Commission of Inquiry into Queensland Police Service responses to domestic and family violence, </w:t>
      </w:r>
      <w:r w:rsidRPr="004D412D">
        <w:rPr>
          <w:rFonts w:ascii="Fira Sans Light" w:hAnsi="Fira Sans Light"/>
          <w:i/>
          <w:sz w:val="18"/>
          <w:szCs w:val="18"/>
        </w:rPr>
        <w:t>A Call for Change</w:t>
      </w:r>
      <w:r w:rsidRPr="004D412D">
        <w:rPr>
          <w:rFonts w:ascii="Fira Sans Light" w:hAnsi="Fira Sans Light"/>
          <w:sz w:val="18"/>
          <w:szCs w:val="18"/>
        </w:rPr>
        <w:t>. 2022.</w:t>
      </w:r>
    </w:p>
    <w:p w14:paraId="785477D2" w14:textId="77777777" w:rsidR="00581390" w:rsidRPr="004D412D" w:rsidRDefault="00581390" w:rsidP="00581390">
      <w:pPr>
        <w:pStyle w:val="EndNoteBibliography"/>
        <w:spacing w:after="0"/>
        <w:ind w:left="720" w:hanging="720"/>
        <w:rPr>
          <w:rFonts w:ascii="Fira Sans Light" w:hAnsi="Fira Sans Light"/>
          <w:sz w:val="18"/>
          <w:szCs w:val="18"/>
        </w:rPr>
      </w:pPr>
      <w:r w:rsidRPr="004D412D">
        <w:rPr>
          <w:rFonts w:ascii="Fira Sans Light" w:hAnsi="Fira Sans Light"/>
          <w:sz w:val="18"/>
          <w:szCs w:val="18"/>
        </w:rPr>
        <w:t>7.</w:t>
      </w:r>
      <w:r w:rsidRPr="004D412D">
        <w:rPr>
          <w:rFonts w:ascii="Fira Sans Light" w:hAnsi="Fira Sans Light"/>
          <w:sz w:val="18"/>
          <w:szCs w:val="18"/>
        </w:rPr>
        <w:tab/>
        <w:t xml:space="preserve">O’Neill, L., et al., </w:t>
      </w:r>
      <w:r w:rsidRPr="004D412D">
        <w:rPr>
          <w:rFonts w:ascii="Fira Sans Light" w:hAnsi="Fira Sans Light"/>
          <w:i/>
          <w:sz w:val="18"/>
          <w:szCs w:val="18"/>
        </w:rPr>
        <w:t>Hidden Burdens: a Review of Intergenerational, Historical and Complex Trauma, Implications for Indigenous Families.</w:t>
      </w:r>
      <w:r w:rsidRPr="004D412D">
        <w:rPr>
          <w:rFonts w:ascii="Fira Sans Light" w:hAnsi="Fira Sans Light"/>
          <w:sz w:val="18"/>
          <w:szCs w:val="18"/>
        </w:rPr>
        <w:t xml:space="preserve"> Journal of Child &amp; Adolescent Trauma, 2018. </w:t>
      </w:r>
      <w:r w:rsidRPr="004D412D">
        <w:rPr>
          <w:rFonts w:ascii="Fira Sans Light" w:hAnsi="Fira Sans Light"/>
          <w:b/>
          <w:sz w:val="18"/>
          <w:szCs w:val="18"/>
        </w:rPr>
        <w:t>11</w:t>
      </w:r>
      <w:r w:rsidRPr="004D412D">
        <w:rPr>
          <w:rFonts w:ascii="Fira Sans Light" w:hAnsi="Fira Sans Light"/>
          <w:sz w:val="18"/>
          <w:szCs w:val="18"/>
        </w:rPr>
        <w:t>(2): p. 173-186.</w:t>
      </w:r>
    </w:p>
    <w:p w14:paraId="0379E948" w14:textId="77777777" w:rsidR="00581390" w:rsidRPr="004D412D" w:rsidRDefault="00581390" w:rsidP="00581390">
      <w:pPr>
        <w:pStyle w:val="EndNoteBibliography"/>
        <w:spacing w:after="0"/>
        <w:ind w:left="720" w:hanging="720"/>
        <w:rPr>
          <w:rFonts w:ascii="Fira Sans Light" w:hAnsi="Fira Sans Light"/>
          <w:sz w:val="18"/>
          <w:szCs w:val="18"/>
        </w:rPr>
      </w:pPr>
      <w:r w:rsidRPr="004D412D">
        <w:rPr>
          <w:rFonts w:ascii="Fira Sans Light" w:hAnsi="Fira Sans Light"/>
          <w:sz w:val="18"/>
          <w:szCs w:val="18"/>
        </w:rPr>
        <w:t>8.</w:t>
      </w:r>
      <w:r w:rsidRPr="004D412D">
        <w:rPr>
          <w:rFonts w:ascii="Fira Sans Light" w:hAnsi="Fira Sans Light"/>
          <w:sz w:val="18"/>
          <w:szCs w:val="18"/>
        </w:rPr>
        <w:tab/>
        <w:t xml:space="preserve">Marrie, A., </w:t>
      </w:r>
      <w:r w:rsidRPr="004D412D">
        <w:rPr>
          <w:rFonts w:ascii="Fira Sans Light" w:hAnsi="Fira Sans Light"/>
          <w:i/>
          <w:sz w:val="18"/>
          <w:szCs w:val="18"/>
        </w:rPr>
        <w:t>Addressing Institutional Barriers to Health Equity for Aboriginal and Torres Strait Islander People in Queensland's Public Hospital and Health Services</w:t>
      </w:r>
      <w:r w:rsidRPr="004D412D">
        <w:rPr>
          <w:rFonts w:ascii="Fira Sans Light" w:hAnsi="Fira Sans Light"/>
          <w:sz w:val="18"/>
          <w:szCs w:val="18"/>
        </w:rPr>
        <w:t>. 2017.</w:t>
      </w:r>
    </w:p>
    <w:p w14:paraId="40DCCEBB" w14:textId="77777777" w:rsidR="00581390" w:rsidRPr="004D412D" w:rsidRDefault="00581390" w:rsidP="00581390">
      <w:pPr>
        <w:pStyle w:val="EndNoteBibliography"/>
        <w:spacing w:after="0"/>
        <w:ind w:left="720" w:hanging="720"/>
        <w:rPr>
          <w:rFonts w:ascii="Fira Sans Light" w:hAnsi="Fira Sans Light"/>
          <w:sz w:val="18"/>
          <w:szCs w:val="18"/>
        </w:rPr>
      </w:pPr>
      <w:r w:rsidRPr="004D412D">
        <w:rPr>
          <w:rFonts w:ascii="Fira Sans Light" w:hAnsi="Fira Sans Light"/>
          <w:sz w:val="18"/>
          <w:szCs w:val="18"/>
        </w:rPr>
        <w:t>9.</w:t>
      </w:r>
      <w:r w:rsidRPr="004D412D">
        <w:rPr>
          <w:rFonts w:ascii="Fira Sans Light" w:hAnsi="Fira Sans Light"/>
          <w:sz w:val="18"/>
          <w:szCs w:val="18"/>
        </w:rPr>
        <w:tab/>
        <w:t xml:space="preserve">Ragusa, A.T., </w:t>
      </w:r>
      <w:r w:rsidRPr="004D412D">
        <w:rPr>
          <w:rFonts w:ascii="Fira Sans Light" w:hAnsi="Fira Sans Light"/>
          <w:i/>
          <w:sz w:val="18"/>
          <w:szCs w:val="18"/>
        </w:rPr>
        <w:t>Rural Australian Women’s Legal Help Seeking for Intimate Partner Violence:Women Intimate Partner Violence Victim Survivors’ Perceptions of Criminal Justice Support Services.</w:t>
      </w:r>
      <w:r w:rsidRPr="004D412D">
        <w:rPr>
          <w:rFonts w:ascii="Fira Sans Light" w:hAnsi="Fira Sans Light"/>
          <w:sz w:val="18"/>
          <w:szCs w:val="18"/>
        </w:rPr>
        <w:t xml:space="preserve"> Journal of Interpersonal Violence, 2013. </w:t>
      </w:r>
      <w:r w:rsidRPr="004D412D">
        <w:rPr>
          <w:rFonts w:ascii="Fira Sans Light" w:hAnsi="Fira Sans Light"/>
          <w:b/>
          <w:sz w:val="18"/>
          <w:szCs w:val="18"/>
        </w:rPr>
        <w:t>28</w:t>
      </w:r>
      <w:r w:rsidRPr="004D412D">
        <w:rPr>
          <w:rFonts w:ascii="Fira Sans Light" w:hAnsi="Fira Sans Light"/>
          <w:sz w:val="18"/>
          <w:szCs w:val="18"/>
        </w:rPr>
        <w:t>(4): p. 685-717.</w:t>
      </w:r>
    </w:p>
    <w:p w14:paraId="2CED65F9" w14:textId="77777777" w:rsidR="00581390" w:rsidRPr="004D412D" w:rsidRDefault="00581390" w:rsidP="00581390">
      <w:pPr>
        <w:pStyle w:val="EndNoteBibliography"/>
        <w:spacing w:after="0"/>
        <w:ind w:left="720" w:hanging="720"/>
        <w:rPr>
          <w:rFonts w:ascii="Fira Sans Light" w:hAnsi="Fira Sans Light"/>
          <w:sz w:val="18"/>
          <w:szCs w:val="18"/>
        </w:rPr>
      </w:pPr>
      <w:r w:rsidRPr="004D412D">
        <w:rPr>
          <w:rFonts w:ascii="Fira Sans Light" w:hAnsi="Fira Sans Light"/>
          <w:sz w:val="18"/>
          <w:szCs w:val="18"/>
        </w:rPr>
        <w:t>10.</w:t>
      </w:r>
      <w:r w:rsidRPr="004D412D">
        <w:rPr>
          <w:rFonts w:ascii="Fira Sans Light" w:hAnsi="Fira Sans Light"/>
          <w:sz w:val="18"/>
          <w:szCs w:val="18"/>
        </w:rPr>
        <w:tab/>
        <w:t xml:space="preserve">Queensland Health and Queensland Aboriginal and Islander Health Council, </w:t>
      </w:r>
      <w:r w:rsidRPr="004D412D">
        <w:rPr>
          <w:rFonts w:ascii="Fira Sans Light" w:hAnsi="Fira Sans Light"/>
          <w:i/>
          <w:sz w:val="18"/>
          <w:szCs w:val="18"/>
        </w:rPr>
        <w:t>Making Tracks Together: Queensland's Aboriginal and Torres Strait Islander Health Equity Framework</w:t>
      </w:r>
      <w:r w:rsidRPr="004D412D">
        <w:rPr>
          <w:rFonts w:ascii="Fira Sans Light" w:hAnsi="Fira Sans Light"/>
          <w:sz w:val="18"/>
          <w:szCs w:val="18"/>
        </w:rPr>
        <w:t>. 2021.</w:t>
      </w:r>
    </w:p>
    <w:p w14:paraId="56A4D534" w14:textId="77777777" w:rsidR="00581390" w:rsidRPr="004D412D" w:rsidRDefault="00581390" w:rsidP="00581390">
      <w:pPr>
        <w:pStyle w:val="EndNoteBibliography"/>
        <w:spacing w:after="0"/>
        <w:ind w:left="720" w:hanging="720"/>
        <w:rPr>
          <w:rFonts w:ascii="Fira Sans Light" w:hAnsi="Fira Sans Light"/>
          <w:sz w:val="18"/>
          <w:szCs w:val="18"/>
        </w:rPr>
      </w:pPr>
      <w:r w:rsidRPr="004D412D">
        <w:rPr>
          <w:rFonts w:ascii="Fira Sans Light" w:hAnsi="Fira Sans Light"/>
          <w:sz w:val="18"/>
          <w:szCs w:val="18"/>
        </w:rPr>
        <w:t>11.</w:t>
      </w:r>
      <w:r w:rsidRPr="004D412D">
        <w:rPr>
          <w:rFonts w:ascii="Fira Sans Light" w:hAnsi="Fira Sans Light"/>
          <w:sz w:val="18"/>
          <w:szCs w:val="18"/>
        </w:rPr>
        <w:tab/>
        <w:t xml:space="preserve">Productivity Commission, </w:t>
      </w:r>
      <w:r w:rsidRPr="004D412D">
        <w:rPr>
          <w:rFonts w:ascii="Fira Sans Light" w:hAnsi="Fira Sans Light"/>
          <w:i/>
          <w:sz w:val="18"/>
          <w:szCs w:val="18"/>
        </w:rPr>
        <w:t>Closing the Gap Annual Data Compliation Report</w:t>
      </w:r>
      <w:r w:rsidRPr="004D412D">
        <w:rPr>
          <w:rFonts w:ascii="Fira Sans Light" w:hAnsi="Fira Sans Light"/>
          <w:sz w:val="18"/>
          <w:szCs w:val="18"/>
        </w:rPr>
        <w:t>. 2022.</w:t>
      </w:r>
    </w:p>
    <w:p w14:paraId="2730B726" w14:textId="03A2133E" w:rsidR="00581390" w:rsidRPr="004D412D" w:rsidRDefault="00581390" w:rsidP="00581390">
      <w:pPr>
        <w:pStyle w:val="EndNoteBibliography"/>
        <w:spacing w:after="0"/>
        <w:ind w:left="720" w:hanging="720"/>
        <w:rPr>
          <w:rFonts w:ascii="Fira Sans Light" w:hAnsi="Fira Sans Light"/>
          <w:sz w:val="18"/>
          <w:szCs w:val="18"/>
        </w:rPr>
      </w:pPr>
      <w:r w:rsidRPr="004D412D">
        <w:rPr>
          <w:rFonts w:ascii="Fira Sans Light" w:hAnsi="Fira Sans Light"/>
          <w:sz w:val="18"/>
          <w:szCs w:val="18"/>
        </w:rPr>
        <w:t>12.</w:t>
      </w:r>
      <w:r w:rsidRPr="004D412D">
        <w:rPr>
          <w:rFonts w:ascii="Fira Sans Light" w:hAnsi="Fira Sans Light"/>
          <w:sz w:val="18"/>
          <w:szCs w:val="18"/>
        </w:rPr>
        <w:tab/>
        <w:t xml:space="preserve">Australian Government. </w:t>
      </w:r>
      <w:r w:rsidRPr="004D412D">
        <w:rPr>
          <w:rFonts w:ascii="Fira Sans Light" w:hAnsi="Fira Sans Light"/>
          <w:i/>
          <w:sz w:val="18"/>
          <w:szCs w:val="18"/>
        </w:rPr>
        <w:t>Implementation Tracker</w:t>
      </w:r>
      <w:r w:rsidRPr="004D412D">
        <w:rPr>
          <w:rFonts w:ascii="Fira Sans Light" w:hAnsi="Fira Sans Light"/>
          <w:sz w:val="18"/>
          <w:szCs w:val="18"/>
        </w:rPr>
        <w:t xml:space="preserve">. 2022  [6 November 2022]; Available from: </w:t>
      </w:r>
      <w:hyperlink r:id="rId12" w:history="1">
        <w:r w:rsidRPr="004D412D">
          <w:rPr>
            <w:rStyle w:val="Hyperlink"/>
            <w:rFonts w:ascii="Fira Sans Light" w:hAnsi="Fira Sans Light"/>
            <w:sz w:val="18"/>
            <w:szCs w:val="18"/>
          </w:rPr>
          <w:t>https://www.closingthegap.gov.au/national-agreement/implementation-tracker</w:t>
        </w:r>
      </w:hyperlink>
      <w:r w:rsidRPr="004D412D">
        <w:rPr>
          <w:rFonts w:ascii="Fira Sans Light" w:hAnsi="Fira Sans Light"/>
          <w:sz w:val="18"/>
          <w:szCs w:val="18"/>
        </w:rPr>
        <w:t>.</w:t>
      </w:r>
    </w:p>
    <w:p w14:paraId="0F2CCC2F" w14:textId="77777777" w:rsidR="00581390" w:rsidRPr="004D412D" w:rsidRDefault="00581390" w:rsidP="00581390">
      <w:pPr>
        <w:pStyle w:val="EndNoteBibliography"/>
        <w:spacing w:after="0"/>
        <w:ind w:left="720" w:hanging="720"/>
        <w:rPr>
          <w:rFonts w:ascii="Fira Sans Light" w:hAnsi="Fira Sans Light"/>
          <w:sz w:val="18"/>
          <w:szCs w:val="18"/>
        </w:rPr>
      </w:pPr>
      <w:r w:rsidRPr="004D412D">
        <w:rPr>
          <w:rFonts w:ascii="Fira Sans Light" w:hAnsi="Fira Sans Light"/>
          <w:sz w:val="18"/>
          <w:szCs w:val="18"/>
        </w:rPr>
        <w:t>13.</w:t>
      </w:r>
      <w:r w:rsidRPr="004D412D">
        <w:rPr>
          <w:rFonts w:ascii="Fira Sans Light" w:hAnsi="Fira Sans Light"/>
          <w:sz w:val="18"/>
          <w:szCs w:val="18"/>
        </w:rPr>
        <w:tab/>
        <w:t xml:space="preserve">National Aboriginal Community Controlled Health Organisation, </w:t>
      </w:r>
      <w:r w:rsidRPr="004D412D">
        <w:rPr>
          <w:rFonts w:ascii="Fira Sans Light" w:hAnsi="Fira Sans Light"/>
          <w:i/>
          <w:sz w:val="18"/>
          <w:szCs w:val="18"/>
        </w:rPr>
        <w:t>Core Service and Outcomes Framework</w:t>
      </w:r>
      <w:r w:rsidRPr="004D412D">
        <w:rPr>
          <w:rFonts w:ascii="Fira Sans Light" w:hAnsi="Fira Sans Light"/>
          <w:sz w:val="18"/>
          <w:szCs w:val="18"/>
        </w:rPr>
        <w:t>. 2022.</w:t>
      </w:r>
    </w:p>
    <w:p w14:paraId="522A5F25" w14:textId="77777777" w:rsidR="00581390" w:rsidRPr="004D412D" w:rsidRDefault="00581390" w:rsidP="00581390">
      <w:pPr>
        <w:pStyle w:val="EndNoteBibliography"/>
        <w:spacing w:after="0"/>
        <w:ind w:left="720" w:hanging="720"/>
        <w:rPr>
          <w:rFonts w:ascii="Fira Sans Light" w:hAnsi="Fira Sans Light"/>
          <w:sz w:val="18"/>
          <w:szCs w:val="18"/>
        </w:rPr>
      </w:pPr>
      <w:r w:rsidRPr="004D412D">
        <w:rPr>
          <w:rFonts w:ascii="Fira Sans Light" w:hAnsi="Fira Sans Light"/>
          <w:sz w:val="18"/>
          <w:szCs w:val="18"/>
        </w:rPr>
        <w:t>14.</w:t>
      </w:r>
      <w:r w:rsidRPr="004D412D">
        <w:rPr>
          <w:rFonts w:ascii="Fira Sans Light" w:hAnsi="Fira Sans Light"/>
          <w:sz w:val="18"/>
          <w:szCs w:val="18"/>
        </w:rPr>
        <w:tab/>
        <w:t xml:space="preserve">Spangaro, J., et al., </w:t>
      </w:r>
      <w:r w:rsidRPr="004D412D">
        <w:rPr>
          <w:rFonts w:ascii="Fira Sans Light" w:hAnsi="Fira Sans Light"/>
          <w:i/>
          <w:sz w:val="18"/>
          <w:szCs w:val="18"/>
        </w:rPr>
        <w:t>‘They aren't really black fellas but they are easy to talk to’: Factors which influence Australian Aboriginal women's decision to disclose intimate partner violence during pregnancy.</w:t>
      </w:r>
      <w:r w:rsidRPr="004D412D">
        <w:rPr>
          <w:rFonts w:ascii="Fira Sans Light" w:hAnsi="Fira Sans Light"/>
          <w:sz w:val="18"/>
          <w:szCs w:val="18"/>
        </w:rPr>
        <w:t xml:space="preserve"> Midwifery, 2016. </w:t>
      </w:r>
      <w:r w:rsidRPr="004D412D">
        <w:rPr>
          <w:rFonts w:ascii="Fira Sans Light" w:hAnsi="Fira Sans Light"/>
          <w:b/>
          <w:sz w:val="18"/>
          <w:szCs w:val="18"/>
        </w:rPr>
        <w:t>41</w:t>
      </w:r>
      <w:r w:rsidRPr="004D412D">
        <w:rPr>
          <w:rFonts w:ascii="Fira Sans Light" w:hAnsi="Fira Sans Light"/>
          <w:sz w:val="18"/>
          <w:szCs w:val="18"/>
        </w:rPr>
        <w:t>: p. 79-88.</w:t>
      </w:r>
    </w:p>
    <w:p w14:paraId="5A3FABE7" w14:textId="77777777" w:rsidR="00581390" w:rsidRPr="004D412D" w:rsidRDefault="00581390" w:rsidP="00581390">
      <w:pPr>
        <w:pStyle w:val="EndNoteBibliography"/>
        <w:spacing w:after="0"/>
        <w:ind w:left="720" w:hanging="720"/>
        <w:rPr>
          <w:rFonts w:ascii="Fira Sans Light" w:hAnsi="Fira Sans Light"/>
          <w:sz w:val="18"/>
          <w:szCs w:val="18"/>
        </w:rPr>
      </w:pPr>
      <w:r w:rsidRPr="004D412D">
        <w:rPr>
          <w:rFonts w:ascii="Fira Sans Light" w:hAnsi="Fira Sans Light"/>
          <w:sz w:val="18"/>
          <w:szCs w:val="18"/>
        </w:rPr>
        <w:t>15.</w:t>
      </w:r>
      <w:r w:rsidRPr="004D412D">
        <w:rPr>
          <w:rFonts w:ascii="Fira Sans Light" w:hAnsi="Fira Sans Light"/>
          <w:sz w:val="18"/>
          <w:szCs w:val="18"/>
        </w:rPr>
        <w:tab/>
        <w:t xml:space="preserve">Blagg, H., et al., </w:t>
      </w:r>
      <w:r w:rsidRPr="004D412D">
        <w:rPr>
          <w:rFonts w:ascii="Fira Sans Light" w:hAnsi="Fira Sans Light"/>
          <w:i/>
          <w:sz w:val="18"/>
          <w:szCs w:val="18"/>
        </w:rPr>
        <w:t>Innovative models in addressing violence against Indigenous women.</w:t>
      </w:r>
      <w:r w:rsidRPr="004D412D">
        <w:rPr>
          <w:rFonts w:ascii="Fira Sans Light" w:hAnsi="Fira Sans Light"/>
          <w:sz w:val="18"/>
          <w:szCs w:val="18"/>
        </w:rPr>
        <w:t xml:space="preserve"> Horizons. Sydney, NSW: Anrows, 2018.</w:t>
      </w:r>
    </w:p>
    <w:p w14:paraId="39528CBE" w14:textId="77777777" w:rsidR="00581390" w:rsidRPr="004D412D" w:rsidRDefault="00581390" w:rsidP="00581390">
      <w:pPr>
        <w:pStyle w:val="EndNoteBibliography"/>
        <w:spacing w:after="0"/>
        <w:ind w:left="720" w:hanging="720"/>
        <w:rPr>
          <w:rFonts w:ascii="Fira Sans Light" w:hAnsi="Fira Sans Light"/>
          <w:sz w:val="18"/>
          <w:szCs w:val="18"/>
        </w:rPr>
      </w:pPr>
      <w:r w:rsidRPr="004D412D">
        <w:rPr>
          <w:rFonts w:ascii="Fira Sans Light" w:hAnsi="Fira Sans Light"/>
          <w:sz w:val="18"/>
          <w:szCs w:val="18"/>
        </w:rPr>
        <w:t>16.</w:t>
      </w:r>
      <w:r w:rsidRPr="004D412D">
        <w:rPr>
          <w:rFonts w:ascii="Fira Sans Light" w:hAnsi="Fira Sans Light"/>
          <w:sz w:val="18"/>
          <w:szCs w:val="18"/>
        </w:rPr>
        <w:tab/>
        <w:t xml:space="preserve">House of Representatives Standing Committee on Social Policy and Legal Affairs, </w:t>
      </w:r>
      <w:r w:rsidRPr="004D412D">
        <w:rPr>
          <w:rFonts w:ascii="Fira Sans Light" w:hAnsi="Fira Sans Light"/>
          <w:i/>
          <w:sz w:val="18"/>
          <w:szCs w:val="18"/>
        </w:rPr>
        <w:t>Inquiry into family, domestic and sexual violence</w:t>
      </w:r>
      <w:r w:rsidRPr="004D412D">
        <w:rPr>
          <w:rFonts w:ascii="Fira Sans Light" w:hAnsi="Fira Sans Light"/>
          <w:sz w:val="18"/>
          <w:szCs w:val="18"/>
        </w:rPr>
        <w:t>. 2021, Commonwealth of Australia: Canberra.</w:t>
      </w:r>
    </w:p>
    <w:p w14:paraId="041B13DB" w14:textId="77777777" w:rsidR="00581390" w:rsidRPr="004D412D" w:rsidRDefault="00581390" w:rsidP="00581390">
      <w:pPr>
        <w:pStyle w:val="EndNoteBibliography"/>
        <w:ind w:left="720" w:hanging="720"/>
        <w:rPr>
          <w:rFonts w:ascii="Fira Sans Light" w:hAnsi="Fira Sans Light"/>
          <w:sz w:val="18"/>
          <w:szCs w:val="18"/>
        </w:rPr>
      </w:pPr>
      <w:r w:rsidRPr="004D412D">
        <w:rPr>
          <w:rFonts w:ascii="Fira Sans Light" w:hAnsi="Fira Sans Light"/>
          <w:sz w:val="18"/>
          <w:szCs w:val="18"/>
        </w:rPr>
        <w:t>17.</w:t>
      </w:r>
      <w:r w:rsidRPr="004D412D">
        <w:rPr>
          <w:rFonts w:ascii="Fira Sans Light" w:hAnsi="Fira Sans Light"/>
          <w:sz w:val="18"/>
          <w:szCs w:val="18"/>
        </w:rPr>
        <w:tab/>
        <w:t xml:space="preserve">Fiona Allison, </w:t>
      </w:r>
      <w:r w:rsidRPr="004D412D">
        <w:rPr>
          <w:rFonts w:ascii="Fira Sans Light" w:hAnsi="Fira Sans Light"/>
          <w:i/>
          <w:sz w:val="18"/>
          <w:szCs w:val="18"/>
        </w:rPr>
        <w:t>Evaluation of the Law Right Wuchopperen Health Justice Partnership and Law Yarn</w:t>
      </w:r>
      <w:r w:rsidRPr="004D412D">
        <w:rPr>
          <w:rFonts w:ascii="Fira Sans Light" w:hAnsi="Fira Sans Light"/>
          <w:sz w:val="18"/>
          <w:szCs w:val="18"/>
        </w:rPr>
        <w:t>. 2020.</w:t>
      </w:r>
    </w:p>
    <w:p w14:paraId="2B8AB37C" w14:textId="2EEE395B" w:rsidR="00455BD9" w:rsidRDefault="00455BD9">
      <w:pPr>
        <w:rPr>
          <w:rFonts w:ascii="Fira Sans" w:hAnsi="Fira Sans"/>
        </w:rPr>
      </w:pPr>
      <w:r w:rsidRPr="004D412D">
        <w:rPr>
          <w:rFonts w:ascii="Fira Sans Light" w:hAnsi="Fira Sans Light"/>
          <w:sz w:val="18"/>
          <w:szCs w:val="18"/>
        </w:rPr>
        <w:fldChar w:fldCharType="end"/>
      </w:r>
    </w:p>
    <w:p w14:paraId="0FF894DA" w14:textId="03145DB0" w:rsidR="00F73058" w:rsidRDefault="00F73058">
      <w:pPr>
        <w:rPr>
          <w:rFonts w:ascii="Fira Sans" w:hAnsi="Fira Sans"/>
        </w:rPr>
      </w:pPr>
      <w:r>
        <w:rPr>
          <w:rFonts w:ascii="Fira Sans" w:hAnsi="Fira Sans"/>
        </w:rPr>
        <w:br w:type="page"/>
      </w:r>
    </w:p>
    <w:p w14:paraId="1449A581" w14:textId="77777777" w:rsidR="000F4005" w:rsidRDefault="00F73058" w:rsidP="00087774">
      <w:pPr>
        <w:rPr>
          <w:rFonts w:ascii="Fira Sans" w:hAnsi="Fira Sans"/>
        </w:rPr>
      </w:pPr>
      <w:r>
        <w:rPr>
          <w:rFonts w:ascii="Fira Sans" w:hAnsi="Fira Sans"/>
          <w:noProof/>
        </w:rPr>
        <w:lastRenderedPageBreak/>
        <w:drawing>
          <wp:anchor distT="0" distB="0" distL="114300" distR="114300" simplePos="0" relativeHeight="251666432" behindDoc="1" locked="0" layoutInCell="1" allowOverlap="0" wp14:anchorId="5183C48F" wp14:editId="16697764">
            <wp:simplePos x="0" y="0"/>
            <wp:positionH relativeFrom="column">
              <wp:posOffset>-532863</wp:posOffset>
            </wp:positionH>
            <wp:positionV relativeFrom="paragraph">
              <wp:posOffset>-1793045</wp:posOffset>
            </wp:positionV>
            <wp:extent cx="7556400" cy="10681200"/>
            <wp:effectExtent l="0" t="0" r="635" b="0"/>
            <wp:wrapNone/>
            <wp:docPr id="19" name="Picture 19" descr="Graphical user interface, application,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 logo&#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56400" cy="10681200"/>
                    </a:xfrm>
                    <a:prstGeom prst="rect">
                      <a:avLst/>
                    </a:prstGeom>
                  </pic:spPr>
                </pic:pic>
              </a:graphicData>
            </a:graphic>
            <wp14:sizeRelH relativeFrom="page">
              <wp14:pctWidth>0</wp14:pctWidth>
            </wp14:sizeRelH>
            <wp14:sizeRelV relativeFrom="page">
              <wp14:pctHeight>0</wp14:pctHeight>
            </wp14:sizeRelV>
          </wp:anchor>
        </w:drawing>
      </w:r>
    </w:p>
    <w:p w14:paraId="26CBB5CC" w14:textId="4A05F9F7" w:rsidR="00A3657F" w:rsidRDefault="00A3657F" w:rsidP="00087774">
      <w:pPr>
        <w:rPr>
          <w:rFonts w:ascii="Fira Sans" w:hAnsi="Fira Sans"/>
        </w:rPr>
      </w:pPr>
    </w:p>
    <w:sectPr w:rsidR="00A3657F" w:rsidSect="00B11AE0">
      <w:headerReference w:type="default" r:id="rId14"/>
      <w:footerReference w:type="default" r:id="rId15"/>
      <w:headerReference w:type="first" r:id="rId16"/>
      <w:footerReference w:type="first" r:id="rId17"/>
      <w:pgSz w:w="11906" w:h="16838"/>
      <w:pgMar w:top="2835" w:right="851" w:bottom="1701" w:left="851" w:header="709"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C0802F" w14:textId="77777777" w:rsidR="00DC6142" w:rsidRDefault="00DC6142" w:rsidP="007B4073">
      <w:pPr>
        <w:spacing w:after="0" w:line="240" w:lineRule="auto"/>
      </w:pPr>
      <w:r>
        <w:separator/>
      </w:r>
    </w:p>
  </w:endnote>
  <w:endnote w:type="continuationSeparator" w:id="0">
    <w:p w14:paraId="71ACE4C6" w14:textId="77777777" w:rsidR="00DC6142" w:rsidRDefault="00DC6142" w:rsidP="007B40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Minion Pro">
    <w:altName w:val="Cambria"/>
    <w:panose1 w:val="00000000000000000000"/>
    <w:charset w:val="00"/>
    <w:family w:val="roman"/>
    <w:notTrueType/>
    <w:pitch w:val="variable"/>
    <w:sig w:usb0="60000287" w:usb1="00000001" w:usb2="00000000" w:usb3="00000000" w:csb0="0000019F" w:csb1="00000000"/>
  </w:font>
  <w:font w:name="Fira Sans">
    <w:charset w:val="00"/>
    <w:family w:val="swiss"/>
    <w:pitch w:val="variable"/>
    <w:sig w:usb0="600002FF" w:usb1="00000001" w:usb2="00000000" w:usb3="00000000" w:csb0="0000019F" w:csb1="00000000"/>
  </w:font>
  <w:font w:name="Fira Sans SemiBold">
    <w:charset w:val="00"/>
    <w:family w:val="swiss"/>
    <w:pitch w:val="variable"/>
    <w:sig w:usb0="600002FF"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Fira Sans Light">
    <w:charset w:val="00"/>
    <w:family w:val="swiss"/>
    <w:pitch w:val="variable"/>
    <w:sig w:usb0="600002FF" w:usb1="00000001" w:usb2="00000000" w:usb3="00000000" w:csb0="0000019F" w:csb1="00000000"/>
  </w:font>
  <w:font w:name="Fira Sans ExtraLight">
    <w:charset w:val="00"/>
    <w:family w:val="swiss"/>
    <w:pitch w:val="variable"/>
    <w:sig w:usb0="600002FF"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New Roman (Body CS)">
    <w:panose1 w:val="00000000000000000000"/>
    <w:charset w:val="00"/>
    <w:family w:val="roman"/>
    <w:notTrueType/>
    <w:pitch w:val="default"/>
  </w:font>
  <w:font w:name="Fira Sans Book">
    <w:altName w:val="Calibri"/>
    <w:panose1 w:val="00000000000000000000"/>
    <w:charset w:val="00"/>
    <w:family w:val="swiss"/>
    <w:notTrueType/>
    <w:pitch w:val="variable"/>
    <w:sig w:usb0="600002FF" w:usb1="02000001" w:usb2="00000000" w:usb3="00000000" w:csb0="0000019F" w:csb1="00000000"/>
  </w:font>
  <w:font w:name="Fira Sans Medium">
    <w:charset w:val="00"/>
    <w:family w:val="swiss"/>
    <w:pitch w:val="variable"/>
    <w:sig w:usb0="600002FF" w:usb1="00000001" w:usb2="00000000" w:usb3="00000000" w:csb0="0000019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D6AE3" w14:textId="5A474509" w:rsidR="00087774" w:rsidRPr="002D5B30" w:rsidRDefault="002D5B30" w:rsidP="006155FF">
    <w:pPr>
      <w:pStyle w:val="Footer"/>
      <w:tabs>
        <w:tab w:val="clear" w:pos="4513"/>
        <w:tab w:val="clear" w:pos="9026"/>
      </w:tabs>
      <w:rPr>
        <w:sz w:val="18"/>
        <w:szCs w:val="18"/>
      </w:rPr>
    </w:pPr>
    <w:r w:rsidRPr="000C6C7E">
      <w:rPr>
        <w:rFonts w:ascii="Fira Sans Light" w:hAnsi="Fira Sans Light"/>
        <w:noProof/>
        <w:color w:val="FFFFFF" w:themeColor="background1"/>
        <w:sz w:val="18"/>
        <w:szCs w:val="18"/>
      </w:rPr>
      <w:t xml:space="preserve">QAIHC </w:t>
    </w:r>
    <w:r w:rsidR="006155FF">
      <w:rPr>
        <w:rFonts w:ascii="Fira Sans Light" w:hAnsi="Fira Sans Light"/>
        <w:noProof/>
        <w:color w:val="FFFFFF" w:themeColor="background1"/>
        <w:sz w:val="18"/>
        <w:szCs w:val="18"/>
      </w:rPr>
      <w:t>submission to</w:t>
    </w:r>
    <w:r w:rsidRPr="000C6C7E">
      <w:rPr>
        <w:rFonts w:ascii="Fira Sans Light" w:hAnsi="Fira Sans Light"/>
        <w:noProof/>
        <w:color w:val="FFFFFF" w:themeColor="background1"/>
        <w:sz w:val="18"/>
        <w:szCs w:val="18"/>
      </w:rPr>
      <w:t xml:space="preserve"> </w:t>
    </w:r>
    <w:r w:rsidR="005C00A4">
      <w:rPr>
        <w:rFonts w:ascii="Fira Sans Light" w:hAnsi="Fira Sans Light"/>
        <w:noProof/>
        <w:color w:val="FFFFFF" w:themeColor="background1"/>
        <w:sz w:val="18"/>
        <w:szCs w:val="18"/>
      </w:rPr>
      <w:t xml:space="preserve">the Legal and Constitutional Affairs Reference Committee </w:t>
    </w:r>
    <w:r w:rsidRPr="000C6C7E">
      <w:rPr>
        <w:rFonts w:ascii="Fira Sans Light" w:hAnsi="Fira Sans Light"/>
        <w:noProof/>
        <w:color w:val="FFFFFF" w:themeColor="background1"/>
        <w:sz w:val="18"/>
        <w:szCs w:val="18"/>
      </w:rPr>
      <w:t xml:space="preserve">|  </w:t>
    </w:r>
    <w:r w:rsidR="005C00A4">
      <w:rPr>
        <w:rFonts w:ascii="Fira Sans Light" w:hAnsi="Fira Sans Light"/>
        <w:noProof/>
        <w:color w:val="FFFFFF" w:themeColor="background1"/>
        <w:sz w:val="18"/>
        <w:szCs w:val="18"/>
      </w:rPr>
      <w:t>Missing and murdered First Nations Women and children</w:t>
    </w:r>
    <w:r w:rsidR="006155FF">
      <w:rPr>
        <w:rFonts w:ascii="Fira Sans Book" w:hAnsi="Fira Sans Book"/>
        <w:noProof/>
        <w:color w:val="FFFFFF" w:themeColor="background1"/>
        <w:sz w:val="18"/>
        <w:szCs w:val="18"/>
      </w:rPr>
      <w:tab/>
    </w:r>
    <w:r w:rsidR="000A6401">
      <w:rPr>
        <w:rFonts w:ascii="Fira Sans Light" w:hAnsi="Fira Sans Light"/>
        <w:noProof/>
        <w:color w:val="FFFFFF" w:themeColor="background1"/>
        <w:sz w:val="18"/>
        <w:szCs w:val="18"/>
      </w:rPr>
      <w:t xml:space="preserve"> </w:t>
    </w:r>
    <w:r w:rsidR="006155FF">
      <w:rPr>
        <w:rFonts w:ascii="Fira Sans Light" w:hAnsi="Fira Sans Light"/>
        <w:noProof/>
        <w:color w:val="FFFFFF" w:themeColor="background1"/>
        <w:sz w:val="18"/>
        <w:szCs w:val="18"/>
      </w:rPr>
      <w:t xml:space="preserve"> </w:t>
    </w:r>
    <w:r w:rsidR="000A6401">
      <w:rPr>
        <w:rFonts w:ascii="Fira Sans Light" w:hAnsi="Fira Sans Light"/>
        <w:noProof/>
        <w:color w:val="FFFFFF" w:themeColor="background1"/>
        <w:sz w:val="18"/>
        <w:szCs w:val="18"/>
      </w:rPr>
      <w:t xml:space="preserve"> </w:t>
    </w:r>
    <w:r w:rsidR="005C00A4">
      <w:rPr>
        <w:rFonts w:ascii="Fira Sans Light" w:hAnsi="Fira Sans Light"/>
        <w:noProof/>
        <w:color w:val="FFFFFF" w:themeColor="background1"/>
        <w:sz w:val="18"/>
        <w:szCs w:val="18"/>
      </w:rPr>
      <w:tab/>
    </w:r>
    <w:r w:rsidR="005C00A4">
      <w:rPr>
        <w:rFonts w:ascii="Fira Sans Light" w:hAnsi="Fira Sans Light"/>
        <w:noProof/>
        <w:color w:val="FFFFFF" w:themeColor="background1"/>
        <w:sz w:val="18"/>
        <w:szCs w:val="18"/>
      </w:rPr>
      <w:tab/>
    </w:r>
    <w:r w:rsidR="005C00A4">
      <w:rPr>
        <w:rFonts w:ascii="Fira Sans Light" w:hAnsi="Fira Sans Light"/>
        <w:noProof/>
        <w:color w:val="FFFFFF" w:themeColor="background1"/>
        <w:sz w:val="18"/>
        <w:szCs w:val="18"/>
      </w:rPr>
      <w:tab/>
    </w:r>
    <w:r w:rsidR="005C00A4">
      <w:rPr>
        <w:rFonts w:ascii="Fira Sans Light" w:hAnsi="Fira Sans Light"/>
        <w:noProof/>
        <w:color w:val="FFFFFF" w:themeColor="background1"/>
        <w:sz w:val="18"/>
        <w:szCs w:val="18"/>
      </w:rPr>
      <w:tab/>
    </w:r>
    <w:r w:rsidR="005C00A4">
      <w:rPr>
        <w:rFonts w:ascii="Fira Sans Light" w:hAnsi="Fira Sans Light"/>
        <w:noProof/>
        <w:color w:val="FFFFFF" w:themeColor="background1"/>
        <w:sz w:val="18"/>
        <w:szCs w:val="18"/>
      </w:rPr>
      <w:tab/>
    </w:r>
    <w:r w:rsidR="005C00A4">
      <w:rPr>
        <w:rFonts w:ascii="Fira Sans Light" w:hAnsi="Fira Sans Light"/>
        <w:noProof/>
        <w:color w:val="FFFFFF" w:themeColor="background1"/>
        <w:sz w:val="18"/>
        <w:szCs w:val="18"/>
      </w:rPr>
      <w:tab/>
    </w:r>
    <w:r w:rsidR="005C00A4">
      <w:rPr>
        <w:rFonts w:ascii="Fira Sans Light" w:hAnsi="Fira Sans Light"/>
        <w:noProof/>
        <w:color w:val="FFFFFF" w:themeColor="background1"/>
        <w:sz w:val="18"/>
        <w:szCs w:val="18"/>
      </w:rPr>
      <w:tab/>
    </w:r>
    <w:r w:rsidR="005C00A4">
      <w:rPr>
        <w:rFonts w:ascii="Fira Sans Light" w:hAnsi="Fira Sans Light"/>
        <w:noProof/>
        <w:color w:val="FFFFFF" w:themeColor="background1"/>
        <w:sz w:val="18"/>
        <w:szCs w:val="18"/>
      </w:rPr>
      <w:tab/>
    </w:r>
    <w:r w:rsidR="005C00A4">
      <w:rPr>
        <w:rFonts w:ascii="Fira Sans Light" w:hAnsi="Fira Sans Light"/>
        <w:noProof/>
        <w:color w:val="FFFFFF" w:themeColor="background1"/>
        <w:sz w:val="18"/>
        <w:szCs w:val="18"/>
      </w:rPr>
      <w:tab/>
    </w:r>
    <w:r w:rsidR="005C00A4">
      <w:rPr>
        <w:rFonts w:ascii="Fira Sans Light" w:hAnsi="Fira Sans Light"/>
        <w:noProof/>
        <w:color w:val="FFFFFF" w:themeColor="background1"/>
        <w:sz w:val="18"/>
        <w:szCs w:val="18"/>
      </w:rPr>
      <w:tab/>
    </w:r>
    <w:r w:rsidR="005C00A4">
      <w:rPr>
        <w:rFonts w:ascii="Fira Sans Light" w:hAnsi="Fira Sans Light"/>
        <w:noProof/>
        <w:color w:val="FFFFFF" w:themeColor="background1"/>
        <w:sz w:val="18"/>
        <w:szCs w:val="18"/>
      </w:rPr>
      <w:tab/>
    </w:r>
    <w:r w:rsidR="000A6401">
      <w:rPr>
        <w:rFonts w:ascii="Fira Sans Light" w:hAnsi="Fira Sans Light"/>
        <w:noProof/>
        <w:color w:val="FFFFFF" w:themeColor="background1"/>
        <w:sz w:val="18"/>
        <w:szCs w:val="18"/>
      </w:rPr>
      <w:t xml:space="preserve"> </w:t>
    </w:r>
    <w:r w:rsidRPr="000C6C7E">
      <w:rPr>
        <w:rFonts w:ascii="Fira Sans Light" w:hAnsi="Fira Sans Light"/>
        <w:noProof/>
        <w:color w:val="FFFFFF" w:themeColor="background1"/>
        <w:sz w:val="18"/>
        <w:szCs w:val="18"/>
      </w:rPr>
      <w:fldChar w:fldCharType="begin"/>
    </w:r>
    <w:r w:rsidRPr="000C6C7E">
      <w:rPr>
        <w:rFonts w:ascii="Fira Sans Light" w:hAnsi="Fira Sans Light"/>
        <w:noProof/>
        <w:color w:val="FFFFFF" w:themeColor="background1"/>
        <w:sz w:val="18"/>
        <w:szCs w:val="18"/>
      </w:rPr>
      <w:instrText xml:space="preserve"> PAGE   \* MERGEFORMAT </w:instrText>
    </w:r>
    <w:r w:rsidRPr="000C6C7E">
      <w:rPr>
        <w:rFonts w:ascii="Fira Sans Light" w:hAnsi="Fira Sans Light"/>
        <w:noProof/>
        <w:color w:val="FFFFFF" w:themeColor="background1"/>
        <w:sz w:val="18"/>
        <w:szCs w:val="18"/>
      </w:rPr>
      <w:fldChar w:fldCharType="separate"/>
    </w:r>
    <w:r>
      <w:rPr>
        <w:rFonts w:ascii="Fira Sans Light" w:hAnsi="Fira Sans Light"/>
        <w:noProof/>
        <w:color w:val="FFFFFF" w:themeColor="background1"/>
        <w:sz w:val="18"/>
        <w:szCs w:val="18"/>
      </w:rPr>
      <w:t>2</w:t>
    </w:r>
    <w:r w:rsidRPr="000C6C7E">
      <w:rPr>
        <w:rFonts w:ascii="Fira Sans Light" w:hAnsi="Fira Sans Light"/>
        <w:noProof/>
        <w:color w:val="FFFFFF" w:themeColor="background1"/>
        <w:sz w:val="18"/>
        <w:szCs w:val="18"/>
      </w:rPr>
      <w:fldChar w:fldCharType="end"/>
    </w:r>
    <w:r w:rsidRPr="000C6C7E">
      <w:rPr>
        <w:noProof/>
        <w:sz w:val="18"/>
        <w:szCs w:val="18"/>
      </w:rPr>
      <w:drawing>
        <wp:anchor distT="0" distB="0" distL="114300" distR="114300" simplePos="0" relativeHeight="251672576" behindDoc="1" locked="1" layoutInCell="1" allowOverlap="1" wp14:anchorId="1E8BC86F" wp14:editId="73950776">
          <wp:simplePos x="0" y="0"/>
          <wp:positionH relativeFrom="page">
            <wp:posOffset>0</wp:posOffset>
          </wp:positionH>
          <wp:positionV relativeFrom="page">
            <wp:posOffset>9805035</wp:posOffset>
          </wp:positionV>
          <wp:extent cx="7559675" cy="880110"/>
          <wp:effectExtent l="0" t="0" r="0" b="0"/>
          <wp:wrapNone/>
          <wp:docPr id="11" name="Picture 11"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icon&#10;&#10;Description automatically generated"/>
                  <pic:cNvPicPr/>
                </pic:nvPicPr>
                <pic:blipFill>
                  <a:blip r:embed="rId1">
                    <a:extLst>
                      <a:ext uri="{28A0092B-C50C-407E-A947-70E740481C1C}">
                        <a14:useLocalDpi xmlns:a14="http://schemas.microsoft.com/office/drawing/2010/main" val="0"/>
                      </a:ext>
                    </a:extLst>
                  </a:blip>
                  <a:srcRect t="2554" b="2554"/>
                  <a:stretch>
                    <a:fillRect/>
                  </a:stretch>
                </pic:blipFill>
                <pic:spPr bwMode="auto">
                  <a:xfrm>
                    <a:off x="0" y="0"/>
                    <a:ext cx="7559675" cy="880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C6C7E">
      <w:rPr>
        <w:noProof/>
        <w:sz w:val="18"/>
        <w:szCs w:val="18"/>
      </w:rPr>
      <w:drawing>
        <wp:anchor distT="0" distB="0" distL="114300" distR="114300" simplePos="0" relativeHeight="251671552" behindDoc="1" locked="1" layoutInCell="1" allowOverlap="1" wp14:anchorId="374C4276" wp14:editId="039E87CE">
          <wp:simplePos x="0" y="0"/>
          <wp:positionH relativeFrom="page">
            <wp:posOffset>-3810</wp:posOffset>
          </wp:positionH>
          <wp:positionV relativeFrom="page">
            <wp:posOffset>9801225</wp:posOffset>
          </wp:positionV>
          <wp:extent cx="7559675" cy="880110"/>
          <wp:effectExtent l="0" t="0" r="0" b="0"/>
          <wp:wrapNone/>
          <wp:docPr id="12" name="Picture 12"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ackground pattern&#10;&#10;Description automatically generated"/>
                  <pic:cNvPicPr/>
                </pic:nvPicPr>
                <pic:blipFill rotWithShape="1">
                  <a:blip r:embed="rId2">
                    <a:extLst>
                      <a:ext uri="{28A0092B-C50C-407E-A947-70E740481C1C}">
                        <a14:useLocalDpi xmlns:a14="http://schemas.microsoft.com/office/drawing/2010/main" val="0"/>
                      </a:ext>
                    </a:extLst>
                  </a:blip>
                  <a:srcRect t="91755"/>
                  <a:stretch/>
                </pic:blipFill>
                <pic:spPr bwMode="auto">
                  <a:xfrm>
                    <a:off x="0" y="0"/>
                    <a:ext cx="7559675" cy="880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5D6DA" w14:textId="2F3B98E7" w:rsidR="007051DF" w:rsidRPr="000A6401" w:rsidRDefault="00A72A3D" w:rsidP="000A6401">
    <w:pPr>
      <w:suppressAutoHyphens/>
      <w:autoSpaceDE w:val="0"/>
      <w:autoSpaceDN w:val="0"/>
      <w:adjustRightInd w:val="0"/>
      <w:spacing w:after="170" w:line="288" w:lineRule="auto"/>
      <w:textAlignment w:val="center"/>
      <w:rPr>
        <w:rFonts w:ascii="Fira Sans Light" w:hAnsi="Fira Sans Light" w:cs="Fira Sans Light"/>
        <w:i/>
        <w:iCs/>
        <w:color w:val="00004C"/>
        <w:sz w:val="28"/>
        <w:szCs w:val="28"/>
        <w:lang w:val="en-US"/>
      </w:rPr>
    </w:pPr>
    <w:r>
      <w:rPr>
        <w:rFonts w:ascii="Fira Sans Light" w:hAnsi="Fira Sans Light" w:cs="Fira Sans Light"/>
        <w:i/>
        <w:iCs/>
        <w:color w:val="00004C"/>
        <w:sz w:val="28"/>
        <w:szCs w:val="28"/>
        <w:lang w:val="en-US"/>
      </w:rPr>
      <w:t>1</w:t>
    </w:r>
    <w:r w:rsidR="004C5EF5">
      <w:rPr>
        <w:rFonts w:ascii="Fira Sans Light" w:hAnsi="Fira Sans Light" w:cs="Fira Sans Light"/>
        <w:i/>
        <w:iCs/>
        <w:color w:val="00004C"/>
        <w:sz w:val="28"/>
        <w:szCs w:val="28"/>
        <w:lang w:val="en-US"/>
      </w:rPr>
      <w:t>2</w:t>
    </w:r>
    <w:r>
      <w:rPr>
        <w:rFonts w:ascii="Fira Sans Light" w:hAnsi="Fira Sans Light" w:cs="Fira Sans Light"/>
        <w:i/>
        <w:iCs/>
        <w:color w:val="00004C"/>
        <w:sz w:val="28"/>
        <w:szCs w:val="28"/>
        <w:lang w:val="en-US"/>
      </w:rPr>
      <w:t xml:space="preserve"> </w:t>
    </w:r>
    <w:r w:rsidR="004C5EF5">
      <w:rPr>
        <w:rFonts w:ascii="Fira Sans Light" w:hAnsi="Fira Sans Light" w:cs="Fira Sans Light"/>
        <w:i/>
        <w:iCs/>
        <w:color w:val="00004C"/>
        <w:sz w:val="28"/>
        <w:szCs w:val="28"/>
        <w:lang w:val="en-US"/>
      </w:rPr>
      <w:t>December</w:t>
    </w:r>
    <w:r>
      <w:rPr>
        <w:rFonts w:ascii="Fira Sans Light" w:hAnsi="Fira Sans Light" w:cs="Fira Sans Light"/>
        <w:i/>
        <w:iCs/>
        <w:color w:val="00004C"/>
        <w:sz w:val="28"/>
        <w:szCs w:val="28"/>
        <w:lang w:val="en-US"/>
      </w:rPr>
      <w:t xml:space="preserve"> </w:t>
    </w:r>
    <w:r w:rsidR="007051DF">
      <w:rPr>
        <w:rFonts w:ascii="Fira Sans Light" w:hAnsi="Fira Sans Light" w:cs="Fira Sans Light"/>
        <w:i/>
        <w:iCs/>
        <w:color w:val="00004C"/>
        <w:sz w:val="28"/>
        <w:szCs w:val="28"/>
        <w:lang w:val="en-US"/>
      </w:rPr>
      <w:t>2022</w:t>
    </w:r>
  </w:p>
  <w:p w14:paraId="2EDAA398" w14:textId="4C3555C0" w:rsidR="00C87CB2" w:rsidRPr="0069386D" w:rsidRDefault="00C87CB2" w:rsidP="000A6401">
    <w:pPr>
      <w:pStyle w:val="Footer"/>
      <w:tabs>
        <w:tab w:val="clear" w:pos="4513"/>
        <w:tab w:val="clear" w:pos="9026"/>
      </w:tabs>
      <w:rPr>
        <w:rFonts w:ascii="Fira Sans Book" w:hAnsi="Fira Sans Book"/>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CE41D9" w14:textId="77777777" w:rsidR="00DC6142" w:rsidRDefault="00DC6142" w:rsidP="007B4073">
      <w:pPr>
        <w:spacing w:after="0" w:line="240" w:lineRule="auto"/>
      </w:pPr>
      <w:r>
        <w:separator/>
      </w:r>
    </w:p>
  </w:footnote>
  <w:footnote w:type="continuationSeparator" w:id="0">
    <w:p w14:paraId="26BC3F96" w14:textId="77777777" w:rsidR="00DC6142" w:rsidRDefault="00DC6142" w:rsidP="007B40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87256" w14:textId="5AEB4004" w:rsidR="00087774" w:rsidRDefault="005C00A4">
    <w:pPr>
      <w:pStyle w:val="Header"/>
    </w:pPr>
    <w:r w:rsidRPr="00B11AE0">
      <w:rPr>
        <w:noProof/>
      </w:rPr>
      <mc:AlternateContent>
        <mc:Choice Requires="wps">
          <w:drawing>
            <wp:anchor distT="0" distB="0" distL="114300" distR="114300" simplePos="0" relativeHeight="251675648" behindDoc="0" locked="0" layoutInCell="1" allowOverlap="1" wp14:anchorId="49976331" wp14:editId="19CC920B">
              <wp:simplePos x="0" y="0"/>
              <wp:positionH relativeFrom="column">
                <wp:posOffset>-102235</wp:posOffset>
              </wp:positionH>
              <wp:positionV relativeFrom="paragraph">
                <wp:posOffset>73660</wp:posOffset>
              </wp:positionV>
              <wp:extent cx="5126355" cy="843915"/>
              <wp:effectExtent l="0" t="0" r="0" b="0"/>
              <wp:wrapNone/>
              <wp:docPr id="2" name="Text Box 2"/>
              <wp:cNvGraphicFramePr/>
              <a:graphic xmlns:a="http://schemas.openxmlformats.org/drawingml/2006/main">
                <a:graphicData uri="http://schemas.microsoft.com/office/word/2010/wordprocessingShape">
                  <wps:wsp>
                    <wps:cNvSpPr txBox="1"/>
                    <wps:spPr>
                      <a:xfrm>
                        <a:off x="0" y="0"/>
                        <a:ext cx="5126355" cy="843915"/>
                      </a:xfrm>
                      <a:prstGeom prst="rect">
                        <a:avLst/>
                      </a:prstGeom>
                      <a:noFill/>
                      <a:ln w="6350">
                        <a:noFill/>
                      </a:ln>
                    </wps:spPr>
                    <wps:txbx>
                      <w:txbxContent>
                        <w:p w14:paraId="19A4F858" w14:textId="05122BCC" w:rsidR="00B11AE0" w:rsidRPr="005C00A4" w:rsidRDefault="005C00A4" w:rsidP="00B11AE0">
                          <w:pPr>
                            <w:rPr>
                              <w:rFonts w:ascii="Fira Sans SemiBold" w:hAnsi="Fira Sans SemiBold"/>
                              <w:color w:val="FFFFFF" w:themeColor="background1"/>
                              <w:sz w:val="52"/>
                              <w:szCs w:val="52"/>
                            </w:rPr>
                          </w:pPr>
                          <w:r w:rsidRPr="005C00A4">
                            <w:rPr>
                              <w:rFonts w:ascii="Fira Sans SemiBold" w:hAnsi="Fira Sans SemiBold"/>
                              <w:color w:val="FFFFFF" w:themeColor="background1"/>
                              <w:sz w:val="52"/>
                              <w:szCs w:val="52"/>
                            </w:rPr>
                            <w:t>Missing and murdered First Nations women and children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9976331" id="_x0000_t202" coordsize="21600,21600" o:spt="202" path="m,l,21600r21600,l21600,xe">
              <v:stroke joinstyle="miter"/>
              <v:path gradientshapeok="t" o:connecttype="rect"/>
            </v:shapetype>
            <v:shape id="_x0000_s1029" type="#_x0000_t202" style="position:absolute;margin-left:-8.05pt;margin-top:5.8pt;width:403.65pt;height:66.4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" filled="f" stroked="f" strokeweight=".5pt">
              <v:textbox>
                <w:txbxContent>
                  <w:p w14:paraId="19A4F858" w14:textId="05122BCC" w:rsidR="00B11AE0" w:rsidRPr="005C00A4" w:rsidRDefault="005C00A4" w:rsidP="00B11AE0">
                    <w:pPr>
                      <w:rPr>
                        <w:rFonts w:ascii="Fira Sans SemiBold" w:hAnsi="Fira Sans SemiBold"/>
                        <w:color w:val="FFFFFF" w:themeColor="background1"/>
                        <w:sz w:val="52"/>
                        <w:szCs w:val="52"/>
                      </w:rPr>
                    </w:pPr>
                    <w:r w:rsidRPr="005C00A4">
                      <w:rPr>
                        <w:rFonts w:ascii="Fira Sans SemiBold" w:hAnsi="Fira Sans SemiBold"/>
                        <w:color w:val="FFFFFF" w:themeColor="background1"/>
                        <w:sz w:val="52"/>
                        <w:szCs w:val="52"/>
                      </w:rPr>
                      <w:t>Missing and murdered First Nations women and children</w:t>
                    </w:r>
                  </w:p>
                </w:txbxContent>
              </v:textbox>
            </v:shape>
          </w:pict>
        </mc:Fallback>
      </mc:AlternateContent>
    </w:r>
    <w:r w:rsidR="00B11AE0">
      <w:rPr>
        <w:noProof/>
      </w:rPr>
      <w:drawing>
        <wp:anchor distT="0" distB="0" distL="114300" distR="114300" simplePos="0" relativeHeight="251677696" behindDoc="1" locked="0" layoutInCell="1" allowOverlap="1" wp14:anchorId="3629E9F0" wp14:editId="57A8A602">
          <wp:simplePos x="0" y="0"/>
          <wp:positionH relativeFrom="column">
            <wp:posOffset>-536087</wp:posOffset>
          </wp:positionH>
          <wp:positionV relativeFrom="paragraph">
            <wp:posOffset>-440055</wp:posOffset>
          </wp:positionV>
          <wp:extent cx="7605020" cy="4269036"/>
          <wp:effectExtent l="0" t="0" r="2540" b="0"/>
          <wp:wrapNone/>
          <wp:docPr id="1" name="Picture 1" descr="Graphical user interface,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05020" cy="4269036"/>
                  </a:xfrm>
                  <a:prstGeom prst="rect">
                    <a:avLst/>
                  </a:prstGeom>
                </pic:spPr>
              </pic:pic>
            </a:graphicData>
          </a:graphic>
          <wp14:sizeRelH relativeFrom="page">
            <wp14:pctWidth>0</wp14:pctWidth>
          </wp14:sizeRelH>
          <wp14:sizeRelV relativeFrom="page">
            <wp14:pctHeight>0</wp14:pctHeight>
          </wp14:sizeRelV>
        </wp:anchor>
      </w:drawing>
    </w:r>
    <w:r w:rsidR="00B11AE0" w:rsidRPr="00B11AE0">
      <w:rPr>
        <w:noProof/>
      </w:rPr>
      <mc:AlternateContent>
        <mc:Choice Requires="wps">
          <w:drawing>
            <wp:anchor distT="0" distB="0" distL="114300" distR="114300" simplePos="0" relativeHeight="251674624" behindDoc="0" locked="0" layoutInCell="1" allowOverlap="1" wp14:anchorId="672A5A70" wp14:editId="6D03F15D">
              <wp:simplePos x="0" y="0"/>
              <wp:positionH relativeFrom="column">
                <wp:posOffset>-89535</wp:posOffset>
              </wp:positionH>
              <wp:positionV relativeFrom="paragraph">
                <wp:posOffset>-194310</wp:posOffset>
              </wp:positionV>
              <wp:extent cx="2431415" cy="340360"/>
              <wp:effectExtent l="0" t="0" r="0" b="0"/>
              <wp:wrapNone/>
              <wp:docPr id="8" name="Text Box 8"/>
              <wp:cNvGraphicFramePr/>
              <a:graphic xmlns:a="http://schemas.openxmlformats.org/drawingml/2006/main">
                <a:graphicData uri="http://schemas.microsoft.com/office/word/2010/wordprocessingShape">
                  <wps:wsp>
                    <wps:cNvSpPr txBox="1"/>
                    <wps:spPr>
                      <a:xfrm>
                        <a:off x="0" y="0"/>
                        <a:ext cx="2431415" cy="340360"/>
                      </a:xfrm>
                      <a:prstGeom prst="rect">
                        <a:avLst/>
                      </a:prstGeom>
                      <a:noFill/>
                      <a:ln w="6350">
                        <a:noFill/>
                      </a:ln>
                    </wps:spPr>
                    <wps:txbx>
                      <w:txbxContent>
                        <w:p w14:paraId="5629223D" w14:textId="77777777" w:rsidR="00B11AE0" w:rsidRPr="00B32AF2" w:rsidRDefault="00B11AE0" w:rsidP="00B11AE0">
                          <w:pPr>
                            <w:rPr>
                              <w:rFonts w:ascii="Fira Sans ExtraLight" w:hAnsi="Fira Sans ExtraLight"/>
                              <w:color w:val="FFFFFF" w:themeColor="background1"/>
                              <w:sz w:val="36"/>
                              <w:szCs w:val="36"/>
                            </w:rPr>
                          </w:pPr>
                          <w:r w:rsidRPr="00B32AF2">
                            <w:rPr>
                              <w:rFonts w:ascii="Fira Sans ExtraLight" w:hAnsi="Fira Sans ExtraLight"/>
                              <w:color w:val="FFFFFF" w:themeColor="background1"/>
                              <w:sz w:val="36"/>
                              <w:szCs w:val="36"/>
                            </w:rPr>
                            <w:t>SUBMISSION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A5A70" id="Text Box 8" o:spid="_x0000_s1030" type="#_x0000_t202" style="position:absolute;margin-left:-7.05pt;margin-top:-15.3pt;width:191.45pt;height:26.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" filled="f" stroked="f" strokeweight=".5pt">
              <v:textbox>
                <w:txbxContent>
                  <w:p w14:paraId="5629223D" w14:textId="77777777" w:rsidR="00B11AE0" w:rsidRPr="00B32AF2" w:rsidRDefault="00B11AE0" w:rsidP="00B11AE0">
                    <w:pPr>
                      <w:rPr>
                        <w:rFonts w:ascii="Fira Sans ExtraLight" w:hAnsi="Fira Sans ExtraLight"/>
                        <w:color w:val="FFFFFF" w:themeColor="background1"/>
                        <w:sz w:val="36"/>
                        <w:szCs w:val="36"/>
                      </w:rPr>
                    </w:pPr>
                    <w:r w:rsidRPr="00B32AF2">
                      <w:rPr>
                        <w:rFonts w:ascii="Fira Sans ExtraLight" w:hAnsi="Fira Sans ExtraLight"/>
                        <w:color w:val="FFFFFF" w:themeColor="background1"/>
                        <w:sz w:val="36"/>
                        <w:szCs w:val="36"/>
                      </w:rPr>
                      <w:t>SUBMISSION</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6AD4E" w14:textId="653E905D" w:rsidR="00C87CB2" w:rsidRDefault="00C87CB2" w:rsidP="000A6401">
    <w:pPr>
      <w:pStyle w:val="Header"/>
    </w:pPr>
    <w:r>
      <w:rPr>
        <w:noProof/>
      </w:rPr>
      <w:drawing>
        <wp:anchor distT="0" distB="0" distL="114300" distR="114300" simplePos="0" relativeHeight="251658240" behindDoc="1" locked="0" layoutInCell="1" allowOverlap="1" wp14:anchorId="2C353520" wp14:editId="12F39A85">
          <wp:simplePos x="0" y="0"/>
          <wp:positionH relativeFrom="column">
            <wp:posOffset>-533449</wp:posOffset>
          </wp:positionH>
          <wp:positionV relativeFrom="paragraph">
            <wp:posOffset>-440055</wp:posOffset>
          </wp:positionV>
          <wp:extent cx="7568119" cy="10697125"/>
          <wp:effectExtent l="0" t="0" r="127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extLst>
                      <a:ext uri="{28A0092B-C50C-407E-A947-70E740481C1C}">
                        <a14:useLocalDpi xmlns:a14="http://schemas.microsoft.com/office/drawing/2010/main" val="0"/>
                      </a:ext>
                    </a:extLst>
                  </a:blip>
                  <a:stretch>
                    <a:fillRect/>
                  </a:stretch>
                </pic:blipFill>
                <pic:spPr>
                  <a:xfrm>
                    <a:off x="0" y="0"/>
                    <a:ext cx="7568119" cy="106971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114D63B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style="width:6.9pt;height:6.9pt" o:bullet="t">
        <v:imagedata r:id="rId1" o:title="Blue_Dot_Bullet"/>
      </v:shape>
    </w:pict>
  </w:numPicBullet>
  <w:abstractNum w:abstractNumId="0" w15:restartNumberingAfterBreak="0">
    <w:nsid w:val="0B737F81"/>
    <w:multiLevelType w:val="hybridMultilevel"/>
    <w:tmpl w:val="AD78810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 w15:restartNumberingAfterBreak="0">
    <w:nsid w:val="0FCE7361"/>
    <w:multiLevelType w:val="hybridMultilevel"/>
    <w:tmpl w:val="5A1AF7BA"/>
    <w:lvl w:ilvl="0" w:tplc="A9CA3B20">
      <w:start w:val="1"/>
      <w:numFmt w:val="bullet"/>
      <w:lvlText w:val=""/>
      <w:lvlPicBulletId w:val="0"/>
      <w:lvlJc w:val="left"/>
      <w:pPr>
        <w:tabs>
          <w:tab w:val="num" w:pos="360"/>
        </w:tabs>
        <w:ind w:left="360" w:hanging="360"/>
      </w:pPr>
      <w:rPr>
        <w:rFonts w:ascii="Symbol" w:hAnsi="Symbol" w:hint="default"/>
        <w:color w:val="auto"/>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2" w15:restartNumberingAfterBreak="0">
    <w:nsid w:val="13BB0F0D"/>
    <w:multiLevelType w:val="hybridMultilevel"/>
    <w:tmpl w:val="3B96448C"/>
    <w:lvl w:ilvl="0" w:tplc="04090001">
      <w:start w:val="1"/>
      <w:numFmt w:val="bullet"/>
      <w:lvlText w:val=""/>
      <w:lvlJc w:val="left"/>
      <w:pPr>
        <w:ind w:left="1695" w:hanging="360"/>
      </w:pPr>
      <w:rPr>
        <w:rFonts w:ascii="Symbol" w:hAnsi="Symbol" w:hint="default"/>
      </w:rPr>
    </w:lvl>
    <w:lvl w:ilvl="1" w:tplc="04090003" w:tentative="1">
      <w:start w:val="1"/>
      <w:numFmt w:val="bullet"/>
      <w:lvlText w:val="o"/>
      <w:lvlJc w:val="left"/>
      <w:pPr>
        <w:ind w:left="2415" w:hanging="360"/>
      </w:pPr>
      <w:rPr>
        <w:rFonts w:ascii="Courier New" w:hAnsi="Courier New" w:cs="Courier New" w:hint="default"/>
      </w:rPr>
    </w:lvl>
    <w:lvl w:ilvl="2" w:tplc="04090005" w:tentative="1">
      <w:start w:val="1"/>
      <w:numFmt w:val="bullet"/>
      <w:lvlText w:val=""/>
      <w:lvlJc w:val="left"/>
      <w:pPr>
        <w:ind w:left="3135" w:hanging="360"/>
      </w:pPr>
      <w:rPr>
        <w:rFonts w:ascii="Wingdings" w:hAnsi="Wingdings" w:hint="default"/>
      </w:rPr>
    </w:lvl>
    <w:lvl w:ilvl="3" w:tplc="04090001" w:tentative="1">
      <w:start w:val="1"/>
      <w:numFmt w:val="bullet"/>
      <w:lvlText w:val=""/>
      <w:lvlJc w:val="left"/>
      <w:pPr>
        <w:ind w:left="3855" w:hanging="360"/>
      </w:pPr>
      <w:rPr>
        <w:rFonts w:ascii="Symbol" w:hAnsi="Symbol" w:hint="default"/>
      </w:rPr>
    </w:lvl>
    <w:lvl w:ilvl="4" w:tplc="04090003" w:tentative="1">
      <w:start w:val="1"/>
      <w:numFmt w:val="bullet"/>
      <w:lvlText w:val="o"/>
      <w:lvlJc w:val="left"/>
      <w:pPr>
        <w:ind w:left="4575" w:hanging="360"/>
      </w:pPr>
      <w:rPr>
        <w:rFonts w:ascii="Courier New" w:hAnsi="Courier New" w:cs="Courier New" w:hint="default"/>
      </w:rPr>
    </w:lvl>
    <w:lvl w:ilvl="5" w:tplc="04090005" w:tentative="1">
      <w:start w:val="1"/>
      <w:numFmt w:val="bullet"/>
      <w:lvlText w:val=""/>
      <w:lvlJc w:val="left"/>
      <w:pPr>
        <w:ind w:left="5295" w:hanging="360"/>
      </w:pPr>
      <w:rPr>
        <w:rFonts w:ascii="Wingdings" w:hAnsi="Wingdings" w:hint="default"/>
      </w:rPr>
    </w:lvl>
    <w:lvl w:ilvl="6" w:tplc="04090001" w:tentative="1">
      <w:start w:val="1"/>
      <w:numFmt w:val="bullet"/>
      <w:lvlText w:val=""/>
      <w:lvlJc w:val="left"/>
      <w:pPr>
        <w:ind w:left="6015" w:hanging="360"/>
      </w:pPr>
      <w:rPr>
        <w:rFonts w:ascii="Symbol" w:hAnsi="Symbol" w:hint="default"/>
      </w:rPr>
    </w:lvl>
    <w:lvl w:ilvl="7" w:tplc="04090003" w:tentative="1">
      <w:start w:val="1"/>
      <w:numFmt w:val="bullet"/>
      <w:lvlText w:val="o"/>
      <w:lvlJc w:val="left"/>
      <w:pPr>
        <w:ind w:left="6735" w:hanging="360"/>
      </w:pPr>
      <w:rPr>
        <w:rFonts w:ascii="Courier New" w:hAnsi="Courier New" w:cs="Courier New" w:hint="default"/>
      </w:rPr>
    </w:lvl>
    <w:lvl w:ilvl="8" w:tplc="04090005" w:tentative="1">
      <w:start w:val="1"/>
      <w:numFmt w:val="bullet"/>
      <w:lvlText w:val=""/>
      <w:lvlJc w:val="left"/>
      <w:pPr>
        <w:ind w:left="7455" w:hanging="360"/>
      </w:pPr>
      <w:rPr>
        <w:rFonts w:ascii="Wingdings" w:hAnsi="Wingdings" w:hint="default"/>
      </w:rPr>
    </w:lvl>
  </w:abstractNum>
  <w:abstractNum w:abstractNumId="3" w15:restartNumberingAfterBreak="0">
    <w:nsid w:val="141D5F8D"/>
    <w:multiLevelType w:val="multilevel"/>
    <w:tmpl w:val="D638CA2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6242431"/>
    <w:multiLevelType w:val="hybridMultilevel"/>
    <w:tmpl w:val="0D5862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F08372C"/>
    <w:multiLevelType w:val="hybridMultilevel"/>
    <w:tmpl w:val="FB64E4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125166"/>
    <w:multiLevelType w:val="multilevel"/>
    <w:tmpl w:val="FFEA6A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21C3B42"/>
    <w:multiLevelType w:val="hybridMultilevel"/>
    <w:tmpl w:val="4950F39E"/>
    <w:lvl w:ilvl="0" w:tplc="7F567FDA">
      <w:start w:val="1"/>
      <w:numFmt w:val="bullet"/>
      <w:lvlText w:val=""/>
      <w:lvlJc w:val="left"/>
      <w:pPr>
        <w:tabs>
          <w:tab w:val="num" w:pos="720"/>
        </w:tabs>
        <w:ind w:left="720" w:hanging="360"/>
      </w:pPr>
      <w:rPr>
        <w:rFonts w:ascii="Symbol" w:hAnsi="Symbol" w:hint="default"/>
      </w:rPr>
    </w:lvl>
    <w:lvl w:ilvl="1" w:tplc="5B7E663A" w:tentative="1">
      <w:start w:val="1"/>
      <w:numFmt w:val="bullet"/>
      <w:lvlText w:val=""/>
      <w:lvlJc w:val="left"/>
      <w:pPr>
        <w:tabs>
          <w:tab w:val="num" w:pos="1440"/>
        </w:tabs>
        <w:ind w:left="1440" w:hanging="360"/>
      </w:pPr>
      <w:rPr>
        <w:rFonts w:ascii="Symbol" w:hAnsi="Symbol" w:hint="default"/>
      </w:rPr>
    </w:lvl>
    <w:lvl w:ilvl="2" w:tplc="19EAA43C" w:tentative="1">
      <w:start w:val="1"/>
      <w:numFmt w:val="bullet"/>
      <w:lvlText w:val=""/>
      <w:lvlJc w:val="left"/>
      <w:pPr>
        <w:tabs>
          <w:tab w:val="num" w:pos="2160"/>
        </w:tabs>
        <w:ind w:left="2160" w:hanging="360"/>
      </w:pPr>
      <w:rPr>
        <w:rFonts w:ascii="Symbol" w:hAnsi="Symbol" w:hint="default"/>
      </w:rPr>
    </w:lvl>
    <w:lvl w:ilvl="3" w:tplc="3BB0348C" w:tentative="1">
      <w:start w:val="1"/>
      <w:numFmt w:val="bullet"/>
      <w:lvlText w:val=""/>
      <w:lvlJc w:val="left"/>
      <w:pPr>
        <w:tabs>
          <w:tab w:val="num" w:pos="2880"/>
        </w:tabs>
        <w:ind w:left="2880" w:hanging="360"/>
      </w:pPr>
      <w:rPr>
        <w:rFonts w:ascii="Symbol" w:hAnsi="Symbol" w:hint="default"/>
      </w:rPr>
    </w:lvl>
    <w:lvl w:ilvl="4" w:tplc="707223F8" w:tentative="1">
      <w:start w:val="1"/>
      <w:numFmt w:val="bullet"/>
      <w:lvlText w:val=""/>
      <w:lvlJc w:val="left"/>
      <w:pPr>
        <w:tabs>
          <w:tab w:val="num" w:pos="3600"/>
        </w:tabs>
        <w:ind w:left="3600" w:hanging="360"/>
      </w:pPr>
      <w:rPr>
        <w:rFonts w:ascii="Symbol" w:hAnsi="Symbol" w:hint="default"/>
      </w:rPr>
    </w:lvl>
    <w:lvl w:ilvl="5" w:tplc="4ACCE39C" w:tentative="1">
      <w:start w:val="1"/>
      <w:numFmt w:val="bullet"/>
      <w:lvlText w:val=""/>
      <w:lvlJc w:val="left"/>
      <w:pPr>
        <w:tabs>
          <w:tab w:val="num" w:pos="4320"/>
        </w:tabs>
        <w:ind w:left="4320" w:hanging="360"/>
      </w:pPr>
      <w:rPr>
        <w:rFonts w:ascii="Symbol" w:hAnsi="Symbol" w:hint="default"/>
      </w:rPr>
    </w:lvl>
    <w:lvl w:ilvl="6" w:tplc="6D7A5682" w:tentative="1">
      <w:start w:val="1"/>
      <w:numFmt w:val="bullet"/>
      <w:lvlText w:val=""/>
      <w:lvlJc w:val="left"/>
      <w:pPr>
        <w:tabs>
          <w:tab w:val="num" w:pos="5040"/>
        </w:tabs>
        <w:ind w:left="5040" w:hanging="360"/>
      </w:pPr>
      <w:rPr>
        <w:rFonts w:ascii="Symbol" w:hAnsi="Symbol" w:hint="default"/>
      </w:rPr>
    </w:lvl>
    <w:lvl w:ilvl="7" w:tplc="1F5A4BBE" w:tentative="1">
      <w:start w:val="1"/>
      <w:numFmt w:val="bullet"/>
      <w:lvlText w:val=""/>
      <w:lvlJc w:val="left"/>
      <w:pPr>
        <w:tabs>
          <w:tab w:val="num" w:pos="5760"/>
        </w:tabs>
        <w:ind w:left="5760" w:hanging="360"/>
      </w:pPr>
      <w:rPr>
        <w:rFonts w:ascii="Symbol" w:hAnsi="Symbol" w:hint="default"/>
      </w:rPr>
    </w:lvl>
    <w:lvl w:ilvl="8" w:tplc="1D048926"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22A00677"/>
    <w:multiLevelType w:val="multilevel"/>
    <w:tmpl w:val="9120E3D6"/>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744163C"/>
    <w:multiLevelType w:val="hybridMultilevel"/>
    <w:tmpl w:val="939406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9945C6E"/>
    <w:multiLevelType w:val="multilevel"/>
    <w:tmpl w:val="21C4E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DDC0603"/>
    <w:multiLevelType w:val="multilevel"/>
    <w:tmpl w:val="8A36BA7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00E3F00"/>
    <w:multiLevelType w:val="multilevel"/>
    <w:tmpl w:val="6CB2649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3" w15:restartNumberingAfterBreak="0">
    <w:nsid w:val="30D2321A"/>
    <w:multiLevelType w:val="hybridMultilevel"/>
    <w:tmpl w:val="B7747D56"/>
    <w:lvl w:ilvl="0" w:tplc="A940999E">
      <w:start w:val="1"/>
      <w:numFmt w:val="bullet"/>
      <w:lvlText w:val=""/>
      <w:lvlJc w:val="left"/>
      <w:pPr>
        <w:tabs>
          <w:tab w:val="num" w:pos="720"/>
        </w:tabs>
        <w:ind w:left="720" w:hanging="360"/>
      </w:pPr>
      <w:rPr>
        <w:rFonts w:ascii="Symbol" w:hAnsi="Symbol" w:hint="default"/>
      </w:rPr>
    </w:lvl>
    <w:lvl w:ilvl="1" w:tplc="F1F2578C" w:tentative="1">
      <w:start w:val="1"/>
      <w:numFmt w:val="bullet"/>
      <w:lvlText w:val=""/>
      <w:lvlJc w:val="left"/>
      <w:pPr>
        <w:tabs>
          <w:tab w:val="num" w:pos="1440"/>
        </w:tabs>
        <w:ind w:left="1440" w:hanging="360"/>
      </w:pPr>
      <w:rPr>
        <w:rFonts w:ascii="Symbol" w:hAnsi="Symbol" w:hint="default"/>
      </w:rPr>
    </w:lvl>
    <w:lvl w:ilvl="2" w:tplc="01F80722" w:tentative="1">
      <w:start w:val="1"/>
      <w:numFmt w:val="bullet"/>
      <w:lvlText w:val=""/>
      <w:lvlJc w:val="left"/>
      <w:pPr>
        <w:tabs>
          <w:tab w:val="num" w:pos="2160"/>
        </w:tabs>
        <w:ind w:left="2160" w:hanging="360"/>
      </w:pPr>
      <w:rPr>
        <w:rFonts w:ascii="Symbol" w:hAnsi="Symbol" w:hint="default"/>
      </w:rPr>
    </w:lvl>
    <w:lvl w:ilvl="3" w:tplc="E47E459E" w:tentative="1">
      <w:start w:val="1"/>
      <w:numFmt w:val="bullet"/>
      <w:lvlText w:val=""/>
      <w:lvlJc w:val="left"/>
      <w:pPr>
        <w:tabs>
          <w:tab w:val="num" w:pos="2880"/>
        </w:tabs>
        <w:ind w:left="2880" w:hanging="360"/>
      </w:pPr>
      <w:rPr>
        <w:rFonts w:ascii="Symbol" w:hAnsi="Symbol" w:hint="default"/>
      </w:rPr>
    </w:lvl>
    <w:lvl w:ilvl="4" w:tplc="1F46286C" w:tentative="1">
      <w:start w:val="1"/>
      <w:numFmt w:val="bullet"/>
      <w:lvlText w:val=""/>
      <w:lvlJc w:val="left"/>
      <w:pPr>
        <w:tabs>
          <w:tab w:val="num" w:pos="3600"/>
        </w:tabs>
        <w:ind w:left="3600" w:hanging="360"/>
      </w:pPr>
      <w:rPr>
        <w:rFonts w:ascii="Symbol" w:hAnsi="Symbol" w:hint="default"/>
      </w:rPr>
    </w:lvl>
    <w:lvl w:ilvl="5" w:tplc="0D4424AC" w:tentative="1">
      <w:start w:val="1"/>
      <w:numFmt w:val="bullet"/>
      <w:lvlText w:val=""/>
      <w:lvlJc w:val="left"/>
      <w:pPr>
        <w:tabs>
          <w:tab w:val="num" w:pos="4320"/>
        </w:tabs>
        <w:ind w:left="4320" w:hanging="360"/>
      </w:pPr>
      <w:rPr>
        <w:rFonts w:ascii="Symbol" w:hAnsi="Symbol" w:hint="default"/>
      </w:rPr>
    </w:lvl>
    <w:lvl w:ilvl="6" w:tplc="529810CE" w:tentative="1">
      <w:start w:val="1"/>
      <w:numFmt w:val="bullet"/>
      <w:lvlText w:val=""/>
      <w:lvlJc w:val="left"/>
      <w:pPr>
        <w:tabs>
          <w:tab w:val="num" w:pos="5040"/>
        </w:tabs>
        <w:ind w:left="5040" w:hanging="360"/>
      </w:pPr>
      <w:rPr>
        <w:rFonts w:ascii="Symbol" w:hAnsi="Symbol" w:hint="default"/>
      </w:rPr>
    </w:lvl>
    <w:lvl w:ilvl="7" w:tplc="FA0E84FA" w:tentative="1">
      <w:start w:val="1"/>
      <w:numFmt w:val="bullet"/>
      <w:lvlText w:val=""/>
      <w:lvlJc w:val="left"/>
      <w:pPr>
        <w:tabs>
          <w:tab w:val="num" w:pos="5760"/>
        </w:tabs>
        <w:ind w:left="5760" w:hanging="360"/>
      </w:pPr>
      <w:rPr>
        <w:rFonts w:ascii="Symbol" w:hAnsi="Symbol" w:hint="default"/>
      </w:rPr>
    </w:lvl>
    <w:lvl w:ilvl="8" w:tplc="EDD6C9F0"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327E50EC"/>
    <w:multiLevelType w:val="hybridMultilevel"/>
    <w:tmpl w:val="79BCA1A8"/>
    <w:lvl w:ilvl="0" w:tplc="5C8CD4DA">
      <w:start w:val="1"/>
      <w:numFmt w:val="bullet"/>
      <w:lvlText w:val=""/>
      <w:lvlJc w:val="left"/>
      <w:pPr>
        <w:tabs>
          <w:tab w:val="num" w:pos="720"/>
        </w:tabs>
        <w:ind w:left="720" w:hanging="360"/>
      </w:pPr>
      <w:rPr>
        <w:rFonts w:ascii="Symbol" w:hAnsi="Symbol" w:hint="default"/>
      </w:rPr>
    </w:lvl>
    <w:lvl w:ilvl="1" w:tplc="32681154" w:tentative="1">
      <w:start w:val="1"/>
      <w:numFmt w:val="bullet"/>
      <w:lvlText w:val=""/>
      <w:lvlJc w:val="left"/>
      <w:pPr>
        <w:tabs>
          <w:tab w:val="num" w:pos="1440"/>
        </w:tabs>
        <w:ind w:left="1440" w:hanging="360"/>
      </w:pPr>
      <w:rPr>
        <w:rFonts w:ascii="Symbol" w:hAnsi="Symbol" w:hint="default"/>
      </w:rPr>
    </w:lvl>
    <w:lvl w:ilvl="2" w:tplc="10609D16" w:tentative="1">
      <w:start w:val="1"/>
      <w:numFmt w:val="bullet"/>
      <w:lvlText w:val=""/>
      <w:lvlJc w:val="left"/>
      <w:pPr>
        <w:tabs>
          <w:tab w:val="num" w:pos="2160"/>
        </w:tabs>
        <w:ind w:left="2160" w:hanging="360"/>
      </w:pPr>
      <w:rPr>
        <w:rFonts w:ascii="Symbol" w:hAnsi="Symbol" w:hint="default"/>
      </w:rPr>
    </w:lvl>
    <w:lvl w:ilvl="3" w:tplc="EA4E74FE" w:tentative="1">
      <w:start w:val="1"/>
      <w:numFmt w:val="bullet"/>
      <w:lvlText w:val=""/>
      <w:lvlJc w:val="left"/>
      <w:pPr>
        <w:tabs>
          <w:tab w:val="num" w:pos="2880"/>
        </w:tabs>
        <w:ind w:left="2880" w:hanging="360"/>
      </w:pPr>
      <w:rPr>
        <w:rFonts w:ascii="Symbol" w:hAnsi="Symbol" w:hint="default"/>
      </w:rPr>
    </w:lvl>
    <w:lvl w:ilvl="4" w:tplc="C0609618" w:tentative="1">
      <w:start w:val="1"/>
      <w:numFmt w:val="bullet"/>
      <w:lvlText w:val=""/>
      <w:lvlJc w:val="left"/>
      <w:pPr>
        <w:tabs>
          <w:tab w:val="num" w:pos="3600"/>
        </w:tabs>
        <w:ind w:left="3600" w:hanging="360"/>
      </w:pPr>
      <w:rPr>
        <w:rFonts w:ascii="Symbol" w:hAnsi="Symbol" w:hint="default"/>
      </w:rPr>
    </w:lvl>
    <w:lvl w:ilvl="5" w:tplc="BE789546" w:tentative="1">
      <w:start w:val="1"/>
      <w:numFmt w:val="bullet"/>
      <w:lvlText w:val=""/>
      <w:lvlJc w:val="left"/>
      <w:pPr>
        <w:tabs>
          <w:tab w:val="num" w:pos="4320"/>
        </w:tabs>
        <w:ind w:left="4320" w:hanging="360"/>
      </w:pPr>
      <w:rPr>
        <w:rFonts w:ascii="Symbol" w:hAnsi="Symbol" w:hint="default"/>
      </w:rPr>
    </w:lvl>
    <w:lvl w:ilvl="6" w:tplc="30E2CC30" w:tentative="1">
      <w:start w:val="1"/>
      <w:numFmt w:val="bullet"/>
      <w:lvlText w:val=""/>
      <w:lvlJc w:val="left"/>
      <w:pPr>
        <w:tabs>
          <w:tab w:val="num" w:pos="5040"/>
        </w:tabs>
        <w:ind w:left="5040" w:hanging="360"/>
      </w:pPr>
      <w:rPr>
        <w:rFonts w:ascii="Symbol" w:hAnsi="Symbol" w:hint="default"/>
      </w:rPr>
    </w:lvl>
    <w:lvl w:ilvl="7" w:tplc="F6D2984A" w:tentative="1">
      <w:start w:val="1"/>
      <w:numFmt w:val="bullet"/>
      <w:lvlText w:val=""/>
      <w:lvlJc w:val="left"/>
      <w:pPr>
        <w:tabs>
          <w:tab w:val="num" w:pos="5760"/>
        </w:tabs>
        <w:ind w:left="5760" w:hanging="360"/>
      </w:pPr>
      <w:rPr>
        <w:rFonts w:ascii="Symbol" w:hAnsi="Symbol" w:hint="default"/>
      </w:rPr>
    </w:lvl>
    <w:lvl w:ilvl="8" w:tplc="CC3CC1F6"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39B937BC"/>
    <w:multiLevelType w:val="hybridMultilevel"/>
    <w:tmpl w:val="D1985316"/>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6" w15:restartNumberingAfterBreak="0">
    <w:nsid w:val="3ACF5AE0"/>
    <w:multiLevelType w:val="multilevel"/>
    <w:tmpl w:val="21C4E7F2"/>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17" w15:restartNumberingAfterBreak="0">
    <w:nsid w:val="42433DAA"/>
    <w:multiLevelType w:val="hybridMultilevel"/>
    <w:tmpl w:val="A658059E"/>
    <w:lvl w:ilvl="0" w:tplc="CC4656D8">
      <w:start w:val="1"/>
      <w:numFmt w:val="bullet"/>
      <w:lvlText w:val=""/>
      <w:lvlJc w:val="left"/>
      <w:pPr>
        <w:tabs>
          <w:tab w:val="num" w:pos="720"/>
        </w:tabs>
        <w:ind w:left="720" w:hanging="360"/>
      </w:pPr>
      <w:rPr>
        <w:rFonts w:ascii="Symbol" w:hAnsi="Symbol" w:hint="default"/>
      </w:rPr>
    </w:lvl>
    <w:lvl w:ilvl="1" w:tplc="281E8324" w:tentative="1">
      <w:start w:val="1"/>
      <w:numFmt w:val="bullet"/>
      <w:lvlText w:val=""/>
      <w:lvlJc w:val="left"/>
      <w:pPr>
        <w:tabs>
          <w:tab w:val="num" w:pos="1440"/>
        </w:tabs>
        <w:ind w:left="1440" w:hanging="360"/>
      </w:pPr>
      <w:rPr>
        <w:rFonts w:ascii="Symbol" w:hAnsi="Symbol" w:hint="default"/>
      </w:rPr>
    </w:lvl>
    <w:lvl w:ilvl="2" w:tplc="A61C17A0" w:tentative="1">
      <w:start w:val="1"/>
      <w:numFmt w:val="bullet"/>
      <w:lvlText w:val=""/>
      <w:lvlJc w:val="left"/>
      <w:pPr>
        <w:tabs>
          <w:tab w:val="num" w:pos="2160"/>
        </w:tabs>
        <w:ind w:left="2160" w:hanging="360"/>
      </w:pPr>
      <w:rPr>
        <w:rFonts w:ascii="Symbol" w:hAnsi="Symbol" w:hint="default"/>
      </w:rPr>
    </w:lvl>
    <w:lvl w:ilvl="3" w:tplc="9EA83FE4" w:tentative="1">
      <w:start w:val="1"/>
      <w:numFmt w:val="bullet"/>
      <w:lvlText w:val=""/>
      <w:lvlJc w:val="left"/>
      <w:pPr>
        <w:tabs>
          <w:tab w:val="num" w:pos="2880"/>
        </w:tabs>
        <w:ind w:left="2880" w:hanging="360"/>
      </w:pPr>
      <w:rPr>
        <w:rFonts w:ascii="Symbol" w:hAnsi="Symbol" w:hint="default"/>
      </w:rPr>
    </w:lvl>
    <w:lvl w:ilvl="4" w:tplc="91DE61A6" w:tentative="1">
      <w:start w:val="1"/>
      <w:numFmt w:val="bullet"/>
      <w:lvlText w:val=""/>
      <w:lvlJc w:val="left"/>
      <w:pPr>
        <w:tabs>
          <w:tab w:val="num" w:pos="3600"/>
        </w:tabs>
        <w:ind w:left="3600" w:hanging="360"/>
      </w:pPr>
      <w:rPr>
        <w:rFonts w:ascii="Symbol" w:hAnsi="Symbol" w:hint="default"/>
      </w:rPr>
    </w:lvl>
    <w:lvl w:ilvl="5" w:tplc="AC18859E" w:tentative="1">
      <w:start w:val="1"/>
      <w:numFmt w:val="bullet"/>
      <w:lvlText w:val=""/>
      <w:lvlJc w:val="left"/>
      <w:pPr>
        <w:tabs>
          <w:tab w:val="num" w:pos="4320"/>
        </w:tabs>
        <w:ind w:left="4320" w:hanging="360"/>
      </w:pPr>
      <w:rPr>
        <w:rFonts w:ascii="Symbol" w:hAnsi="Symbol" w:hint="default"/>
      </w:rPr>
    </w:lvl>
    <w:lvl w:ilvl="6" w:tplc="7ACA3C04" w:tentative="1">
      <w:start w:val="1"/>
      <w:numFmt w:val="bullet"/>
      <w:lvlText w:val=""/>
      <w:lvlJc w:val="left"/>
      <w:pPr>
        <w:tabs>
          <w:tab w:val="num" w:pos="5040"/>
        </w:tabs>
        <w:ind w:left="5040" w:hanging="360"/>
      </w:pPr>
      <w:rPr>
        <w:rFonts w:ascii="Symbol" w:hAnsi="Symbol" w:hint="default"/>
      </w:rPr>
    </w:lvl>
    <w:lvl w:ilvl="7" w:tplc="F942E53C" w:tentative="1">
      <w:start w:val="1"/>
      <w:numFmt w:val="bullet"/>
      <w:lvlText w:val=""/>
      <w:lvlJc w:val="left"/>
      <w:pPr>
        <w:tabs>
          <w:tab w:val="num" w:pos="5760"/>
        </w:tabs>
        <w:ind w:left="5760" w:hanging="360"/>
      </w:pPr>
      <w:rPr>
        <w:rFonts w:ascii="Symbol" w:hAnsi="Symbol" w:hint="default"/>
      </w:rPr>
    </w:lvl>
    <w:lvl w:ilvl="8" w:tplc="E8383956"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58E80C2A"/>
    <w:multiLevelType w:val="multilevel"/>
    <w:tmpl w:val="9EA834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3D77E9A"/>
    <w:multiLevelType w:val="multilevel"/>
    <w:tmpl w:val="50E4C42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B4F0931"/>
    <w:multiLevelType w:val="multilevel"/>
    <w:tmpl w:val="9120E3D6"/>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C715257"/>
    <w:multiLevelType w:val="hybridMultilevel"/>
    <w:tmpl w:val="4B461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DE63586"/>
    <w:multiLevelType w:val="hybridMultilevel"/>
    <w:tmpl w:val="0FA2327A"/>
    <w:lvl w:ilvl="0" w:tplc="F3E89CA4">
      <w:start w:val="1"/>
      <w:numFmt w:val="bullet"/>
      <w:lvlText w:val=""/>
      <w:lvlJc w:val="left"/>
      <w:pPr>
        <w:tabs>
          <w:tab w:val="num" w:pos="720"/>
        </w:tabs>
        <w:ind w:left="720" w:hanging="360"/>
      </w:pPr>
      <w:rPr>
        <w:rFonts w:ascii="Symbol" w:hAnsi="Symbol" w:hint="default"/>
      </w:rPr>
    </w:lvl>
    <w:lvl w:ilvl="1" w:tplc="D50CAF7E" w:tentative="1">
      <w:start w:val="1"/>
      <w:numFmt w:val="bullet"/>
      <w:lvlText w:val=""/>
      <w:lvlJc w:val="left"/>
      <w:pPr>
        <w:tabs>
          <w:tab w:val="num" w:pos="1440"/>
        </w:tabs>
        <w:ind w:left="1440" w:hanging="360"/>
      </w:pPr>
      <w:rPr>
        <w:rFonts w:ascii="Symbol" w:hAnsi="Symbol" w:hint="default"/>
      </w:rPr>
    </w:lvl>
    <w:lvl w:ilvl="2" w:tplc="2B92FF80" w:tentative="1">
      <w:start w:val="1"/>
      <w:numFmt w:val="bullet"/>
      <w:lvlText w:val=""/>
      <w:lvlJc w:val="left"/>
      <w:pPr>
        <w:tabs>
          <w:tab w:val="num" w:pos="2160"/>
        </w:tabs>
        <w:ind w:left="2160" w:hanging="360"/>
      </w:pPr>
      <w:rPr>
        <w:rFonts w:ascii="Symbol" w:hAnsi="Symbol" w:hint="default"/>
      </w:rPr>
    </w:lvl>
    <w:lvl w:ilvl="3" w:tplc="725EDBD6" w:tentative="1">
      <w:start w:val="1"/>
      <w:numFmt w:val="bullet"/>
      <w:lvlText w:val=""/>
      <w:lvlJc w:val="left"/>
      <w:pPr>
        <w:tabs>
          <w:tab w:val="num" w:pos="2880"/>
        </w:tabs>
        <w:ind w:left="2880" w:hanging="360"/>
      </w:pPr>
      <w:rPr>
        <w:rFonts w:ascii="Symbol" w:hAnsi="Symbol" w:hint="default"/>
      </w:rPr>
    </w:lvl>
    <w:lvl w:ilvl="4" w:tplc="6220D2AA" w:tentative="1">
      <w:start w:val="1"/>
      <w:numFmt w:val="bullet"/>
      <w:lvlText w:val=""/>
      <w:lvlJc w:val="left"/>
      <w:pPr>
        <w:tabs>
          <w:tab w:val="num" w:pos="3600"/>
        </w:tabs>
        <w:ind w:left="3600" w:hanging="360"/>
      </w:pPr>
      <w:rPr>
        <w:rFonts w:ascii="Symbol" w:hAnsi="Symbol" w:hint="default"/>
      </w:rPr>
    </w:lvl>
    <w:lvl w:ilvl="5" w:tplc="435A6A7E" w:tentative="1">
      <w:start w:val="1"/>
      <w:numFmt w:val="bullet"/>
      <w:lvlText w:val=""/>
      <w:lvlJc w:val="left"/>
      <w:pPr>
        <w:tabs>
          <w:tab w:val="num" w:pos="4320"/>
        </w:tabs>
        <w:ind w:left="4320" w:hanging="360"/>
      </w:pPr>
      <w:rPr>
        <w:rFonts w:ascii="Symbol" w:hAnsi="Symbol" w:hint="default"/>
      </w:rPr>
    </w:lvl>
    <w:lvl w:ilvl="6" w:tplc="F02679F2" w:tentative="1">
      <w:start w:val="1"/>
      <w:numFmt w:val="bullet"/>
      <w:lvlText w:val=""/>
      <w:lvlJc w:val="left"/>
      <w:pPr>
        <w:tabs>
          <w:tab w:val="num" w:pos="5040"/>
        </w:tabs>
        <w:ind w:left="5040" w:hanging="360"/>
      </w:pPr>
      <w:rPr>
        <w:rFonts w:ascii="Symbol" w:hAnsi="Symbol" w:hint="default"/>
      </w:rPr>
    </w:lvl>
    <w:lvl w:ilvl="7" w:tplc="C4A20ADA" w:tentative="1">
      <w:start w:val="1"/>
      <w:numFmt w:val="bullet"/>
      <w:lvlText w:val=""/>
      <w:lvlJc w:val="left"/>
      <w:pPr>
        <w:tabs>
          <w:tab w:val="num" w:pos="5760"/>
        </w:tabs>
        <w:ind w:left="5760" w:hanging="360"/>
      </w:pPr>
      <w:rPr>
        <w:rFonts w:ascii="Symbol" w:hAnsi="Symbol" w:hint="default"/>
      </w:rPr>
    </w:lvl>
    <w:lvl w:ilvl="8" w:tplc="C8F02CFC" w:tentative="1">
      <w:start w:val="1"/>
      <w:numFmt w:val="bullet"/>
      <w:lvlText w:val=""/>
      <w:lvlJc w:val="left"/>
      <w:pPr>
        <w:tabs>
          <w:tab w:val="num" w:pos="6480"/>
        </w:tabs>
        <w:ind w:left="6480" w:hanging="360"/>
      </w:pPr>
      <w:rPr>
        <w:rFonts w:ascii="Symbol" w:hAnsi="Symbol" w:hint="default"/>
      </w:rPr>
    </w:lvl>
  </w:abstractNum>
  <w:num w:numId="1">
    <w:abstractNumId w:val="7"/>
  </w:num>
  <w:num w:numId="2">
    <w:abstractNumId w:val="14"/>
  </w:num>
  <w:num w:numId="3">
    <w:abstractNumId w:val="22"/>
  </w:num>
  <w:num w:numId="4">
    <w:abstractNumId w:val="13"/>
  </w:num>
  <w:num w:numId="5">
    <w:abstractNumId w:val="17"/>
  </w:num>
  <w:num w:numId="6">
    <w:abstractNumId w:val="1"/>
  </w:num>
  <w:num w:numId="7">
    <w:abstractNumId w:val="18"/>
  </w:num>
  <w:num w:numId="8">
    <w:abstractNumId w:val="6"/>
  </w:num>
  <w:num w:numId="9">
    <w:abstractNumId w:val="11"/>
  </w:num>
  <w:num w:numId="10">
    <w:abstractNumId w:val="16"/>
  </w:num>
  <w:num w:numId="11">
    <w:abstractNumId w:val="3"/>
  </w:num>
  <w:num w:numId="12">
    <w:abstractNumId w:val="12"/>
  </w:num>
  <w:num w:numId="13">
    <w:abstractNumId w:val="19"/>
  </w:num>
  <w:num w:numId="14">
    <w:abstractNumId w:val="0"/>
  </w:num>
  <w:num w:numId="15">
    <w:abstractNumId w:val="10"/>
  </w:num>
  <w:num w:numId="16">
    <w:abstractNumId w:val="8"/>
  </w:num>
  <w:num w:numId="17">
    <w:abstractNumId w:val="20"/>
  </w:num>
  <w:num w:numId="18">
    <w:abstractNumId w:val="15"/>
  </w:num>
  <w:num w:numId="19">
    <w:abstractNumId w:val="4"/>
  </w:num>
  <w:num w:numId="20">
    <w:abstractNumId w:val="9"/>
  </w:num>
  <w:num w:numId="21">
    <w:abstractNumId w:val="21"/>
  </w:num>
  <w:num w:numId="22">
    <w:abstractNumId w:val="2"/>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0sa002f30fta5erserp5ztc09wvxrwtewvd&quot;&gt;Carla&amp;apos;s EndNote Library&lt;record-ids&gt;&lt;item&gt;3&lt;/item&gt;&lt;item&gt;4&lt;/item&gt;&lt;item&gt;19&lt;/item&gt;&lt;item&gt;71&lt;/item&gt;&lt;item&gt;83&lt;/item&gt;&lt;item&gt;84&lt;/item&gt;&lt;item&gt;85&lt;/item&gt;&lt;item&gt;88&lt;/item&gt;&lt;item&gt;90&lt;/item&gt;&lt;item&gt;91&lt;/item&gt;&lt;item&gt;92&lt;/item&gt;&lt;item&gt;93&lt;/item&gt;&lt;item&gt;94&lt;/item&gt;&lt;item&gt;95&lt;/item&gt;&lt;item&gt;96&lt;/item&gt;&lt;item&gt;97&lt;/item&gt;&lt;item&gt;98&lt;/item&gt;&lt;/record-ids&gt;&lt;/item&gt;&lt;/Libraries&gt;"/>
  </w:docVars>
  <w:rsids>
    <w:rsidRoot w:val="007B4073"/>
    <w:rsid w:val="000014FA"/>
    <w:rsid w:val="00001A76"/>
    <w:rsid w:val="00002D2F"/>
    <w:rsid w:val="00013211"/>
    <w:rsid w:val="00020B83"/>
    <w:rsid w:val="00040C6F"/>
    <w:rsid w:val="00043BF8"/>
    <w:rsid w:val="00046E3C"/>
    <w:rsid w:val="00057A5C"/>
    <w:rsid w:val="000626F1"/>
    <w:rsid w:val="00067229"/>
    <w:rsid w:val="0007344D"/>
    <w:rsid w:val="0008120C"/>
    <w:rsid w:val="00082AA2"/>
    <w:rsid w:val="00084696"/>
    <w:rsid w:val="00087774"/>
    <w:rsid w:val="000936BE"/>
    <w:rsid w:val="0009422D"/>
    <w:rsid w:val="000977A6"/>
    <w:rsid w:val="000A1CCB"/>
    <w:rsid w:val="000A5D6B"/>
    <w:rsid w:val="000A6401"/>
    <w:rsid w:val="000B020E"/>
    <w:rsid w:val="000B039D"/>
    <w:rsid w:val="000B244A"/>
    <w:rsid w:val="000B702D"/>
    <w:rsid w:val="000C62E1"/>
    <w:rsid w:val="000C68EA"/>
    <w:rsid w:val="000D0FEE"/>
    <w:rsid w:val="000D48E1"/>
    <w:rsid w:val="000E0B59"/>
    <w:rsid w:val="000E0B73"/>
    <w:rsid w:val="000E20F8"/>
    <w:rsid w:val="000F00C1"/>
    <w:rsid w:val="000F3A5E"/>
    <w:rsid w:val="000F4005"/>
    <w:rsid w:val="000F5AAD"/>
    <w:rsid w:val="000F6807"/>
    <w:rsid w:val="000F6ACB"/>
    <w:rsid w:val="001015BB"/>
    <w:rsid w:val="001064EF"/>
    <w:rsid w:val="001100A8"/>
    <w:rsid w:val="001132BE"/>
    <w:rsid w:val="0011523B"/>
    <w:rsid w:val="00115FB8"/>
    <w:rsid w:val="00122494"/>
    <w:rsid w:val="001259EA"/>
    <w:rsid w:val="00137AF7"/>
    <w:rsid w:val="00137B9C"/>
    <w:rsid w:val="00144EE0"/>
    <w:rsid w:val="001505C4"/>
    <w:rsid w:val="00150C85"/>
    <w:rsid w:val="00152F85"/>
    <w:rsid w:val="001629D7"/>
    <w:rsid w:val="0016304D"/>
    <w:rsid w:val="001676BD"/>
    <w:rsid w:val="0017275E"/>
    <w:rsid w:val="001829EF"/>
    <w:rsid w:val="0018430E"/>
    <w:rsid w:val="00184315"/>
    <w:rsid w:val="00186105"/>
    <w:rsid w:val="00186536"/>
    <w:rsid w:val="00191029"/>
    <w:rsid w:val="00193F7F"/>
    <w:rsid w:val="001A579B"/>
    <w:rsid w:val="001A6A7A"/>
    <w:rsid w:val="001B2506"/>
    <w:rsid w:val="001B7A5F"/>
    <w:rsid w:val="001C007F"/>
    <w:rsid w:val="001E1CF5"/>
    <w:rsid w:val="001E4139"/>
    <w:rsid w:val="001E7C62"/>
    <w:rsid w:val="001F0263"/>
    <w:rsid w:val="001F4AEE"/>
    <w:rsid w:val="001F51E0"/>
    <w:rsid w:val="0020143E"/>
    <w:rsid w:val="00204021"/>
    <w:rsid w:val="002170AE"/>
    <w:rsid w:val="00217860"/>
    <w:rsid w:val="00221812"/>
    <w:rsid w:val="002238DE"/>
    <w:rsid w:val="002256AD"/>
    <w:rsid w:val="0022682E"/>
    <w:rsid w:val="0023507C"/>
    <w:rsid w:val="00235119"/>
    <w:rsid w:val="002424FC"/>
    <w:rsid w:val="00252C96"/>
    <w:rsid w:val="002531A3"/>
    <w:rsid w:val="00254548"/>
    <w:rsid w:val="0025639C"/>
    <w:rsid w:val="00271967"/>
    <w:rsid w:val="00291791"/>
    <w:rsid w:val="002923CC"/>
    <w:rsid w:val="002A1841"/>
    <w:rsid w:val="002A613E"/>
    <w:rsid w:val="002B12C4"/>
    <w:rsid w:val="002B21C6"/>
    <w:rsid w:val="002B3AFC"/>
    <w:rsid w:val="002B3F8B"/>
    <w:rsid w:val="002C1E5C"/>
    <w:rsid w:val="002C2DE0"/>
    <w:rsid w:val="002D26D8"/>
    <w:rsid w:val="002D2921"/>
    <w:rsid w:val="002D5B30"/>
    <w:rsid w:val="002E4448"/>
    <w:rsid w:val="002F3870"/>
    <w:rsid w:val="002F40C6"/>
    <w:rsid w:val="002F5BBE"/>
    <w:rsid w:val="002F7706"/>
    <w:rsid w:val="0030166C"/>
    <w:rsid w:val="003056DD"/>
    <w:rsid w:val="00313EB6"/>
    <w:rsid w:val="00317284"/>
    <w:rsid w:val="003179A4"/>
    <w:rsid w:val="00321DBA"/>
    <w:rsid w:val="00327C01"/>
    <w:rsid w:val="0033137D"/>
    <w:rsid w:val="003323A3"/>
    <w:rsid w:val="00352BF1"/>
    <w:rsid w:val="003532B2"/>
    <w:rsid w:val="00355516"/>
    <w:rsid w:val="00363255"/>
    <w:rsid w:val="003676F6"/>
    <w:rsid w:val="003732E0"/>
    <w:rsid w:val="003764EC"/>
    <w:rsid w:val="003813C5"/>
    <w:rsid w:val="00396C0A"/>
    <w:rsid w:val="003A2BC6"/>
    <w:rsid w:val="003A50E3"/>
    <w:rsid w:val="003A7628"/>
    <w:rsid w:val="003A7D8B"/>
    <w:rsid w:val="003B01ED"/>
    <w:rsid w:val="003B2CE8"/>
    <w:rsid w:val="003B5608"/>
    <w:rsid w:val="003D13C7"/>
    <w:rsid w:val="003D30A3"/>
    <w:rsid w:val="003D3F41"/>
    <w:rsid w:val="003D4775"/>
    <w:rsid w:val="003D6A16"/>
    <w:rsid w:val="003D75A6"/>
    <w:rsid w:val="003D7CE0"/>
    <w:rsid w:val="003E1C0E"/>
    <w:rsid w:val="003E4131"/>
    <w:rsid w:val="003E4974"/>
    <w:rsid w:val="003E5E72"/>
    <w:rsid w:val="003F50A3"/>
    <w:rsid w:val="003F5541"/>
    <w:rsid w:val="003F692C"/>
    <w:rsid w:val="00400641"/>
    <w:rsid w:val="004009FF"/>
    <w:rsid w:val="00412C2C"/>
    <w:rsid w:val="00420154"/>
    <w:rsid w:val="00424F94"/>
    <w:rsid w:val="0042510F"/>
    <w:rsid w:val="00427382"/>
    <w:rsid w:val="004277FA"/>
    <w:rsid w:val="0043475F"/>
    <w:rsid w:val="00441538"/>
    <w:rsid w:val="004416A8"/>
    <w:rsid w:val="00441C7D"/>
    <w:rsid w:val="00447CB1"/>
    <w:rsid w:val="00450991"/>
    <w:rsid w:val="00455BD9"/>
    <w:rsid w:val="00467704"/>
    <w:rsid w:val="00470CEB"/>
    <w:rsid w:val="00473A6D"/>
    <w:rsid w:val="0047422F"/>
    <w:rsid w:val="00477BE5"/>
    <w:rsid w:val="004834FB"/>
    <w:rsid w:val="00492C3D"/>
    <w:rsid w:val="00495D60"/>
    <w:rsid w:val="004965E0"/>
    <w:rsid w:val="0049705E"/>
    <w:rsid w:val="004A304C"/>
    <w:rsid w:val="004A6151"/>
    <w:rsid w:val="004B2E89"/>
    <w:rsid w:val="004B59D2"/>
    <w:rsid w:val="004C5EF5"/>
    <w:rsid w:val="004D36AF"/>
    <w:rsid w:val="004D3E3E"/>
    <w:rsid w:val="004D412D"/>
    <w:rsid w:val="004E0DA2"/>
    <w:rsid w:val="004E4810"/>
    <w:rsid w:val="004F4D18"/>
    <w:rsid w:val="004F6592"/>
    <w:rsid w:val="005008EA"/>
    <w:rsid w:val="0050461E"/>
    <w:rsid w:val="005077DE"/>
    <w:rsid w:val="00510148"/>
    <w:rsid w:val="00511B21"/>
    <w:rsid w:val="00515792"/>
    <w:rsid w:val="00517A6F"/>
    <w:rsid w:val="00520709"/>
    <w:rsid w:val="00520E74"/>
    <w:rsid w:val="00527A42"/>
    <w:rsid w:val="00527AD7"/>
    <w:rsid w:val="00530328"/>
    <w:rsid w:val="00537019"/>
    <w:rsid w:val="0054080C"/>
    <w:rsid w:val="005429E3"/>
    <w:rsid w:val="005436C0"/>
    <w:rsid w:val="005470BC"/>
    <w:rsid w:val="005541D5"/>
    <w:rsid w:val="005716BA"/>
    <w:rsid w:val="00575C14"/>
    <w:rsid w:val="005764C0"/>
    <w:rsid w:val="00581390"/>
    <w:rsid w:val="005813EB"/>
    <w:rsid w:val="00592F3E"/>
    <w:rsid w:val="005A473E"/>
    <w:rsid w:val="005B01B8"/>
    <w:rsid w:val="005B77E3"/>
    <w:rsid w:val="005C00A4"/>
    <w:rsid w:val="005C00A8"/>
    <w:rsid w:val="005C5A28"/>
    <w:rsid w:val="005C71B1"/>
    <w:rsid w:val="005D0D22"/>
    <w:rsid w:val="005D34A3"/>
    <w:rsid w:val="005D4ADD"/>
    <w:rsid w:val="005F3F8E"/>
    <w:rsid w:val="00602CD1"/>
    <w:rsid w:val="00604415"/>
    <w:rsid w:val="00606952"/>
    <w:rsid w:val="00606BD6"/>
    <w:rsid w:val="00606C00"/>
    <w:rsid w:val="006114A1"/>
    <w:rsid w:val="00612466"/>
    <w:rsid w:val="006155FF"/>
    <w:rsid w:val="00616830"/>
    <w:rsid w:val="00620541"/>
    <w:rsid w:val="00621596"/>
    <w:rsid w:val="00622FF3"/>
    <w:rsid w:val="00626133"/>
    <w:rsid w:val="00642ECA"/>
    <w:rsid w:val="00643F2E"/>
    <w:rsid w:val="00651177"/>
    <w:rsid w:val="00653908"/>
    <w:rsid w:val="00654F7F"/>
    <w:rsid w:val="00656BEF"/>
    <w:rsid w:val="00663E10"/>
    <w:rsid w:val="00671CCA"/>
    <w:rsid w:val="006731BB"/>
    <w:rsid w:val="00673F62"/>
    <w:rsid w:val="00674326"/>
    <w:rsid w:val="00680E4D"/>
    <w:rsid w:val="00690FCF"/>
    <w:rsid w:val="0069386D"/>
    <w:rsid w:val="00696B49"/>
    <w:rsid w:val="006A47DB"/>
    <w:rsid w:val="006A700E"/>
    <w:rsid w:val="006B19E1"/>
    <w:rsid w:val="006B5B3B"/>
    <w:rsid w:val="006D01FE"/>
    <w:rsid w:val="006E20C3"/>
    <w:rsid w:val="006E6F6E"/>
    <w:rsid w:val="006F64E2"/>
    <w:rsid w:val="006F677F"/>
    <w:rsid w:val="0070188C"/>
    <w:rsid w:val="00704C86"/>
    <w:rsid w:val="007051DF"/>
    <w:rsid w:val="00707851"/>
    <w:rsid w:val="00716C22"/>
    <w:rsid w:val="0071758E"/>
    <w:rsid w:val="00722E9F"/>
    <w:rsid w:val="007235A3"/>
    <w:rsid w:val="0072760A"/>
    <w:rsid w:val="00736518"/>
    <w:rsid w:val="007469D4"/>
    <w:rsid w:val="00750CCE"/>
    <w:rsid w:val="00762313"/>
    <w:rsid w:val="00764B89"/>
    <w:rsid w:val="00765B3F"/>
    <w:rsid w:val="00767B7E"/>
    <w:rsid w:val="00770319"/>
    <w:rsid w:val="00772B83"/>
    <w:rsid w:val="007741C4"/>
    <w:rsid w:val="00786609"/>
    <w:rsid w:val="00787511"/>
    <w:rsid w:val="00792650"/>
    <w:rsid w:val="007928CE"/>
    <w:rsid w:val="0079644A"/>
    <w:rsid w:val="0079733C"/>
    <w:rsid w:val="007977F5"/>
    <w:rsid w:val="007A1EA6"/>
    <w:rsid w:val="007A29BC"/>
    <w:rsid w:val="007B1102"/>
    <w:rsid w:val="007B3AF3"/>
    <w:rsid w:val="007B4073"/>
    <w:rsid w:val="007B4FB2"/>
    <w:rsid w:val="007B6244"/>
    <w:rsid w:val="007B79BF"/>
    <w:rsid w:val="007C2BAE"/>
    <w:rsid w:val="007D1225"/>
    <w:rsid w:val="007D17B8"/>
    <w:rsid w:val="007D403C"/>
    <w:rsid w:val="007E220A"/>
    <w:rsid w:val="007E591F"/>
    <w:rsid w:val="007F7401"/>
    <w:rsid w:val="007F7AF9"/>
    <w:rsid w:val="00801CF0"/>
    <w:rsid w:val="008023A7"/>
    <w:rsid w:val="008028F3"/>
    <w:rsid w:val="0080313B"/>
    <w:rsid w:val="00813E47"/>
    <w:rsid w:val="00815DF0"/>
    <w:rsid w:val="00816604"/>
    <w:rsid w:val="00821C93"/>
    <w:rsid w:val="008227A1"/>
    <w:rsid w:val="00823484"/>
    <w:rsid w:val="00824C11"/>
    <w:rsid w:val="0083347B"/>
    <w:rsid w:val="00836AC0"/>
    <w:rsid w:val="00836BBD"/>
    <w:rsid w:val="008477F2"/>
    <w:rsid w:val="008479E0"/>
    <w:rsid w:val="00850FBD"/>
    <w:rsid w:val="00852421"/>
    <w:rsid w:val="00854148"/>
    <w:rsid w:val="0085789A"/>
    <w:rsid w:val="008600AE"/>
    <w:rsid w:val="00862A1C"/>
    <w:rsid w:val="00863191"/>
    <w:rsid w:val="00863A9D"/>
    <w:rsid w:val="00866156"/>
    <w:rsid w:val="008806B5"/>
    <w:rsid w:val="008878B0"/>
    <w:rsid w:val="00890BE0"/>
    <w:rsid w:val="00897815"/>
    <w:rsid w:val="008A6D8B"/>
    <w:rsid w:val="008B1524"/>
    <w:rsid w:val="008B37EF"/>
    <w:rsid w:val="008B4A42"/>
    <w:rsid w:val="008B5234"/>
    <w:rsid w:val="008C0140"/>
    <w:rsid w:val="008C3509"/>
    <w:rsid w:val="008C3B19"/>
    <w:rsid w:val="008D0270"/>
    <w:rsid w:val="008E1677"/>
    <w:rsid w:val="008E4A37"/>
    <w:rsid w:val="008F3B74"/>
    <w:rsid w:val="008F6740"/>
    <w:rsid w:val="00904BCE"/>
    <w:rsid w:val="00905103"/>
    <w:rsid w:val="00906BE0"/>
    <w:rsid w:val="009238B1"/>
    <w:rsid w:val="00941F73"/>
    <w:rsid w:val="009542B5"/>
    <w:rsid w:val="00955A89"/>
    <w:rsid w:val="00961D18"/>
    <w:rsid w:val="00965010"/>
    <w:rsid w:val="009657AF"/>
    <w:rsid w:val="009710DE"/>
    <w:rsid w:val="00977092"/>
    <w:rsid w:val="00982145"/>
    <w:rsid w:val="00990F61"/>
    <w:rsid w:val="009911C3"/>
    <w:rsid w:val="0099511E"/>
    <w:rsid w:val="009969AC"/>
    <w:rsid w:val="00997CA3"/>
    <w:rsid w:val="009A2CBC"/>
    <w:rsid w:val="009B125C"/>
    <w:rsid w:val="009B6C52"/>
    <w:rsid w:val="009B6DF3"/>
    <w:rsid w:val="009C24D6"/>
    <w:rsid w:val="009C3777"/>
    <w:rsid w:val="009C6388"/>
    <w:rsid w:val="009D311C"/>
    <w:rsid w:val="009D4F43"/>
    <w:rsid w:val="009D5E1B"/>
    <w:rsid w:val="009E03B9"/>
    <w:rsid w:val="009F2600"/>
    <w:rsid w:val="009F40F5"/>
    <w:rsid w:val="009F4566"/>
    <w:rsid w:val="009F77F4"/>
    <w:rsid w:val="00A115F6"/>
    <w:rsid w:val="00A11904"/>
    <w:rsid w:val="00A121D4"/>
    <w:rsid w:val="00A123BB"/>
    <w:rsid w:val="00A13FFA"/>
    <w:rsid w:val="00A14132"/>
    <w:rsid w:val="00A226DF"/>
    <w:rsid w:val="00A26F28"/>
    <w:rsid w:val="00A30E50"/>
    <w:rsid w:val="00A31B18"/>
    <w:rsid w:val="00A35461"/>
    <w:rsid w:val="00A3657F"/>
    <w:rsid w:val="00A36E19"/>
    <w:rsid w:val="00A37EE0"/>
    <w:rsid w:val="00A430F3"/>
    <w:rsid w:val="00A43F68"/>
    <w:rsid w:val="00A5394D"/>
    <w:rsid w:val="00A55D4D"/>
    <w:rsid w:val="00A56DA0"/>
    <w:rsid w:val="00A65CF7"/>
    <w:rsid w:val="00A706C6"/>
    <w:rsid w:val="00A70760"/>
    <w:rsid w:val="00A709A0"/>
    <w:rsid w:val="00A71313"/>
    <w:rsid w:val="00A72A3D"/>
    <w:rsid w:val="00A975AD"/>
    <w:rsid w:val="00AA625C"/>
    <w:rsid w:val="00AA6756"/>
    <w:rsid w:val="00AB461D"/>
    <w:rsid w:val="00AB72E1"/>
    <w:rsid w:val="00AC1CDE"/>
    <w:rsid w:val="00AC3E09"/>
    <w:rsid w:val="00AC4506"/>
    <w:rsid w:val="00AC7E2E"/>
    <w:rsid w:val="00AD2DB3"/>
    <w:rsid w:val="00AD4D9F"/>
    <w:rsid w:val="00AE4D69"/>
    <w:rsid w:val="00B05DFC"/>
    <w:rsid w:val="00B06568"/>
    <w:rsid w:val="00B11AE0"/>
    <w:rsid w:val="00B135C9"/>
    <w:rsid w:val="00B14DCF"/>
    <w:rsid w:val="00B2099B"/>
    <w:rsid w:val="00B273A7"/>
    <w:rsid w:val="00B32AF2"/>
    <w:rsid w:val="00B35748"/>
    <w:rsid w:val="00B35FFC"/>
    <w:rsid w:val="00B41470"/>
    <w:rsid w:val="00B41FE7"/>
    <w:rsid w:val="00B5205B"/>
    <w:rsid w:val="00B81544"/>
    <w:rsid w:val="00B835D6"/>
    <w:rsid w:val="00B8535D"/>
    <w:rsid w:val="00B94DFC"/>
    <w:rsid w:val="00BA3D04"/>
    <w:rsid w:val="00BA5B73"/>
    <w:rsid w:val="00BA6DD3"/>
    <w:rsid w:val="00BB7EEF"/>
    <w:rsid w:val="00BC15F0"/>
    <w:rsid w:val="00BC6022"/>
    <w:rsid w:val="00BD15C0"/>
    <w:rsid w:val="00BD4B1F"/>
    <w:rsid w:val="00BD514E"/>
    <w:rsid w:val="00C00EFF"/>
    <w:rsid w:val="00C01829"/>
    <w:rsid w:val="00C06AE0"/>
    <w:rsid w:val="00C079E9"/>
    <w:rsid w:val="00C12604"/>
    <w:rsid w:val="00C14693"/>
    <w:rsid w:val="00C15DF1"/>
    <w:rsid w:val="00C24444"/>
    <w:rsid w:val="00C24F35"/>
    <w:rsid w:val="00C254A2"/>
    <w:rsid w:val="00C2594A"/>
    <w:rsid w:val="00C25EAB"/>
    <w:rsid w:val="00C36EAC"/>
    <w:rsid w:val="00C44CAE"/>
    <w:rsid w:val="00C461E6"/>
    <w:rsid w:val="00C74F12"/>
    <w:rsid w:val="00C753F8"/>
    <w:rsid w:val="00C84371"/>
    <w:rsid w:val="00C84C77"/>
    <w:rsid w:val="00C851D7"/>
    <w:rsid w:val="00C87CB2"/>
    <w:rsid w:val="00C9593B"/>
    <w:rsid w:val="00CA0D8C"/>
    <w:rsid w:val="00CB2D3D"/>
    <w:rsid w:val="00CB5E6F"/>
    <w:rsid w:val="00CB6E23"/>
    <w:rsid w:val="00CB7D64"/>
    <w:rsid w:val="00CC0276"/>
    <w:rsid w:val="00CD3C42"/>
    <w:rsid w:val="00CD667C"/>
    <w:rsid w:val="00CE27F1"/>
    <w:rsid w:val="00CF196C"/>
    <w:rsid w:val="00CF4871"/>
    <w:rsid w:val="00CF6321"/>
    <w:rsid w:val="00D02804"/>
    <w:rsid w:val="00D068C4"/>
    <w:rsid w:val="00D06A51"/>
    <w:rsid w:val="00D06FEB"/>
    <w:rsid w:val="00D11A40"/>
    <w:rsid w:val="00D12953"/>
    <w:rsid w:val="00D20B3D"/>
    <w:rsid w:val="00D210EF"/>
    <w:rsid w:val="00D24DEE"/>
    <w:rsid w:val="00D27020"/>
    <w:rsid w:val="00D43B72"/>
    <w:rsid w:val="00D56ADF"/>
    <w:rsid w:val="00D5786A"/>
    <w:rsid w:val="00D60154"/>
    <w:rsid w:val="00D708BD"/>
    <w:rsid w:val="00D711E0"/>
    <w:rsid w:val="00D71339"/>
    <w:rsid w:val="00D76418"/>
    <w:rsid w:val="00D766CA"/>
    <w:rsid w:val="00D77049"/>
    <w:rsid w:val="00D8014D"/>
    <w:rsid w:val="00D90ED0"/>
    <w:rsid w:val="00D91A03"/>
    <w:rsid w:val="00D94C7F"/>
    <w:rsid w:val="00D965E9"/>
    <w:rsid w:val="00D96B96"/>
    <w:rsid w:val="00D96F55"/>
    <w:rsid w:val="00DA083F"/>
    <w:rsid w:val="00DA2063"/>
    <w:rsid w:val="00DA2092"/>
    <w:rsid w:val="00DA3C97"/>
    <w:rsid w:val="00DA476F"/>
    <w:rsid w:val="00DB2FFF"/>
    <w:rsid w:val="00DB5833"/>
    <w:rsid w:val="00DB6EB5"/>
    <w:rsid w:val="00DB7E94"/>
    <w:rsid w:val="00DC243B"/>
    <w:rsid w:val="00DC6142"/>
    <w:rsid w:val="00DD107B"/>
    <w:rsid w:val="00DD5758"/>
    <w:rsid w:val="00DD58AE"/>
    <w:rsid w:val="00DE0017"/>
    <w:rsid w:val="00DE6A2E"/>
    <w:rsid w:val="00DE7570"/>
    <w:rsid w:val="00E00D9F"/>
    <w:rsid w:val="00E02CBD"/>
    <w:rsid w:val="00E03FEB"/>
    <w:rsid w:val="00E07105"/>
    <w:rsid w:val="00E1079D"/>
    <w:rsid w:val="00E1262D"/>
    <w:rsid w:val="00E13F5D"/>
    <w:rsid w:val="00E162EE"/>
    <w:rsid w:val="00E17902"/>
    <w:rsid w:val="00E2001C"/>
    <w:rsid w:val="00E20E81"/>
    <w:rsid w:val="00E30E85"/>
    <w:rsid w:val="00E31840"/>
    <w:rsid w:val="00E32C4A"/>
    <w:rsid w:val="00E5077B"/>
    <w:rsid w:val="00E53E83"/>
    <w:rsid w:val="00E54622"/>
    <w:rsid w:val="00E57FA5"/>
    <w:rsid w:val="00E6334B"/>
    <w:rsid w:val="00E672A5"/>
    <w:rsid w:val="00E80272"/>
    <w:rsid w:val="00E81998"/>
    <w:rsid w:val="00E85033"/>
    <w:rsid w:val="00E93CA0"/>
    <w:rsid w:val="00E96791"/>
    <w:rsid w:val="00EA1017"/>
    <w:rsid w:val="00EA1F09"/>
    <w:rsid w:val="00EA5E62"/>
    <w:rsid w:val="00EB01C6"/>
    <w:rsid w:val="00EB1B5F"/>
    <w:rsid w:val="00EC4CEC"/>
    <w:rsid w:val="00EE1C57"/>
    <w:rsid w:val="00EF193D"/>
    <w:rsid w:val="00EF5F34"/>
    <w:rsid w:val="00EF7A08"/>
    <w:rsid w:val="00F05A94"/>
    <w:rsid w:val="00F101F6"/>
    <w:rsid w:val="00F2038F"/>
    <w:rsid w:val="00F251B2"/>
    <w:rsid w:val="00F2609E"/>
    <w:rsid w:val="00F271F4"/>
    <w:rsid w:val="00F30A9D"/>
    <w:rsid w:val="00F32621"/>
    <w:rsid w:val="00F32DCE"/>
    <w:rsid w:val="00F3382C"/>
    <w:rsid w:val="00F45E18"/>
    <w:rsid w:val="00F5481A"/>
    <w:rsid w:val="00F560E2"/>
    <w:rsid w:val="00F56241"/>
    <w:rsid w:val="00F56C06"/>
    <w:rsid w:val="00F65415"/>
    <w:rsid w:val="00F65B98"/>
    <w:rsid w:val="00F70424"/>
    <w:rsid w:val="00F7103C"/>
    <w:rsid w:val="00F73058"/>
    <w:rsid w:val="00F82EE6"/>
    <w:rsid w:val="00F83A0E"/>
    <w:rsid w:val="00F84B98"/>
    <w:rsid w:val="00F975E1"/>
    <w:rsid w:val="00F97E92"/>
    <w:rsid w:val="00FA24D4"/>
    <w:rsid w:val="00FB1EB5"/>
    <w:rsid w:val="00FB48BC"/>
    <w:rsid w:val="00FB4F95"/>
    <w:rsid w:val="00FC0875"/>
    <w:rsid w:val="00FC505C"/>
    <w:rsid w:val="00FD0CD1"/>
    <w:rsid w:val="00FD2856"/>
    <w:rsid w:val="00FD5F83"/>
    <w:rsid w:val="00FD687C"/>
    <w:rsid w:val="00FE3C6F"/>
    <w:rsid w:val="00FE4B2E"/>
    <w:rsid w:val="00FF0524"/>
    <w:rsid w:val="00FF1E52"/>
    <w:rsid w:val="00FF3F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CD8D81"/>
  <w15:chartTrackingRefBased/>
  <w15:docId w15:val="{BC8AE7A0-F7BD-46FE-907C-D9FF305C8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73F62"/>
    <w:pPr>
      <w:keepNext/>
      <w:keepLines/>
      <w:spacing w:before="240" w:after="0"/>
      <w:outlineLvl w:val="0"/>
    </w:pPr>
    <w:rPr>
      <w:rFonts w:ascii="Calibri" w:eastAsiaTheme="majorEastAsia" w:hAnsi="Calibri" w:cstheme="majorBidi"/>
      <w:color w:val="035476"/>
      <w:sz w:val="32"/>
      <w:szCs w:val="32"/>
    </w:rPr>
  </w:style>
  <w:style w:type="paragraph" w:styleId="Heading2">
    <w:name w:val="heading 2"/>
    <w:basedOn w:val="Normal"/>
    <w:next w:val="Normal"/>
    <w:link w:val="Heading2Char"/>
    <w:uiPriority w:val="9"/>
    <w:unhideWhenUsed/>
    <w:qFormat/>
    <w:rsid w:val="00673F62"/>
    <w:pPr>
      <w:keepNext/>
      <w:keepLines/>
      <w:spacing w:before="40" w:after="0"/>
      <w:outlineLvl w:val="1"/>
    </w:pPr>
    <w:rPr>
      <w:rFonts w:ascii="Calibri" w:eastAsiaTheme="majorEastAsia" w:hAnsi="Calibri" w:cstheme="majorBidi"/>
      <w:color w:val="00A2BA"/>
      <w:sz w:val="26"/>
      <w:szCs w:val="26"/>
    </w:rPr>
  </w:style>
  <w:style w:type="paragraph" w:styleId="Heading3">
    <w:name w:val="heading 3"/>
    <w:basedOn w:val="Normal"/>
    <w:next w:val="Normal"/>
    <w:link w:val="Heading3Char"/>
    <w:uiPriority w:val="9"/>
    <w:unhideWhenUsed/>
    <w:qFormat/>
    <w:rsid w:val="00673F62"/>
    <w:pPr>
      <w:keepNext/>
      <w:keepLines/>
      <w:spacing w:before="40" w:after="0"/>
      <w:outlineLvl w:val="2"/>
    </w:pPr>
    <w:rPr>
      <w:rFonts w:ascii="Calibri" w:eastAsiaTheme="majorEastAsia" w:hAnsi="Calibri" w:cstheme="majorBidi"/>
      <w:color w:val="0088C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40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4073"/>
  </w:style>
  <w:style w:type="paragraph" w:styleId="Footer">
    <w:name w:val="footer"/>
    <w:basedOn w:val="Normal"/>
    <w:link w:val="FooterChar"/>
    <w:uiPriority w:val="99"/>
    <w:unhideWhenUsed/>
    <w:qFormat/>
    <w:rsid w:val="007B40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4073"/>
  </w:style>
  <w:style w:type="character" w:customStyle="1" w:styleId="Heading1Char">
    <w:name w:val="Heading 1 Char"/>
    <w:basedOn w:val="DefaultParagraphFont"/>
    <w:link w:val="Heading1"/>
    <w:uiPriority w:val="9"/>
    <w:rsid w:val="00673F62"/>
    <w:rPr>
      <w:rFonts w:ascii="Calibri" w:eastAsiaTheme="majorEastAsia" w:hAnsi="Calibri" w:cstheme="majorBidi"/>
      <w:color w:val="035476"/>
      <w:sz w:val="32"/>
      <w:szCs w:val="32"/>
    </w:rPr>
  </w:style>
  <w:style w:type="character" w:customStyle="1" w:styleId="Heading2Char">
    <w:name w:val="Heading 2 Char"/>
    <w:basedOn w:val="DefaultParagraphFont"/>
    <w:link w:val="Heading2"/>
    <w:uiPriority w:val="9"/>
    <w:rsid w:val="00673F62"/>
    <w:rPr>
      <w:rFonts w:ascii="Calibri" w:eastAsiaTheme="majorEastAsia" w:hAnsi="Calibri" w:cstheme="majorBidi"/>
      <w:color w:val="00A2BA"/>
      <w:sz w:val="26"/>
      <w:szCs w:val="26"/>
    </w:rPr>
  </w:style>
  <w:style w:type="character" w:customStyle="1" w:styleId="Heading3Char">
    <w:name w:val="Heading 3 Char"/>
    <w:basedOn w:val="DefaultParagraphFont"/>
    <w:link w:val="Heading3"/>
    <w:uiPriority w:val="9"/>
    <w:rsid w:val="00673F62"/>
    <w:rPr>
      <w:rFonts w:ascii="Calibri" w:eastAsiaTheme="majorEastAsia" w:hAnsi="Calibri" w:cstheme="majorBidi"/>
      <w:color w:val="0088C2"/>
      <w:sz w:val="24"/>
      <w:szCs w:val="24"/>
    </w:rPr>
  </w:style>
  <w:style w:type="paragraph" w:styleId="ListParagraph">
    <w:name w:val="List Paragraph"/>
    <w:basedOn w:val="Normal"/>
    <w:uiPriority w:val="34"/>
    <w:qFormat/>
    <w:rsid w:val="00BD514E"/>
    <w:pPr>
      <w:ind w:left="720"/>
      <w:contextualSpacing/>
    </w:pPr>
  </w:style>
  <w:style w:type="paragraph" w:styleId="Revision">
    <w:name w:val="Revision"/>
    <w:hidden/>
    <w:uiPriority w:val="99"/>
    <w:semiHidden/>
    <w:rsid w:val="00C87CB2"/>
    <w:pPr>
      <w:spacing w:after="0" w:line="240" w:lineRule="auto"/>
    </w:pPr>
  </w:style>
  <w:style w:type="paragraph" w:customStyle="1" w:styleId="paragraph">
    <w:name w:val="paragraph"/>
    <w:basedOn w:val="Normal"/>
    <w:rsid w:val="0008777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087774"/>
  </w:style>
  <w:style w:type="character" w:customStyle="1" w:styleId="eop">
    <w:name w:val="eop"/>
    <w:basedOn w:val="DefaultParagraphFont"/>
    <w:rsid w:val="00087774"/>
  </w:style>
  <w:style w:type="paragraph" w:customStyle="1" w:styleId="BasicParagraph">
    <w:name w:val="[Basic Paragraph]"/>
    <w:basedOn w:val="Normal"/>
    <w:link w:val="BasicParagraphChar"/>
    <w:uiPriority w:val="99"/>
    <w:rsid w:val="00821C93"/>
    <w:pPr>
      <w:autoSpaceDE w:val="0"/>
      <w:autoSpaceDN w:val="0"/>
      <w:adjustRightInd w:val="0"/>
      <w:spacing w:after="0" w:line="288" w:lineRule="auto"/>
      <w:textAlignment w:val="center"/>
    </w:pPr>
    <w:rPr>
      <w:rFonts w:ascii="Minion Pro" w:hAnsi="Minion Pro" w:cs="Minion Pro"/>
      <w:color w:val="000000"/>
      <w:sz w:val="24"/>
      <w:szCs w:val="24"/>
      <w:lang w:val="en-US"/>
    </w:rPr>
  </w:style>
  <w:style w:type="character" w:customStyle="1" w:styleId="Standardtext">
    <w:name w:val="Standard text"/>
    <w:basedOn w:val="DefaultParagraphFont"/>
    <w:uiPriority w:val="99"/>
    <w:rsid w:val="00821C93"/>
    <w:rPr>
      <w:rFonts w:ascii="Fira Sans" w:hAnsi="Fira Sans" w:cs="Fira Sans"/>
      <w:color w:val="000000"/>
      <w:sz w:val="19"/>
      <w:szCs w:val="19"/>
      <w:lang w:val="en-GB"/>
    </w:rPr>
  </w:style>
  <w:style w:type="character" w:customStyle="1" w:styleId="Semiboldheadings">
    <w:name w:val="Semibold headings"/>
    <w:uiPriority w:val="99"/>
    <w:rsid w:val="00821C93"/>
    <w:rPr>
      <w:rFonts w:ascii="Fira Sans SemiBold" w:hAnsi="Fira Sans SemiBold" w:cs="Fira Sans SemiBold"/>
      <w:b/>
      <w:bCs/>
      <w:sz w:val="22"/>
      <w:szCs w:val="22"/>
    </w:rPr>
  </w:style>
  <w:style w:type="table" w:styleId="TableGrid">
    <w:name w:val="Table Grid"/>
    <w:basedOn w:val="TableNormal"/>
    <w:uiPriority w:val="39"/>
    <w:rsid w:val="00B11A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85033"/>
    <w:rPr>
      <w:color w:val="0563C1" w:themeColor="hyperlink"/>
      <w:u w:val="single"/>
    </w:rPr>
  </w:style>
  <w:style w:type="character" w:styleId="UnresolvedMention">
    <w:name w:val="Unresolved Mention"/>
    <w:basedOn w:val="DefaultParagraphFont"/>
    <w:uiPriority w:val="99"/>
    <w:semiHidden/>
    <w:unhideWhenUsed/>
    <w:rsid w:val="00E85033"/>
    <w:rPr>
      <w:color w:val="605E5C"/>
      <w:shd w:val="clear" w:color="auto" w:fill="E1DFDD"/>
    </w:rPr>
  </w:style>
  <w:style w:type="paragraph" w:customStyle="1" w:styleId="EndNoteBibliographyTitle">
    <w:name w:val="EndNote Bibliography Title"/>
    <w:basedOn w:val="Normal"/>
    <w:link w:val="EndNoteBibliographyTitleChar"/>
    <w:rsid w:val="000F4005"/>
    <w:pPr>
      <w:spacing w:after="0"/>
      <w:jc w:val="center"/>
    </w:pPr>
    <w:rPr>
      <w:rFonts w:ascii="Calibri" w:hAnsi="Calibri" w:cs="Calibri"/>
      <w:noProof/>
      <w:lang w:val="en-US"/>
    </w:rPr>
  </w:style>
  <w:style w:type="character" w:customStyle="1" w:styleId="BasicParagraphChar">
    <w:name w:val="[Basic Paragraph] Char"/>
    <w:basedOn w:val="DefaultParagraphFont"/>
    <w:link w:val="BasicParagraph"/>
    <w:uiPriority w:val="99"/>
    <w:rsid w:val="000F4005"/>
    <w:rPr>
      <w:rFonts w:ascii="Minion Pro" w:hAnsi="Minion Pro" w:cs="Minion Pro"/>
      <w:color w:val="000000"/>
      <w:sz w:val="24"/>
      <w:szCs w:val="24"/>
      <w:lang w:val="en-US"/>
    </w:rPr>
  </w:style>
  <w:style w:type="character" w:customStyle="1" w:styleId="EndNoteBibliographyTitleChar">
    <w:name w:val="EndNote Bibliography Title Char"/>
    <w:basedOn w:val="BasicParagraphChar"/>
    <w:link w:val="EndNoteBibliographyTitle"/>
    <w:rsid w:val="000F4005"/>
    <w:rPr>
      <w:rFonts w:ascii="Calibri" w:hAnsi="Calibri" w:cs="Calibri"/>
      <w:noProof/>
      <w:color w:val="000000"/>
      <w:sz w:val="24"/>
      <w:szCs w:val="24"/>
      <w:lang w:val="en-US"/>
    </w:rPr>
  </w:style>
  <w:style w:type="paragraph" w:customStyle="1" w:styleId="EndNoteBibliography">
    <w:name w:val="EndNote Bibliography"/>
    <w:basedOn w:val="Normal"/>
    <w:link w:val="EndNoteBibliographyChar"/>
    <w:rsid w:val="000F4005"/>
    <w:pPr>
      <w:spacing w:line="240" w:lineRule="auto"/>
    </w:pPr>
    <w:rPr>
      <w:rFonts w:ascii="Calibri" w:hAnsi="Calibri" w:cs="Calibri"/>
      <w:noProof/>
      <w:lang w:val="en-US"/>
    </w:rPr>
  </w:style>
  <w:style w:type="character" w:customStyle="1" w:styleId="EndNoteBibliographyChar">
    <w:name w:val="EndNote Bibliography Char"/>
    <w:basedOn w:val="BasicParagraphChar"/>
    <w:link w:val="EndNoteBibliography"/>
    <w:rsid w:val="000F4005"/>
    <w:rPr>
      <w:rFonts w:ascii="Calibri" w:hAnsi="Calibri" w:cs="Calibri"/>
      <w:noProof/>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5705503">
      <w:bodyDiv w:val="1"/>
      <w:marLeft w:val="0"/>
      <w:marRight w:val="0"/>
      <w:marTop w:val="0"/>
      <w:marBottom w:val="0"/>
      <w:divBdr>
        <w:top w:val="none" w:sz="0" w:space="0" w:color="auto"/>
        <w:left w:val="none" w:sz="0" w:space="0" w:color="auto"/>
        <w:bottom w:val="none" w:sz="0" w:space="0" w:color="auto"/>
        <w:right w:val="none" w:sz="0" w:space="0" w:color="auto"/>
      </w:divBdr>
      <w:divsChild>
        <w:div w:id="1964967822">
          <w:marLeft w:val="0"/>
          <w:marRight w:val="0"/>
          <w:marTop w:val="0"/>
          <w:marBottom w:val="0"/>
          <w:divBdr>
            <w:top w:val="none" w:sz="0" w:space="0" w:color="auto"/>
            <w:left w:val="none" w:sz="0" w:space="0" w:color="auto"/>
            <w:bottom w:val="none" w:sz="0" w:space="0" w:color="auto"/>
            <w:right w:val="none" w:sz="0" w:space="0" w:color="auto"/>
          </w:divBdr>
        </w:div>
        <w:div w:id="1722750355">
          <w:marLeft w:val="0"/>
          <w:marRight w:val="0"/>
          <w:marTop w:val="0"/>
          <w:marBottom w:val="0"/>
          <w:divBdr>
            <w:top w:val="none" w:sz="0" w:space="0" w:color="auto"/>
            <w:left w:val="none" w:sz="0" w:space="0" w:color="auto"/>
            <w:bottom w:val="none" w:sz="0" w:space="0" w:color="auto"/>
            <w:right w:val="none" w:sz="0" w:space="0" w:color="auto"/>
          </w:divBdr>
        </w:div>
        <w:div w:id="708381905">
          <w:marLeft w:val="0"/>
          <w:marRight w:val="0"/>
          <w:marTop w:val="0"/>
          <w:marBottom w:val="0"/>
          <w:divBdr>
            <w:top w:val="none" w:sz="0" w:space="0" w:color="auto"/>
            <w:left w:val="none" w:sz="0" w:space="0" w:color="auto"/>
            <w:bottom w:val="none" w:sz="0" w:space="0" w:color="auto"/>
            <w:right w:val="none" w:sz="0" w:space="0" w:color="auto"/>
          </w:divBdr>
        </w:div>
        <w:div w:id="998653542">
          <w:marLeft w:val="0"/>
          <w:marRight w:val="0"/>
          <w:marTop w:val="0"/>
          <w:marBottom w:val="0"/>
          <w:divBdr>
            <w:top w:val="none" w:sz="0" w:space="0" w:color="auto"/>
            <w:left w:val="none" w:sz="0" w:space="0" w:color="auto"/>
            <w:bottom w:val="none" w:sz="0" w:space="0" w:color="auto"/>
            <w:right w:val="none" w:sz="0" w:space="0" w:color="auto"/>
          </w:divBdr>
        </w:div>
        <w:div w:id="1629508490">
          <w:marLeft w:val="0"/>
          <w:marRight w:val="0"/>
          <w:marTop w:val="0"/>
          <w:marBottom w:val="0"/>
          <w:divBdr>
            <w:top w:val="none" w:sz="0" w:space="0" w:color="auto"/>
            <w:left w:val="none" w:sz="0" w:space="0" w:color="auto"/>
            <w:bottom w:val="none" w:sz="0" w:space="0" w:color="auto"/>
            <w:right w:val="none" w:sz="0" w:space="0" w:color="auto"/>
          </w:divBdr>
        </w:div>
        <w:div w:id="70975981">
          <w:marLeft w:val="0"/>
          <w:marRight w:val="0"/>
          <w:marTop w:val="0"/>
          <w:marBottom w:val="0"/>
          <w:divBdr>
            <w:top w:val="none" w:sz="0" w:space="0" w:color="auto"/>
            <w:left w:val="none" w:sz="0" w:space="0" w:color="auto"/>
            <w:bottom w:val="none" w:sz="0" w:space="0" w:color="auto"/>
            <w:right w:val="none" w:sz="0" w:space="0" w:color="auto"/>
          </w:divBdr>
        </w:div>
        <w:div w:id="1645426174">
          <w:marLeft w:val="0"/>
          <w:marRight w:val="0"/>
          <w:marTop w:val="0"/>
          <w:marBottom w:val="0"/>
          <w:divBdr>
            <w:top w:val="none" w:sz="0" w:space="0" w:color="auto"/>
            <w:left w:val="none" w:sz="0" w:space="0" w:color="auto"/>
            <w:bottom w:val="none" w:sz="0" w:space="0" w:color="auto"/>
            <w:right w:val="none" w:sz="0" w:space="0" w:color="auto"/>
          </w:divBdr>
        </w:div>
        <w:div w:id="2029796320">
          <w:marLeft w:val="0"/>
          <w:marRight w:val="0"/>
          <w:marTop w:val="0"/>
          <w:marBottom w:val="0"/>
          <w:divBdr>
            <w:top w:val="none" w:sz="0" w:space="0" w:color="auto"/>
            <w:left w:val="none" w:sz="0" w:space="0" w:color="auto"/>
            <w:bottom w:val="none" w:sz="0" w:space="0" w:color="auto"/>
            <w:right w:val="none" w:sz="0" w:space="0" w:color="auto"/>
          </w:divBdr>
        </w:div>
        <w:div w:id="730537062">
          <w:marLeft w:val="0"/>
          <w:marRight w:val="0"/>
          <w:marTop w:val="0"/>
          <w:marBottom w:val="0"/>
          <w:divBdr>
            <w:top w:val="none" w:sz="0" w:space="0" w:color="auto"/>
            <w:left w:val="none" w:sz="0" w:space="0" w:color="auto"/>
            <w:bottom w:val="none" w:sz="0" w:space="0" w:color="auto"/>
            <w:right w:val="none" w:sz="0" w:space="0" w:color="auto"/>
          </w:divBdr>
        </w:div>
        <w:div w:id="291442721">
          <w:marLeft w:val="0"/>
          <w:marRight w:val="0"/>
          <w:marTop w:val="0"/>
          <w:marBottom w:val="0"/>
          <w:divBdr>
            <w:top w:val="none" w:sz="0" w:space="0" w:color="auto"/>
            <w:left w:val="none" w:sz="0" w:space="0" w:color="auto"/>
            <w:bottom w:val="none" w:sz="0" w:space="0" w:color="auto"/>
            <w:right w:val="none" w:sz="0" w:space="0" w:color="auto"/>
          </w:divBdr>
        </w:div>
        <w:div w:id="1091271893">
          <w:marLeft w:val="0"/>
          <w:marRight w:val="0"/>
          <w:marTop w:val="0"/>
          <w:marBottom w:val="0"/>
          <w:divBdr>
            <w:top w:val="none" w:sz="0" w:space="0" w:color="auto"/>
            <w:left w:val="none" w:sz="0" w:space="0" w:color="auto"/>
            <w:bottom w:val="none" w:sz="0" w:space="0" w:color="auto"/>
            <w:right w:val="none" w:sz="0" w:space="0" w:color="auto"/>
          </w:divBdr>
          <w:divsChild>
            <w:div w:id="1638073083">
              <w:marLeft w:val="0"/>
              <w:marRight w:val="0"/>
              <w:marTop w:val="0"/>
              <w:marBottom w:val="0"/>
              <w:divBdr>
                <w:top w:val="none" w:sz="0" w:space="0" w:color="auto"/>
                <w:left w:val="none" w:sz="0" w:space="0" w:color="auto"/>
                <w:bottom w:val="none" w:sz="0" w:space="0" w:color="auto"/>
                <w:right w:val="none" w:sz="0" w:space="0" w:color="auto"/>
              </w:divBdr>
            </w:div>
            <w:div w:id="512037047">
              <w:marLeft w:val="0"/>
              <w:marRight w:val="0"/>
              <w:marTop w:val="0"/>
              <w:marBottom w:val="0"/>
              <w:divBdr>
                <w:top w:val="none" w:sz="0" w:space="0" w:color="auto"/>
                <w:left w:val="none" w:sz="0" w:space="0" w:color="auto"/>
                <w:bottom w:val="none" w:sz="0" w:space="0" w:color="auto"/>
                <w:right w:val="none" w:sz="0" w:space="0" w:color="auto"/>
              </w:divBdr>
            </w:div>
          </w:divsChild>
        </w:div>
        <w:div w:id="1184326556">
          <w:marLeft w:val="0"/>
          <w:marRight w:val="0"/>
          <w:marTop w:val="0"/>
          <w:marBottom w:val="0"/>
          <w:divBdr>
            <w:top w:val="none" w:sz="0" w:space="0" w:color="auto"/>
            <w:left w:val="none" w:sz="0" w:space="0" w:color="auto"/>
            <w:bottom w:val="none" w:sz="0" w:space="0" w:color="auto"/>
            <w:right w:val="none" w:sz="0" w:space="0" w:color="auto"/>
          </w:divBdr>
          <w:divsChild>
            <w:div w:id="360131921">
              <w:marLeft w:val="0"/>
              <w:marRight w:val="0"/>
              <w:marTop w:val="0"/>
              <w:marBottom w:val="0"/>
              <w:divBdr>
                <w:top w:val="none" w:sz="0" w:space="0" w:color="auto"/>
                <w:left w:val="none" w:sz="0" w:space="0" w:color="auto"/>
                <w:bottom w:val="none" w:sz="0" w:space="0" w:color="auto"/>
                <w:right w:val="none" w:sz="0" w:space="0" w:color="auto"/>
              </w:divBdr>
            </w:div>
            <w:div w:id="8606167">
              <w:marLeft w:val="0"/>
              <w:marRight w:val="0"/>
              <w:marTop w:val="0"/>
              <w:marBottom w:val="0"/>
              <w:divBdr>
                <w:top w:val="none" w:sz="0" w:space="0" w:color="auto"/>
                <w:left w:val="none" w:sz="0" w:space="0" w:color="auto"/>
                <w:bottom w:val="none" w:sz="0" w:space="0" w:color="auto"/>
                <w:right w:val="none" w:sz="0" w:space="0" w:color="auto"/>
              </w:divBdr>
            </w:div>
            <w:div w:id="1260066438">
              <w:marLeft w:val="0"/>
              <w:marRight w:val="0"/>
              <w:marTop w:val="0"/>
              <w:marBottom w:val="0"/>
              <w:divBdr>
                <w:top w:val="none" w:sz="0" w:space="0" w:color="auto"/>
                <w:left w:val="none" w:sz="0" w:space="0" w:color="auto"/>
                <w:bottom w:val="none" w:sz="0" w:space="0" w:color="auto"/>
                <w:right w:val="none" w:sz="0" w:space="0" w:color="auto"/>
              </w:divBdr>
            </w:div>
            <w:div w:id="608506654">
              <w:marLeft w:val="0"/>
              <w:marRight w:val="0"/>
              <w:marTop w:val="0"/>
              <w:marBottom w:val="0"/>
              <w:divBdr>
                <w:top w:val="none" w:sz="0" w:space="0" w:color="auto"/>
                <w:left w:val="none" w:sz="0" w:space="0" w:color="auto"/>
                <w:bottom w:val="none" w:sz="0" w:space="0" w:color="auto"/>
                <w:right w:val="none" w:sz="0" w:space="0" w:color="auto"/>
              </w:divBdr>
            </w:div>
            <w:div w:id="2011251665">
              <w:marLeft w:val="0"/>
              <w:marRight w:val="0"/>
              <w:marTop w:val="0"/>
              <w:marBottom w:val="0"/>
              <w:divBdr>
                <w:top w:val="none" w:sz="0" w:space="0" w:color="auto"/>
                <w:left w:val="none" w:sz="0" w:space="0" w:color="auto"/>
                <w:bottom w:val="none" w:sz="0" w:space="0" w:color="auto"/>
                <w:right w:val="none" w:sz="0" w:space="0" w:color="auto"/>
              </w:divBdr>
            </w:div>
          </w:divsChild>
        </w:div>
        <w:div w:id="1640303585">
          <w:marLeft w:val="0"/>
          <w:marRight w:val="0"/>
          <w:marTop w:val="0"/>
          <w:marBottom w:val="0"/>
          <w:divBdr>
            <w:top w:val="none" w:sz="0" w:space="0" w:color="auto"/>
            <w:left w:val="none" w:sz="0" w:space="0" w:color="auto"/>
            <w:bottom w:val="none" w:sz="0" w:space="0" w:color="auto"/>
            <w:right w:val="none" w:sz="0" w:space="0" w:color="auto"/>
          </w:divBdr>
          <w:divsChild>
            <w:div w:id="1973515346">
              <w:marLeft w:val="0"/>
              <w:marRight w:val="0"/>
              <w:marTop w:val="0"/>
              <w:marBottom w:val="0"/>
              <w:divBdr>
                <w:top w:val="none" w:sz="0" w:space="0" w:color="auto"/>
                <w:left w:val="none" w:sz="0" w:space="0" w:color="auto"/>
                <w:bottom w:val="none" w:sz="0" w:space="0" w:color="auto"/>
                <w:right w:val="none" w:sz="0" w:space="0" w:color="auto"/>
              </w:divBdr>
            </w:div>
            <w:div w:id="446047085">
              <w:marLeft w:val="0"/>
              <w:marRight w:val="0"/>
              <w:marTop w:val="0"/>
              <w:marBottom w:val="0"/>
              <w:divBdr>
                <w:top w:val="none" w:sz="0" w:space="0" w:color="auto"/>
                <w:left w:val="none" w:sz="0" w:space="0" w:color="auto"/>
                <w:bottom w:val="none" w:sz="0" w:space="0" w:color="auto"/>
                <w:right w:val="none" w:sz="0" w:space="0" w:color="auto"/>
              </w:divBdr>
            </w:div>
            <w:div w:id="1841038990">
              <w:marLeft w:val="0"/>
              <w:marRight w:val="0"/>
              <w:marTop w:val="0"/>
              <w:marBottom w:val="0"/>
              <w:divBdr>
                <w:top w:val="none" w:sz="0" w:space="0" w:color="auto"/>
                <w:left w:val="none" w:sz="0" w:space="0" w:color="auto"/>
                <w:bottom w:val="none" w:sz="0" w:space="0" w:color="auto"/>
                <w:right w:val="none" w:sz="0" w:space="0" w:color="auto"/>
              </w:divBdr>
            </w:div>
            <w:div w:id="215165886">
              <w:marLeft w:val="0"/>
              <w:marRight w:val="0"/>
              <w:marTop w:val="0"/>
              <w:marBottom w:val="0"/>
              <w:divBdr>
                <w:top w:val="none" w:sz="0" w:space="0" w:color="auto"/>
                <w:left w:val="none" w:sz="0" w:space="0" w:color="auto"/>
                <w:bottom w:val="none" w:sz="0" w:space="0" w:color="auto"/>
                <w:right w:val="none" w:sz="0" w:space="0" w:color="auto"/>
              </w:divBdr>
            </w:div>
            <w:div w:id="498271695">
              <w:marLeft w:val="0"/>
              <w:marRight w:val="0"/>
              <w:marTop w:val="0"/>
              <w:marBottom w:val="0"/>
              <w:divBdr>
                <w:top w:val="none" w:sz="0" w:space="0" w:color="auto"/>
                <w:left w:val="none" w:sz="0" w:space="0" w:color="auto"/>
                <w:bottom w:val="none" w:sz="0" w:space="0" w:color="auto"/>
                <w:right w:val="none" w:sz="0" w:space="0" w:color="auto"/>
              </w:divBdr>
            </w:div>
          </w:divsChild>
        </w:div>
        <w:div w:id="1169910725">
          <w:marLeft w:val="0"/>
          <w:marRight w:val="0"/>
          <w:marTop w:val="0"/>
          <w:marBottom w:val="0"/>
          <w:divBdr>
            <w:top w:val="none" w:sz="0" w:space="0" w:color="auto"/>
            <w:left w:val="none" w:sz="0" w:space="0" w:color="auto"/>
            <w:bottom w:val="none" w:sz="0" w:space="0" w:color="auto"/>
            <w:right w:val="none" w:sz="0" w:space="0" w:color="auto"/>
          </w:divBdr>
          <w:divsChild>
            <w:div w:id="1654867753">
              <w:marLeft w:val="0"/>
              <w:marRight w:val="0"/>
              <w:marTop w:val="0"/>
              <w:marBottom w:val="0"/>
              <w:divBdr>
                <w:top w:val="none" w:sz="0" w:space="0" w:color="auto"/>
                <w:left w:val="none" w:sz="0" w:space="0" w:color="auto"/>
                <w:bottom w:val="none" w:sz="0" w:space="0" w:color="auto"/>
                <w:right w:val="none" w:sz="0" w:space="0" w:color="auto"/>
              </w:divBdr>
            </w:div>
            <w:div w:id="161118632">
              <w:marLeft w:val="0"/>
              <w:marRight w:val="0"/>
              <w:marTop w:val="0"/>
              <w:marBottom w:val="0"/>
              <w:divBdr>
                <w:top w:val="none" w:sz="0" w:space="0" w:color="auto"/>
                <w:left w:val="none" w:sz="0" w:space="0" w:color="auto"/>
                <w:bottom w:val="none" w:sz="0" w:space="0" w:color="auto"/>
                <w:right w:val="none" w:sz="0" w:space="0" w:color="auto"/>
              </w:divBdr>
            </w:div>
          </w:divsChild>
        </w:div>
        <w:div w:id="1244686784">
          <w:marLeft w:val="0"/>
          <w:marRight w:val="0"/>
          <w:marTop w:val="0"/>
          <w:marBottom w:val="0"/>
          <w:divBdr>
            <w:top w:val="none" w:sz="0" w:space="0" w:color="auto"/>
            <w:left w:val="none" w:sz="0" w:space="0" w:color="auto"/>
            <w:bottom w:val="none" w:sz="0" w:space="0" w:color="auto"/>
            <w:right w:val="none" w:sz="0" w:space="0" w:color="auto"/>
          </w:divBdr>
          <w:divsChild>
            <w:div w:id="1085566991">
              <w:marLeft w:val="0"/>
              <w:marRight w:val="0"/>
              <w:marTop w:val="0"/>
              <w:marBottom w:val="0"/>
              <w:divBdr>
                <w:top w:val="none" w:sz="0" w:space="0" w:color="auto"/>
                <w:left w:val="none" w:sz="0" w:space="0" w:color="auto"/>
                <w:bottom w:val="none" w:sz="0" w:space="0" w:color="auto"/>
                <w:right w:val="none" w:sz="0" w:space="0" w:color="auto"/>
              </w:divBdr>
            </w:div>
            <w:div w:id="327444611">
              <w:marLeft w:val="0"/>
              <w:marRight w:val="0"/>
              <w:marTop w:val="0"/>
              <w:marBottom w:val="0"/>
              <w:divBdr>
                <w:top w:val="none" w:sz="0" w:space="0" w:color="auto"/>
                <w:left w:val="none" w:sz="0" w:space="0" w:color="auto"/>
                <w:bottom w:val="none" w:sz="0" w:space="0" w:color="auto"/>
                <w:right w:val="none" w:sz="0" w:space="0" w:color="auto"/>
              </w:divBdr>
            </w:div>
            <w:div w:id="170143552">
              <w:marLeft w:val="0"/>
              <w:marRight w:val="0"/>
              <w:marTop w:val="0"/>
              <w:marBottom w:val="0"/>
              <w:divBdr>
                <w:top w:val="none" w:sz="0" w:space="0" w:color="auto"/>
                <w:left w:val="none" w:sz="0" w:space="0" w:color="auto"/>
                <w:bottom w:val="none" w:sz="0" w:space="0" w:color="auto"/>
                <w:right w:val="none" w:sz="0" w:space="0" w:color="auto"/>
              </w:divBdr>
            </w:div>
            <w:div w:id="761026695">
              <w:marLeft w:val="0"/>
              <w:marRight w:val="0"/>
              <w:marTop w:val="0"/>
              <w:marBottom w:val="0"/>
              <w:divBdr>
                <w:top w:val="none" w:sz="0" w:space="0" w:color="auto"/>
                <w:left w:val="none" w:sz="0" w:space="0" w:color="auto"/>
                <w:bottom w:val="none" w:sz="0" w:space="0" w:color="auto"/>
                <w:right w:val="none" w:sz="0" w:space="0" w:color="auto"/>
              </w:divBdr>
            </w:div>
          </w:divsChild>
        </w:div>
        <w:div w:id="400719238">
          <w:marLeft w:val="0"/>
          <w:marRight w:val="0"/>
          <w:marTop w:val="0"/>
          <w:marBottom w:val="0"/>
          <w:divBdr>
            <w:top w:val="none" w:sz="0" w:space="0" w:color="auto"/>
            <w:left w:val="none" w:sz="0" w:space="0" w:color="auto"/>
            <w:bottom w:val="none" w:sz="0" w:space="0" w:color="auto"/>
            <w:right w:val="none" w:sz="0" w:space="0" w:color="auto"/>
          </w:divBdr>
          <w:divsChild>
            <w:div w:id="462188744">
              <w:marLeft w:val="0"/>
              <w:marRight w:val="0"/>
              <w:marTop w:val="0"/>
              <w:marBottom w:val="0"/>
              <w:divBdr>
                <w:top w:val="none" w:sz="0" w:space="0" w:color="auto"/>
                <w:left w:val="none" w:sz="0" w:space="0" w:color="auto"/>
                <w:bottom w:val="none" w:sz="0" w:space="0" w:color="auto"/>
                <w:right w:val="none" w:sz="0" w:space="0" w:color="auto"/>
              </w:divBdr>
            </w:div>
            <w:div w:id="1702625939">
              <w:marLeft w:val="0"/>
              <w:marRight w:val="0"/>
              <w:marTop w:val="0"/>
              <w:marBottom w:val="0"/>
              <w:divBdr>
                <w:top w:val="none" w:sz="0" w:space="0" w:color="auto"/>
                <w:left w:val="none" w:sz="0" w:space="0" w:color="auto"/>
                <w:bottom w:val="none" w:sz="0" w:space="0" w:color="auto"/>
                <w:right w:val="none" w:sz="0" w:space="0" w:color="auto"/>
              </w:divBdr>
            </w:div>
            <w:div w:id="990401398">
              <w:marLeft w:val="0"/>
              <w:marRight w:val="0"/>
              <w:marTop w:val="0"/>
              <w:marBottom w:val="0"/>
              <w:divBdr>
                <w:top w:val="none" w:sz="0" w:space="0" w:color="auto"/>
                <w:left w:val="none" w:sz="0" w:space="0" w:color="auto"/>
                <w:bottom w:val="none" w:sz="0" w:space="0" w:color="auto"/>
                <w:right w:val="none" w:sz="0" w:space="0" w:color="auto"/>
              </w:divBdr>
            </w:div>
            <w:div w:id="1953198486">
              <w:marLeft w:val="0"/>
              <w:marRight w:val="0"/>
              <w:marTop w:val="0"/>
              <w:marBottom w:val="0"/>
              <w:divBdr>
                <w:top w:val="none" w:sz="0" w:space="0" w:color="auto"/>
                <w:left w:val="none" w:sz="0" w:space="0" w:color="auto"/>
                <w:bottom w:val="none" w:sz="0" w:space="0" w:color="auto"/>
                <w:right w:val="none" w:sz="0" w:space="0" w:color="auto"/>
              </w:divBdr>
            </w:div>
            <w:div w:id="899023676">
              <w:marLeft w:val="0"/>
              <w:marRight w:val="0"/>
              <w:marTop w:val="0"/>
              <w:marBottom w:val="0"/>
              <w:divBdr>
                <w:top w:val="none" w:sz="0" w:space="0" w:color="auto"/>
                <w:left w:val="none" w:sz="0" w:space="0" w:color="auto"/>
                <w:bottom w:val="none" w:sz="0" w:space="0" w:color="auto"/>
                <w:right w:val="none" w:sz="0" w:space="0" w:color="auto"/>
              </w:divBdr>
            </w:div>
          </w:divsChild>
        </w:div>
        <w:div w:id="966928485">
          <w:marLeft w:val="0"/>
          <w:marRight w:val="0"/>
          <w:marTop w:val="0"/>
          <w:marBottom w:val="0"/>
          <w:divBdr>
            <w:top w:val="none" w:sz="0" w:space="0" w:color="auto"/>
            <w:left w:val="none" w:sz="0" w:space="0" w:color="auto"/>
            <w:bottom w:val="none" w:sz="0" w:space="0" w:color="auto"/>
            <w:right w:val="none" w:sz="0" w:space="0" w:color="auto"/>
          </w:divBdr>
        </w:div>
        <w:div w:id="1342274893">
          <w:marLeft w:val="0"/>
          <w:marRight w:val="0"/>
          <w:marTop w:val="0"/>
          <w:marBottom w:val="0"/>
          <w:divBdr>
            <w:top w:val="none" w:sz="0" w:space="0" w:color="auto"/>
            <w:left w:val="none" w:sz="0" w:space="0" w:color="auto"/>
            <w:bottom w:val="none" w:sz="0" w:space="0" w:color="auto"/>
            <w:right w:val="none" w:sz="0" w:space="0" w:color="auto"/>
          </w:divBdr>
        </w:div>
        <w:div w:id="282659304">
          <w:marLeft w:val="0"/>
          <w:marRight w:val="0"/>
          <w:marTop w:val="0"/>
          <w:marBottom w:val="0"/>
          <w:divBdr>
            <w:top w:val="none" w:sz="0" w:space="0" w:color="auto"/>
            <w:left w:val="none" w:sz="0" w:space="0" w:color="auto"/>
            <w:bottom w:val="none" w:sz="0" w:space="0" w:color="auto"/>
            <w:right w:val="none" w:sz="0" w:space="0" w:color="auto"/>
          </w:divBdr>
        </w:div>
        <w:div w:id="559633576">
          <w:marLeft w:val="0"/>
          <w:marRight w:val="0"/>
          <w:marTop w:val="0"/>
          <w:marBottom w:val="0"/>
          <w:divBdr>
            <w:top w:val="none" w:sz="0" w:space="0" w:color="auto"/>
            <w:left w:val="none" w:sz="0" w:space="0" w:color="auto"/>
            <w:bottom w:val="none" w:sz="0" w:space="0" w:color="auto"/>
            <w:right w:val="none" w:sz="0" w:space="0" w:color="auto"/>
          </w:divBdr>
        </w:div>
      </w:divsChild>
    </w:div>
    <w:div w:id="1840536852">
      <w:bodyDiv w:val="1"/>
      <w:marLeft w:val="0"/>
      <w:marRight w:val="0"/>
      <w:marTop w:val="0"/>
      <w:marBottom w:val="0"/>
      <w:divBdr>
        <w:top w:val="none" w:sz="0" w:space="0" w:color="auto"/>
        <w:left w:val="none" w:sz="0" w:space="0" w:color="auto"/>
        <w:bottom w:val="none" w:sz="0" w:space="0" w:color="auto"/>
        <w:right w:val="none" w:sz="0" w:space="0" w:color="auto"/>
      </w:divBdr>
      <w:divsChild>
        <w:div w:id="1825730776">
          <w:marLeft w:val="446"/>
          <w:marRight w:val="0"/>
          <w:marTop w:val="0"/>
          <w:marBottom w:val="200"/>
          <w:divBdr>
            <w:top w:val="none" w:sz="0" w:space="0" w:color="auto"/>
            <w:left w:val="none" w:sz="0" w:space="0" w:color="auto"/>
            <w:bottom w:val="none" w:sz="0" w:space="0" w:color="auto"/>
            <w:right w:val="none" w:sz="0" w:space="0" w:color="auto"/>
          </w:divBdr>
        </w:div>
        <w:div w:id="290207771">
          <w:marLeft w:val="446"/>
          <w:marRight w:val="0"/>
          <w:marTop w:val="0"/>
          <w:marBottom w:val="200"/>
          <w:divBdr>
            <w:top w:val="none" w:sz="0" w:space="0" w:color="auto"/>
            <w:left w:val="none" w:sz="0" w:space="0" w:color="auto"/>
            <w:bottom w:val="none" w:sz="0" w:space="0" w:color="auto"/>
            <w:right w:val="none" w:sz="0" w:space="0" w:color="auto"/>
          </w:divBdr>
        </w:div>
        <w:div w:id="762914803">
          <w:marLeft w:val="446"/>
          <w:marRight w:val="0"/>
          <w:marTop w:val="0"/>
          <w:marBottom w:val="200"/>
          <w:divBdr>
            <w:top w:val="none" w:sz="0" w:space="0" w:color="auto"/>
            <w:left w:val="none" w:sz="0" w:space="0" w:color="auto"/>
            <w:bottom w:val="none" w:sz="0" w:space="0" w:color="auto"/>
            <w:right w:val="none" w:sz="0" w:space="0" w:color="auto"/>
          </w:divBdr>
        </w:div>
        <w:div w:id="1552960636">
          <w:marLeft w:val="446"/>
          <w:marRight w:val="0"/>
          <w:marTop w:val="0"/>
          <w:marBottom w:val="200"/>
          <w:divBdr>
            <w:top w:val="none" w:sz="0" w:space="0" w:color="auto"/>
            <w:left w:val="none" w:sz="0" w:space="0" w:color="auto"/>
            <w:bottom w:val="none" w:sz="0" w:space="0" w:color="auto"/>
            <w:right w:val="none" w:sz="0" w:space="0" w:color="auto"/>
          </w:divBdr>
        </w:div>
        <w:div w:id="1834295004">
          <w:marLeft w:val="446"/>
          <w:marRight w:val="0"/>
          <w:marTop w:val="0"/>
          <w:marBottom w:val="2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closingthegap.gov.au/national-agreement/implementation-tracker"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health.qld.gov.au/public-health/groups/atsihealth/making-tracks-together-queenslands-atsi-health-equity-framework"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7D82DD9EA33E3418BAAB8AE0C3D1E3C" ma:contentTypeVersion="4" ma:contentTypeDescription="Create a new document." ma:contentTypeScope="" ma:versionID="2fec64de102f43c07488ebd6dccbb29b">
  <xsd:schema xmlns:xsd="http://www.w3.org/2001/XMLSchema" xmlns:xs="http://www.w3.org/2001/XMLSchema" xmlns:p="http://schemas.microsoft.com/office/2006/metadata/properties" xmlns:ns2="091ce4f9-0ae4-410f-b989-f1867498a4ee" xmlns:ns3="5b2cbb35-dc5f-4098-9241-cc24f577aa7e" targetNamespace="http://schemas.microsoft.com/office/2006/metadata/properties" ma:root="true" ma:fieldsID="196fcbb406dbef8972ceb3fa9bad3bdd" ns2:_="" ns3:_="">
    <xsd:import namespace="091ce4f9-0ae4-410f-b989-f1867498a4ee"/>
    <xsd:import namespace="5b2cbb35-dc5f-4098-9241-cc24f577aa7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1ce4f9-0ae4-410f-b989-f1867498a4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b2cbb35-dc5f-4098-9241-cc24f577aa7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110B1EB-CA9F-43AC-AF1A-7900FA746AE4}">
  <ds:schemaRefs>
    <ds:schemaRef ds:uri="http://schemas.microsoft.com/sharepoint/v3/contenttype/forms"/>
  </ds:schemaRefs>
</ds:datastoreItem>
</file>

<file path=customXml/itemProps2.xml><?xml version="1.0" encoding="utf-8"?>
<ds:datastoreItem xmlns:ds="http://schemas.openxmlformats.org/officeDocument/2006/customXml" ds:itemID="{48F7A4BC-F92E-41DA-939D-DD9BF1EA2C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1ce4f9-0ae4-410f-b989-f1867498a4ee"/>
    <ds:schemaRef ds:uri="5b2cbb35-dc5f-4098-9241-cc24f577aa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B87A458-5FB7-4715-831C-0C84307A4923}">
  <ds:schemaRefs>
    <ds:schemaRef ds:uri="http://purl.org/dc/elements/1.1/"/>
    <ds:schemaRef ds:uri="http://schemas.microsoft.com/office/2006/metadata/properties"/>
    <ds:schemaRef ds:uri="091ce4f9-0ae4-410f-b989-f1867498a4ee"/>
    <ds:schemaRef ds:uri="http://schemas.microsoft.com/office/infopath/2007/PartnerControls"/>
    <ds:schemaRef ds:uri="http://schemas.microsoft.com/office/2006/documentManagement/types"/>
    <ds:schemaRef ds:uri="http://purl.org/dc/dcmitype/"/>
    <ds:schemaRef ds:uri="5b2cbb35-dc5f-4098-9241-cc24f577aa7e"/>
    <ds:schemaRef ds:uri="http://purl.org/dc/terms/"/>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7669</Words>
  <Characters>43716</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 Butterfield</dc:creator>
  <cp:keywords/>
  <dc:description/>
  <cp:lastModifiedBy>Sarah Christensen</cp:lastModifiedBy>
  <cp:revision>2</cp:revision>
  <cp:lastPrinted>2022-12-06T06:05:00Z</cp:lastPrinted>
  <dcterms:created xsi:type="dcterms:W3CDTF">2023-02-09T05:07:00Z</dcterms:created>
  <dcterms:modified xsi:type="dcterms:W3CDTF">2023-02-09T05:07:00Z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f2a4bd66-1a3f-4b47-b0a8-de9618562cc0</vt:lpwstr>
  </property>
  <property fmtid="{D5CDD505-2E9C-101B-9397-08002B2CF9AE}" pid="3" name="ContentTypeId">
    <vt:lpwstr>0x010100D7D82DD9EA33E3418BAAB8AE0C3D1E3C</vt:lpwstr>
  </property>
</Properties>
</file>